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64FE" w:rsidRPr="00B14F10" w:rsidRDefault="00D664FE" w:rsidP="00D664FE">
      <w:pPr>
        <w:pStyle w:val="Basmala"/>
      </w:pPr>
      <w:r>
        <w:rPr>
          <w:rtl/>
        </w:rPr>
        <w:t xml:space="preserve">بِسۡمِ </w:t>
      </w:r>
      <w:r>
        <w:rPr>
          <w:rFonts w:hint="cs"/>
          <w:rtl/>
        </w:rPr>
        <w:t>ٱ</w:t>
      </w:r>
      <w:r>
        <w:rPr>
          <w:rFonts w:hint="eastAsia"/>
          <w:rtl/>
        </w:rPr>
        <w:t>للَّهِ</w:t>
      </w:r>
      <w:r>
        <w:rPr>
          <w:rtl/>
        </w:rPr>
        <w:t xml:space="preserve"> </w:t>
      </w:r>
      <w:r>
        <w:rPr>
          <w:rFonts w:hint="cs"/>
          <w:rtl/>
        </w:rPr>
        <w:t>ٱ</w:t>
      </w:r>
      <w:r>
        <w:rPr>
          <w:rFonts w:hint="eastAsia"/>
          <w:rtl/>
        </w:rPr>
        <w:t>لرَّحۡمَٰنِ</w:t>
      </w:r>
      <w:r>
        <w:rPr>
          <w:rtl/>
        </w:rPr>
        <w:t xml:space="preserve"> </w:t>
      </w:r>
      <w:r>
        <w:rPr>
          <w:rFonts w:hint="cs"/>
          <w:rtl/>
        </w:rPr>
        <w:t>ٱ</w:t>
      </w:r>
      <w:r>
        <w:rPr>
          <w:rFonts w:hint="eastAsia"/>
          <w:rtl/>
        </w:rPr>
        <w:t>لرَّحِيمِ</w:t>
      </w:r>
    </w:p>
    <w:p w:rsidR="00D664FE" w:rsidRDefault="00D664FE" w:rsidP="00D664FE">
      <w:pPr>
        <w:pStyle w:val="HeaderL1"/>
      </w:pPr>
      <w:bookmarkStart w:id="0" w:name="_GoBack"/>
      <w:r>
        <w:t>Необходимые условия для политического понимания и формирования политики</w:t>
      </w:r>
      <w:bookmarkEnd w:id="0"/>
    </w:p>
    <w:p w:rsidR="00D664FE" w:rsidRDefault="00D664FE" w:rsidP="00D664FE">
      <w:pPr>
        <w:pStyle w:val="MainTextCentered"/>
      </w:pPr>
      <w:r>
        <w:t>Часть III</w:t>
      </w:r>
    </w:p>
    <w:p w:rsidR="00D664FE" w:rsidRDefault="00D664FE" w:rsidP="00D664FE">
      <w:pPr>
        <w:pStyle w:val="MainTextCentered"/>
      </w:pPr>
    </w:p>
    <w:p w:rsidR="00D664FE" w:rsidRDefault="00D664FE" w:rsidP="00D664FE">
      <w:pPr>
        <w:pStyle w:val="Author"/>
      </w:pPr>
      <w:proofErr w:type="spellStart"/>
      <w:r>
        <w:t>Лукман</w:t>
      </w:r>
      <w:proofErr w:type="spellEnd"/>
      <w:r>
        <w:t xml:space="preserve"> </w:t>
      </w:r>
      <w:proofErr w:type="spellStart"/>
      <w:r>
        <w:t>Харзаллах</w:t>
      </w:r>
      <w:proofErr w:type="spellEnd"/>
    </w:p>
    <w:p w:rsidR="00D664FE" w:rsidRPr="00B14F10" w:rsidRDefault="00D664FE" w:rsidP="00D664FE">
      <w:pPr>
        <w:pStyle w:val="MainText"/>
      </w:pPr>
    </w:p>
    <w:p w:rsidR="00D664FE" w:rsidRDefault="00D664FE" w:rsidP="00D664FE">
      <w:pPr>
        <w:pStyle w:val="SubHeader"/>
      </w:pPr>
      <w:r>
        <w:t>Роль карт в политическом понимании</w:t>
      </w:r>
    </w:p>
    <w:p w:rsidR="00D664FE" w:rsidRPr="00B14F10" w:rsidRDefault="00D664FE" w:rsidP="00D664FE">
      <w:pPr>
        <w:pStyle w:val="MainText"/>
      </w:pPr>
    </w:p>
    <w:p w:rsidR="00D664FE" w:rsidRDefault="00D664FE" w:rsidP="00D664FE">
      <w:pPr>
        <w:pStyle w:val="MainText"/>
      </w:pPr>
      <w:r>
        <w:t>Верно сказано, что политик, не знающий мировой карты, не знает и политики. Ведь карта и её знание — основа политического понимания.</w:t>
      </w:r>
    </w:p>
    <w:p w:rsidR="00D664FE" w:rsidRDefault="00D664FE" w:rsidP="00D664FE">
      <w:pPr>
        <w:pStyle w:val="MainText"/>
      </w:pPr>
      <w:r>
        <w:t>Информация, связанная с картой, не ограничивается знанием лишь местоположения государства, к которому относится рассматриваемое событие. Она выходит за рамки этого и включает понимание расположения государства на карте, особенностей его географии, характера границ, выхода к океанам, связи с важными географическими зонами, а также понимание демографической ситуации — численности и плотности населения, особенностей народа, наличия у страны энергетических ресурсов и технологий.</w:t>
      </w:r>
    </w:p>
    <w:p w:rsidR="00D664FE" w:rsidRDefault="00D664FE" w:rsidP="00D664FE">
      <w:pPr>
        <w:pStyle w:val="MainText"/>
      </w:pPr>
      <w:r>
        <w:t>Следует отметить, что существует взаимосвязь между политическими и стратегическими преимуществами местоположения государства. Политические преимущества помогают государству занять важное положение на международной арене и помогают аналитику понять политические вопросы и события, связанные с этим государством. В то же время понимание стратегических преимуществ местоположения государства на карте полезно для военного анализа и для обеспечения сильной военной позиции страны. Эта взаимосвязь возникает из того, что политическая мощь государства связана с его военной силой.</w:t>
      </w:r>
    </w:p>
    <w:p w:rsidR="00D664FE" w:rsidRDefault="00D664FE" w:rsidP="00D664FE">
      <w:pPr>
        <w:pStyle w:val="MainText"/>
      </w:pPr>
      <w:r>
        <w:t>Понимание местоположения государства предполагает учёт нескольких моментов. В их числе: характер этого местоположения, является ли государство континентальным, островным, или же оно сочетает в себе оба признака. Континентальное государство — это государство, расположенное на суше, границы которого окружены сушей и которое не имеет выхода к морям. Островное государство — это государство, которое находится в океане, и, следовательно, его границы окружены водами океана. Что же касается государства, сочетающего в себе оба признака, то это государство, которое обладает континентальной частью, то есть значительной территорией на суше, и при этом имеет выход к океанам или морям.</w:t>
      </w:r>
    </w:p>
    <w:p w:rsidR="00D664FE" w:rsidRDefault="00D664FE" w:rsidP="00D664FE">
      <w:pPr>
        <w:pStyle w:val="MainText"/>
      </w:pPr>
      <w:r>
        <w:t xml:space="preserve">Мощь континентального государства является сухопутной, то есть она связана с преимуществами, которые </w:t>
      </w:r>
      <w:proofErr w:type="gramStart"/>
      <w:r>
        <w:t>даёт</w:t>
      </w:r>
      <w:proofErr w:type="gramEnd"/>
      <w:r>
        <w:t xml:space="preserve"> суша: рельефом, путями сообщения и торговли, а также сухопутными силами. Сила же островного государства — это морская мощь, основанная на доступе к морским путям, способности флота к транспортировке и ведению войны, широких торговых перспективах и обширных возможностях для контактов с другими народами. Следовательно, континентальное государство лишено морской мощи, и его способность занять влиятельное международное положение остаётся ниже, чем у островных государств. Что же касается тех стран, которые обладают обоими признаками, то есть имеют как континентальную, так и островную составляющую, то их способность занять ведущее мировое положение высока. К континентальным государствам относятся те, что расположены в центре континентов, </w:t>
      </w:r>
      <w:proofErr w:type="gramStart"/>
      <w:r>
        <w:t>например</w:t>
      </w:r>
      <w:proofErr w:type="gramEnd"/>
      <w:r>
        <w:t xml:space="preserve">: Афганистан, Чад, Нигер, Боливия и Парагвай. Примерами островных государств являются Великобритания, Австралия, Япония, Филиппины и Индонезия. Примерами государств, сочетающих оба признака, являются Соединённые Штаты Америки, Испания, Турция, Индия, Египет, Ливия, Алжир, Йемен, страны </w:t>
      </w:r>
      <w:proofErr w:type="spellStart"/>
      <w:r>
        <w:t>Шама</w:t>
      </w:r>
      <w:proofErr w:type="spellEnd"/>
      <w:r>
        <w:t xml:space="preserve">, Иран, </w:t>
      </w:r>
      <w:r>
        <w:lastRenderedPageBreak/>
        <w:t>Пакистан, Франция, Италия, Германия и Китай. Что касается России, то, несмотря на огромную континентальную часть, её выход к морям в основном приходится на северные холодные моря, что делает использование морских путей крайне затратным. Поэтому на протяжении всей своей истории Россия стремилась получить доступ к тёплым морям и продолжает добиваться этого, чтобы усилить своё морское влияние.</w:t>
      </w:r>
    </w:p>
    <w:p w:rsidR="00D664FE" w:rsidRDefault="00D664FE" w:rsidP="00D664FE">
      <w:pPr>
        <w:pStyle w:val="MainText"/>
      </w:pPr>
      <w:r>
        <w:t>Местоположение государства на карте по-прежнему является решающим фактором, определяющим его влияние на мировой арене, что зависит от его способности к внешним связям или его расположения на ключевых узлах, используемых в международных сообщениях. Поэтому не все морские державы равны. Те, что связаны с важными географическими объектами, имеют больше возможностей для обретения значительного влияния. К таким важным географическим объектам относятся острова, проливы, перешейки и места, имеющие выход к международным транспортным путям.</w:t>
      </w:r>
    </w:p>
    <w:p w:rsidR="00D664FE" w:rsidRDefault="00D664FE" w:rsidP="00D664FE">
      <w:pPr>
        <w:pStyle w:val="MainText"/>
      </w:pPr>
      <w:r>
        <w:t>Острова имеют большое значение по ряду причин. Если границы государства расширяются и включают в себя архипелаг островов в важном регионе, а само государство контролирует окружающее море, оно приобретает мировое влияние. Именно поэтому Япония стремилась установить контроль над Тихим океаном, и, вероятно, её удар по Перл-</w:t>
      </w:r>
      <w:proofErr w:type="spellStart"/>
      <w:r>
        <w:t>Харбору</w:t>
      </w:r>
      <w:proofErr w:type="spellEnd"/>
      <w:r>
        <w:t xml:space="preserve"> был продиктован стремлением к господству в тихоокеанском регионе. Если бы ей это удалось, она смогла бы с лёгкостью претендовать на статус ведущей державы мира. Если же острова не лежат на торговых путях, их местоположение рассматривается с точки зрения его важности для влияния на другие государства. В таком случае над ними устанавливается контроль, и они используются в качестве военных баз. Примерами могут служить Соломоновы острова к северо-востоку от Австралии и архипелаг </w:t>
      </w:r>
      <w:proofErr w:type="spellStart"/>
      <w:r>
        <w:t>Сокотра</w:t>
      </w:r>
      <w:proofErr w:type="spellEnd"/>
      <w:r>
        <w:t xml:space="preserve"> к югу от Йемена и напротив Африканского Рога. К островам можно причислить и полуострова, такие как Крымский полуостров.</w:t>
      </w:r>
    </w:p>
    <w:p w:rsidR="00D664FE" w:rsidRDefault="00D664FE" w:rsidP="00D664FE">
      <w:pPr>
        <w:pStyle w:val="MainText"/>
      </w:pPr>
      <w:r>
        <w:t xml:space="preserve">Международные морские перевозки следуют маршрутами в открытом океане, </w:t>
      </w:r>
      <w:proofErr w:type="gramStart"/>
      <w:r>
        <w:t>и</w:t>
      </w:r>
      <w:proofErr w:type="gramEnd"/>
      <w:r>
        <w:t xml:space="preserve"> если что-либо вынуждает их изменить свой путь, это, как правило, не представляет особой сложности. </w:t>
      </w:r>
      <w:proofErr w:type="gramStart"/>
      <w:r>
        <w:t>Однако</w:t>
      </w:r>
      <w:proofErr w:type="gramEnd"/>
      <w:r>
        <w:t xml:space="preserve"> когда транспортные пути проходят через проливы, они во многих случаях становятся незаменимыми, поскольку путь концентрируется именно в них. Так контроль Великобритании над Гибралтаром и Баб-эль-Мандебским проливом стал одним из её инструментов влияния на мир, когда она была ведущей мировой державой. А Тайваньский пролив, через который ежегодно проходит 500000 коммерческих морских рейсов (согласно газете «</w:t>
      </w:r>
      <w:proofErr w:type="spellStart"/>
      <w:r>
        <w:t>Asharq</w:t>
      </w:r>
      <w:proofErr w:type="spellEnd"/>
      <w:r>
        <w:t xml:space="preserve"> </w:t>
      </w:r>
      <w:proofErr w:type="spellStart"/>
      <w:r>
        <w:t>Al-Awsat</w:t>
      </w:r>
      <w:proofErr w:type="spellEnd"/>
      <w:r>
        <w:t>» от 21.08.2023), позволил Америке превратить его в инструмент влияния на Китай и противостояния с ним, склонив на свою сторону правящий режим Тайваня. Пролив Босфор превратил Стамбул в зону международного влияния, что побудило союзников предоставить ему особый статус в Лозаннском договоре, который предусматривал демилитаризацию пролива, а также пролива Дарданеллы, Мраморного моря, турецких островов и некоторых греческих островов.</w:t>
      </w:r>
    </w:p>
    <w:p w:rsidR="00D664FE" w:rsidRDefault="00D664FE" w:rsidP="00D664FE">
      <w:pPr>
        <w:pStyle w:val="MainText"/>
      </w:pPr>
      <w:r>
        <w:t xml:space="preserve">Перешеек — это узкая полоска суши, соединяющая два водных бассейна. Его наличие на путях международного судоходства превращает его в естественную точку стоянки и отправления морских судов по обе стороны, либо побуждает государство, контролирующее его, к сооружению канала, соединяющего оба моря. Примерами служат Суэцкий канал, Панамский канал и </w:t>
      </w:r>
      <w:proofErr w:type="spellStart"/>
      <w:r>
        <w:t>Кильский</w:t>
      </w:r>
      <w:proofErr w:type="spellEnd"/>
      <w:r>
        <w:t xml:space="preserve"> канал. До открытия Панамского канала именно перешеек </w:t>
      </w:r>
      <w:proofErr w:type="spellStart"/>
      <w:r>
        <w:t>Теуантепек</w:t>
      </w:r>
      <w:proofErr w:type="spellEnd"/>
      <w:r>
        <w:t xml:space="preserve"> считался кратчайшим маршрутом между Мексиканским заливом и Тихим океаном.</w:t>
      </w:r>
    </w:p>
    <w:p w:rsidR="00D664FE" w:rsidRDefault="00D664FE" w:rsidP="00D664FE">
      <w:pPr>
        <w:pStyle w:val="MainText"/>
      </w:pPr>
      <w:r>
        <w:t xml:space="preserve">Очевидно, что континентальные государства, не имеющие выхода к океанам, вынуждены зависеть от промежуточных стран, расположенных между ними и морем. Причём даже те государства, которые не обладают значительным весом на мировой арене, уделяют этому вопросу серьёзное внимание. Так Эфиопия в 2023 году заключила соглашение с самопровозглашённой сепаратистской Республикой </w:t>
      </w:r>
      <w:proofErr w:type="spellStart"/>
      <w:r>
        <w:t>Сомалиленд</w:t>
      </w:r>
      <w:proofErr w:type="spellEnd"/>
      <w:r>
        <w:t>, чтобы получить выход к Красному морю.</w:t>
      </w:r>
    </w:p>
    <w:p w:rsidR="00D664FE" w:rsidRDefault="00D664FE" w:rsidP="00D664FE">
      <w:pPr>
        <w:pStyle w:val="MainText"/>
      </w:pPr>
      <w:r>
        <w:t xml:space="preserve">Что касается географических особенностей, связанных с государством, то здесь выделяют несколько ключевых моментов: площадь государства, характер его границ, внутренний рельеф и его природное строение. Что касается границ, то не существует </w:t>
      </w:r>
      <w:r>
        <w:lastRenderedPageBreak/>
        <w:t>универсального закона, определяющего их характер, они могут быть естественными, как горные хребты, русла рек, морские побережья, либо установлены договорами с соседями, а также результатом расширения или потерь в ходе войн. Однако с момента становления нового мирового порядка национальные границы приобрели почти сакральный характер, а вопрос территориального расширения стал вызывать всеобщее осуждение, если только оно не подкреплено народным волеизъявлением, т.е. присоединение или отделение. К географии границ также относится и характер населённых пунктов на приграничных территориях. Ведь существуют границы, которые разделяют два государства и два разных народа, а также есть границы, которые, разделяют два государства, рассекая один народ на две части, каждая из которых принадлежит своему государству. Это помогает понять стабильность и проницаемость границ, которые зависят от того, связаны ли народы по обе стороны границы или разделены. К географии границ также относится изучение соседних государств и их международного положения, что открывает возможности для соперничества, трений, войны, зависимости или борьбы за жизненное пространство.</w:t>
      </w:r>
    </w:p>
    <w:p w:rsidR="00D664FE" w:rsidRDefault="00D664FE" w:rsidP="00D664FE">
      <w:pPr>
        <w:pStyle w:val="MainText"/>
      </w:pPr>
      <w:r>
        <w:t>Что касается естественного строения государства, то оно связано с особенностями окружающей среды в государстве и теми ресурсами, которыми оно располагает. Так наличие у государства избыточных водных ресурсов является жизненно важным для его водной безопасности, а истощение подземных водных резервуаров — тревожный признак для государства. Нефтяные и минеральные богатства — важный фактор для государств, помогающий им достичь самодостаточности в энергетике и промышленности. Более того, он даёт им значительные возможности для влияния на другие страны посредством этих ресурсов. Наличие у страны морских минеральных или рыбных ресурсов является важным фактором для её богатства и продовольственной безопасности. Характер почвы, а именно — площадь плодородных земель в противовес площади пустынь, влияет на положение государства с точки зрения реальной мощи его экономики или, другими словами, его производственного потенциала. Более того, это влияет даже на характер народов.</w:t>
      </w:r>
    </w:p>
    <w:p w:rsidR="00D664FE" w:rsidRDefault="00D664FE" w:rsidP="00D664FE">
      <w:pPr>
        <w:pStyle w:val="MainText"/>
      </w:pPr>
      <w:r>
        <w:t>Что касается площади государства, то она имеет важность с нескольких сторон: во-первых, она связана с численностью населения, во-вторых, с наличием природных богатств, в-третьих, со стратегической глубиной государства. Последний аспект особенно важен в случае вторжения, поскольку большая территория замедляет, а иногда и затрудняет контроль захватчиков, если их вторжение представляет собой захват территории, а не захват центра.</w:t>
      </w:r>
    </w:p>
    <w:p w:rsidR="00D664FE" w:rsidRDefault="00D664FE" w:rsidP="00D664FE">
      <w:pPr>
        <w:pStyle w:val="MainText"/>
      </w:pPr>
      <w:r>
        <w:t>Что касается внутреннего рельефа, то он создаёт для государства естественные внутренние оборонительные рубежи, если он труднопроходимый, или наоборот, если он равнинный. Также разнообразие рельефа способствует и разнообразию производства в государстве. Так Уральские горы в России были естественным препятствием, за которым простираются обширные пространства на восток, защищая Россию от падения в случае захвата её западной части, где расположена российская столица Москва, в отличие от Восточно-Европейской равнины, которая сделала расположенные на ней государства ареной для войн и цивилизационного противостояния.</w:t>
      </w:r>
    </w:p>
    <w:p w:rsidR="00D664FE" w:rsidRDefault="00D664FE" w:rsidP="00D664FE">
      <w:pPr>
        <w:pStyle w:val="MainText"/>
      </w:pPr>
      <w:r>
        <w:t xml:space="preserve">Важным фактором является и расположение государств на сухопутных путях и транспортных артериях. Так Турция играет роль сухопутного моста между Азией и Европой, через который проходят торговые маршруты между двумя континентами. Аналогично и государства, лежащие вдоль Великого шёлкового пути и в рамках инициативы «Один пояс, один путь» — Китай, Казахстан, Россия, Беларусь, Польша и Германия. Это положение стимулировало реализацию масштабных проектов по строительству железных дорог, сухопутных портов, а также </w:t>
      </w:r>
      <w:proofErr w:type="spellStart"/>
      <w:r>
        <w:t>нефте</w:t>
      </w:r>
      <w:proofErr w:type="spellEnd"/>
      <w:r>
        <w:t>- и газопроводов.</w:t>
      </w:r>
    </w:p>
    <w:p w:rsidR="00D664FE" w:rsidRDefault="00D664FE" w:rsidP="00D664FE">
      <w:pPr>
        <w:pStyle w:val="MainText"/>
      </w:pPr>
      <w:r>
        <w:t xml:space="preserve">Демографический фактор является чрезвычайно важным элементом мощи государства. Его изучение ведётся по нескольким направлениям, одно из них — численность населения и темпы его роста, другое — связь населения с территорией, так изучается плотность, третье касается возрастной структуры населения, и ещё одно — характер и особенность народов. Так, государства, стремящиеся занять весомое положение на международной арене, прилагают усилия для увеличения численности населения. Это достигается либо путём поощрения </w:t>
      </w:r>
      <w:r>
        <w:lastRenderedPageBreak/>
        <w:t>рождаемости, предоставляя пособия за каждого нового члена семьи, что ведёт к росту числа новорождённых, либо путём восполнения нехватки населения за счёт иммигрантов, создавая стимулы, побуждающие людей переселяться в страну, что так же увеличивает её население. Увеличение населения обеспечивает рост экономики, снижает риск демографического вымирания и формирует скрытый резерв для реализации масштабных проектов, включая дорогостоящие войны, требующие значительных людских ресурсов как для подготовки, так и для компенсации потерь. Плотность населения является показателем человеческой и экономической силы государства. Крупнейшие города мира формируются именно там, где сосредоточены огромные экономические возможности, ресурсы, активные финансовые потоки или политические центры. Возраст населения также имеет ключевое значение: молодое население обладает высокой производственной и военной способностью, тогда как «стареющие» теряют эти преимущества.</w:t>
      </w:r>
    </w:p>
    <w:p w:rsidR="00D664FE" w:rsidRDefault="00D664FE" w:rsidP="00D664FE">
      <w:pPr>
        <w:pStyle w:val="MainText"/>
      </w:pPr>
      <w:r>
        <w:t xml:space="preserve">Энергия и технологии стали ключевыми факторами могущества государств, особенно тех, которые уже занимают или стремятся занять видное место на мировой арене. Эти две составляющие тесно взаимосвязаны, энергию можно рассматривать как часть природных ресурсов страны, однако её значение настолько велико, что она заслуживает отдельного анализа. Энергетический фактор оценивается с нескольких сторон: наличие в государстве сырья для традиционной энергетики (нефть, газ, уголь), развитие атомной энергетики и степень освоения технологий обогащения урана, а также уровень </w:t>
      </w:r>
      <w:proofErr w:type="spellStart"/>
      <w:r>
        <w:t>вовлечённости</w:t>
      </w:r>
      <w:proofErr w:type="spellEnd"/>
      <w:r>
        <w:t xml:space="preserve"> государства в переработку и эксплуатацию ресурсов, будь то самим государством или же предоставлением концессии другим странам. Технологический фактор бывает разным по значимости: одни технологии могут быть обыденными и не влиять на влияние государства, тогда как другие могут быть основополагающим фактором его мощи. К таким технологиям относятся: металлургия и тяжёлая промышленность, электроника и производство микрочипов, искусственный интеллект, применяемый в военной промышленности и шпионаже, а также авиакосмические и спутниковые технологии. Примеров немало. Тайвань благодаря «монополии» на производство микрочипов стал ключевым игроком на мировой арене, что усилило влияние США, учитывая зависимость Тайваня от Вашингтона и использование американских операционных систем в полупроводниках. Более того, Америка предоставляет субсидии компаниям, работающим в этой сфере в США, среди которых «</w:t>
      </w:r>
      <w:proofErr w:type="spellStart"/>
      <w:r>
        <w:t>Intel</w:t>
      </w:r>
      <w:proofErr w:type="spellEnd"/>
      <w:r>
        <w:t>», имеющая проекты по производству чипов в Аризоне, Огайо, Нью-Мексико и Орегоне, и тайваньская компания «TSMC», у которой строятся два завода недалеко от Финикса («</w:t>
      </w:r>
      <w:proofErr w:type="spellStart"/>
      <w:r>
        <w:t>Al</w:t>
      </w:r>
      <w:proofErr w:type="spellEnd"/>
      <w:r>
        <w:t xml:space="preserve"> </w:t>
      </w:r>
      <w:proofErr w:type="spellStart"/>
      <w:r>
        <w:t>Jazeera</w:t>
      </w:r>
      <w:proofErr w:type="spellEnd"/>
      <w:r>
        <w:t xml:space="preserve">», 28.01.2024). Это делается для того, чтобы гарантировать сохранение контроля над этой отраслью. Кроме того, Америка превосходит другие страны в программном обеспечении для микроэлектроники, она опередила весь мир в этой области, что усилило её влияние на мир. С другой стороны, развитие ракетостроения в России позволило ей изменить баланс сил в военной сфере, гиперзвуковые ракеты «Кинжал» и «Орешник» предоставили России мощное преимущество. Что касается шпионажа, то Америка развила его до такой степени, что ещё во времена Советского Союза создавала самолёты, летающие на огромных высотах, недоступных для радаров, с камерами высокого разрешения, позволяющими с высокой точностью снимать нужные объекты. Затем она перешла к созданию спутников-шпионов с камерами сверхвысокого разрешения. Сегодня этот потенциал дополняется новыми технологиями — анализом изображений, системами распознавания лиц, </w:t>
      </w:r>
      <w:proofErr w:type="spellStart"/>
      <w:r>
        <w:t>кибербезопасностью</w:t>
      </w:r>
      <w:proofErr w:type="spellEnd"/>
      <w:r>
        <w:t xml:space="preserve"> и целыми «армиями» хакеров, ведущих цифровые войны. Хотя эти аспекты не отражены на современных картах, их необходимо принимать во внимание при изучении государств — так же, как учитываются запасы сырья и нефти.</w:t>
      </w:r>
    </w:p>
    <w:p w:rsidR="00B42FBA" w:rsidRDefault="00D664FE" w:rsidP="00D664FE">
      <w:pPr>
        <w:pStyle w:val="MainText"/>
      </w:pPr>
      <w:r>
        <w:t>Это краткий обзор ряда ключевых факторов, которые необходимо учитывать при анализе карты государства. При этом следует понимать, что одни из них оказывают большее влияние на укрепление мощи государства, чем другие. Не существует универсального правила, гарантирующего, что обладание определёнными характеристиками автоматически делает государство сильнее другого. Важно рассматривать общую геополитическую ситуацию страны и совокупность её особенностей.</w:t>
      </w:r>
    </w:p>
    <w:sectPr w:rsidR="00B42FBA" w:rsidSect="00B8663C">
      <w:pgSz w:w="11906" w:h="16838"/>
      <w:pgMar w:top="1134" w:right="1134" w:bottom="113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CD8F972"/>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F76A56C"/>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4FE"/>
    <w:rsid w:val="00097CF5"/>
    <w:rsid w:val="000A64C3"/>
    <w:rsid w:val="001E0E5A"/>
    <w:rsid w:val="0023291C"/>
    <w:rsid w:val="00342DF0"/>
    <w:rsid w:val="00470038"/>
    <w:rsid w:val="006A41BD"/>
    <w:rsid w:val="008716CA"/>
    <w:rsid w:val="00B42FBA"/>
    <w:rsid w:val="00BF7506"/>
    <w:rsid w:val="00CD2366"/>
    <w:rsid w:val="00D664FE"/>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1690E"/>
  <w15:chartTrackingRefBased/>
  <w15:docId w15:val="{64DD881D-ACBC-4F0D-8CC3-521A738F9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FB31A0"/>
    <w:pPr>
      <w:numPr>
        <w:numId w:val="4"/>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FB31A0"/>
    <w:pPr>
      <w:numPr>
        <w:numId w:val="8"/>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2341</Words>
  <Characters>13347</Characters>
  <Application>Microsoft Office Word</Application>
  <DocSecurity>0</DocSecurity>
  <Lines>111</Lines>
  <Paragraphs>31</Paragraphs>
  <ScaleCrop>false</ScaleCrop>
  <Company/>
  <LinksUpToDate>false</LinksUpToDate>
  <CharactersWithSpaces>15657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2025-09-15T04:22:00Z</dcterms:created>
  <dcterms:modified xsi:type="dcterms:W3CDTF">2025-09-15T04:22:00Z</dcterms:modified>
</cp:coreProperties>
</file>