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0388" w:rsidRPr="00CA0388" w:rsidRDefault="00CA0388" w:rsidP="00CA0388">
      <w:pPr>
        <w:pStyle w:val="Basmala"/>
      </w:pPr>
      <w:r>
        <w:rPr>
          <w:rtl/>
        </w:rPr>
        <w:t xml:space="preserve">بِسۡمِ </w:t>
      </w:r>
      <w:r>
        <w:rPr>
          <w:rFonts w:hint="cs"/>
          <w:rtl/>
        </w:rPr>
        <w:t>ٱ</w:t>
      </w:r>
      <w:r>
        <w:rPr>
          <w:rFonts w:hint="eastAsia"/>
          <w:rtl/>
        </w:rPr>
        <w:t>للَّهِ</w:t>
      </w:r>
      <w:r>
        <w:rPr>
          <w:rtl/>
        </w:rPr>
        <w:t xml:space="preserve"> </w:t>
      </w:r>
      <w:r>
        <w:rPr>
          <w:rFonts w:hint="cs"/>
          <w:rtl/>
        </w:rPr>
        <w:t>ٱ</w:t>
      </w:r>
      <w:r>
        <w:rPr>
          <w:rFonts w:hint="eastAsia"/>
          <w:rtl/>
        </w:rPr>
        <w:t>لرَّحۡمَٰنِ</w:t>
      </w:r>
      <w:r>
        <w:rPr>
          <w:rtl/>
        </w:rPr>
        <w:t xml:space="preserve"> </w:t>
      </w:r>
      <w:r>
        <w:rPr>
          <w:rFonts w:hint="cs"/>
          <w:rtl/>
        </w:rPr>
        <w:t>ٱ</w:t>
      </w:r>
      <w:r>
        <w:rPr>
          <w:rFonts w:hint="eastAsia"/>
          <w:rtl/>
        </w:rPr>
        <w:t>لرَّحِيمِ</w:t>
      </w:r>
    </w:p>
    <w:p w:rsidR="00B83BEC" w:rsidRDefault="008E712F" w:rsidP="00825D45">
      <w:pPr>
        <w:pStyle w:val="HeaderL1"/>
      </w:pPr>
      <w:r>
        <w:t xml:space="preserve">Необходимые условия </w:t>
      </w:r>
      <w:r w:rsidR="00096850">
        <w:t>для политического понимания и</w:t>
      </w:r>
      <w:r w:rsidR="00825D45">
        <w:t> </w:t>
      </w:r>
      <w:r>
        <w:t>формирования политики</w:t>
      </w:r>
    </w:p>
    <w:p w:rsidR="00B83BEC" w:rsidRDefault="008E712F" w:rsidP="00825D45">
      <w:pPr>
        <w:pStyle w:val="MainTextCentered"/>
      </w:pPr>
      <w:r>
        <w:t>Часть V</w:t>
      </w:r>
    </w:p>
    <w:p w:rsidR="00825D45" w:rsidRPr="002A02D1" w:rsidRDefault="00825D45" w:rsidP="00825D45">
      <w:pPr>
        <w:pStyle w:val="MainTextCentered"/>
      </w:pPr>
    </w:p>
    <w:p w:rsidR="00B83BEC" w:rsidRDefault="008E712F" w:rsidP="00825D45">
      <w:pPr>
        <w:pStyle w:val="Author"/>
      </w:pPr>
      <w:proofErr w:type="spellStart"/>
      <w:r>
        <w:t>Лукман</w:t>
      </w:r>
      <w:proofErr w:type="spellEnd"/>
      <w:r>
        <w:t xml:space="preserve"> </w:t>
      </w:r>
      <w:proofErr w:type="spellStart"/>
      <w:r>
        <w:t>Харзаллах</w:t>
      </w:r>
      <w:proofErr w:type="spellEnd"/>
    </w:p>
    <w:p w:rsidR="00825D45" w:rsidRPr="00825D45" w:rsidRDefault="00825D45" w:rsidP="00825D45">
      <w:pPr>
        <w:pStyle w:val="MainText"/>
      </w:pPr>
    </w:p>
    <w:p w:rsidR="00B83BEC" w:rsidRDefault="008E712F" w:rsidP="00825D45">
      <w:pPr>
        <w:pStyle w:val="SubHeader"/>
      </w:pPr>
      <w:r>
        <w:t>Возникновение международного права</w:t>
      </w:r>
    </w:p>
    <w:p w:rsidR="00825D45" w:rsidRPr="00825D45" w:rsidRDefault="00825D45" w:rsidP="00825D45">
      <w:pPr>
        <w:pStyle w:val="MainText"/>
      </w:pPr>
    </w:p>
    <w:p w:rsidR="00B83BEC" w:rsidRDefault="008E712F" w:rsidP="00825D45">
      <w:pPr>
        <w:pStyle w:val="MainText"/>
      </w:pPr>
      <w:r>
        <w:t>Наличие различных государств и политических образований и их взаимодействие друг с другом со временем привело к тому, что они пришли к соглашению о нормах, нарушение которых стало осуждаться. Под влиянием общественного мнения, оказывающего давление на правителей, эти государства добровольно придерживались таких норм. Именно эти нормы стали основой, из которой впоследствии сформировалось международное право.</w:t>
      </w:r>
    </w:p>
    <w:p w:rsidR="00B83BEC" w:rsidRDefault="008E712F" w:rsidP="00825D45">
      <w:pPr>
        <w:pStyle w:val="MainText"/>
      </w:pPr>
      <w:r>
        <w:t>Международные нормы могут быть как общими, так и частными. Общие международные нормы</w:t>
      </w:r>
      <w:r w:rsidR="0038182B">
        <w:t xml:space="preserve"> — </w:t>
      </w:r>
      <w:r>
        <w:t>это нормы, которым следуют все государства мира, которые имеют общественное признание и счита</w:t>
      </w:r>
      <w:r w:rsidR="00AB677E">
        <w:t>ю</w:t>
      </w:r>
      <w:r>
        <w:t>тся устойчивым и постоянным, а не временным явлением. Частные международные нормы</w:t>
      </w:r>
      <w:r w:rsidR="0038182B">
        <w:t xml:space="preserve"> — </w:t>
      </w:r>
      <w:r>
        <w:t>это нормы, присущие определённому региону. Поэтому используют такие термины, как «континентальные международные нормы» или «региональные международные нормы»</w:t>
      </w:r>
      <w:r w:rsidR="0038182B">
        <w:t xml:space="preserve"> — </w:t>
      </w:r>
      <w:r>
        <w:t xml:space="preserve">в зависимости от того, насколько широк круг государств, следующих данным нормам. Примером региональных международных норм может служить норма, сложившаяся после так называемых </w:t>
      </w:r>
      <w:r w:rsidR="007D5CFC">
        <w:t>«</w:t>
      </w:r>
      <w:r>
        <w:t>тресковых войн</w:t>
      </w:r>
      <w:r w:rsidR="007D5CFC">
        <w:t>»</w:t>
      </w:r>
      <w:r>
        <w:t xml:space="preserve"> между Великобританией и Исландией, касающаяся прав на рыбную ловлю в международных водах. В результате этих конфликтов Великобритания уступила Исландии право на рыболовство в пределах 200 морских миль от её побережья. Это решение стало сначала нормой, а затем превратилось в международный закон, на основе которого впоследствии были установлены так называемые </w:t>
      </w:r>
      <w:r w:rsidR="007D5CFC">
        <w:t>«</w:t>
      </w:r>
      <w:r>
        <w:t>исключительные экономические зоны</w:t>
      </w:r>
      <w:r w:rsidR="007D5CFC">
        <w:t>»</w:t>
      </w:r>
      <w:r>
        <w:t xml:space="preserve"> в морях. К числу региональных норм можно отнести и то, что было принято среди арабов до пророческой миссии Посланника Аллаха (с.а.с.)</w:t>
      </w:r>
      <w:r w:rsidR="0038182B">
        <w:t xml:space="preserve"> — </w:t>
      </w:r>
      <w:r>
        <w:t>не вести войны в священные месяцы. А из примеров общих международных норм можно привести дипломатическую неприкосновенность послов и представителей государств.</w:t>
      </w:r>
    </w:p>
    <w:p w:rsidR="00B83BEC" w:rsidRDefault="008E712F" w:rsidP="00825D45">
      <w:pPr>
        <w:pStyle w:val="MainText"/>
      </w:pPr>
      <w:r>
        <w:t>Европейские государства в середине XVII века начали активно упорядочивать свои взаимоотношения</w:t>
      </w:r>
      <w:r w:rsidR="007D5CFC">
        <w:t>,</w:t>
      </w:r>
      <w:r>
        <w:t xml:space="preserve"> и в 1648 году</w:t>
      </w:r>
      <w:r w:rsidR="007D5CFC">
        <w:t xml:space="preserve"> они</w:t>
      </w:r>
      <w:r>
        <w:t xml:space="preserve"> заключили Вестфальский мир, который заложил основу для права, регулирующего их отношения. Этот договор стал практическим началом формирования международного права, которое впоследствии охватило не только Европу, но и весь мир. Одним из наиболее значимых событий, упорядочивших международные отношения, стал Венский конгресс 1815 года, на котором были урегулированы многие вопросы, возникшие в результате войн Французской революции</w:t>
      </w:r>
      <w:r w:rsidR="007D5CFC">
        <w:t>,</w:t>
      </w:r>
      <w:r>
        <w:t xml:space="preserve"> и завершил</w:t>
      </w:r>
      <w:r w:rsidR="007D5CFC">
        <w:t>ось разграничение</w:t>
      </w:r>
      <w:r>
        <w:t xml:space="preserve"> границ на европейском континенте. То же самое относится и к Парижской мирной конференции 1919 года, которая привела к разделу Османского государства и созданию Лиги Наций.</w:t>
      </w:r>
    </w:p>
    <w:p w:rsidR="00B83BEC" w:rsidRDefault="008E712F" w:rsidP="00825D45">
      <w:pPr>
        <w:pStyle w:val="MainText"/>
      </w:pPr>
      <w:r>
        <w:t>Международное публичное право</w:t>
      </w:r>
      <w:r w:rsidR="0038182B">
        <w:t xml:space="preserve"> — </w:t>
      </w:r>
      <w:r>
        <w:t>это совокупность норм, регулирующих отношения между государствами как в мирное, так и в военное время. Оно наделяет международные организации определённой властью над государствами в этих вопросах. Эту власть осуществляют исполнительные международные органы, такие как Совет Безопасности</w:t>
      </w:r>
      <w:r w:rsidR="006719FF">
        <w:t xml:space="preserve"> ООН</w:t>
      </w:r>
      <w:r>
        <w:t>, действующий под влиянием ведущего государства мира или находящийся под конкурирующим влиянием мировых держав, определяющих международную политику и расстановку сил.</w:t>
      </w:r>
    </w:p>
    <w:p w:rsidR="00B83BEC" w:rsidRDefault="008E712F" w:rsidP="00825D45">
      <w:pPr>
        <w:pStyle w:val="MainText"/>
      </w:pPr>
      <w:r>
        <w:lastRenderedPageBreak/>
        <w:t>Примерами международного публичного права являются законы, возникшие на основе международных соглашений, таких как Женевская конвенция. К международному публичному праву также относятся законы, принимаемые на уровне группы государств и обязательные для исполнения именно государствами, а не отдельными лицами, например, Договор о нераспространении ядерного оружия.</w:t>
      </w:r>
    </w:p>
    <w:p w:rsidR="00B83BEC" w:rsidRDefault="008E712F" w:rsidP="00825D45">
      <w:pPr>
        <w:pStyle w:val="MainText"/>
      </w:pPr>
      <w:r>
        <w:t xml:space="preserve">Очевидно, что международное право устанавливается крупными державами, одерживающими победу в конфликтах, или крупными державами, равными по силе и понимающими, что в конфликте нет победы. В таком случае они стремятся урегулировать свои отношения посредством соглашений, подписанных всеми участниками, и эти соглашения со временем приобретают статус международного права через международные договоры, конвенции, общие правовые принципы или нормы. Соглашение европейских государств, достигнутое после Вестфальского мира, позволило им укрепиться и встать на ноги, чтобы противостоять Османскому </w:t>
      </w:r>
      <w:r w:rsidR="006719FF">
        <w:t>Г</w:t>
      </w:r>
      <w:r>
        <w:t>осударству, которое осаждало крупнейшие европейские города и представляло угрозу для других государств. Поэтому становится очевидным, что международное право изначально было создано для того, чтобы остановить распространение Ислама в Европе.</w:t>
      </w:r>
    </w:p>
    <w:p w:rsidR="00B83BEC" w:rsidRDefault="008E712F" w:rsidP="00825D45">
      <w:pPr>
        <w:pStyle w:val="MainText"/>
      </w:pPr>
      <w:r>
        <w:t>Западные державы занялись созданием организаций и структур, занимающихся формированием международных законов, принятием решений на уровне ООН и судопроизводством в отношении отдельных лиц и государств</w:t>
      </w:r>
      <w:r w:rsidR="0038182B">
        <w:t xml:space="preserve"> — </w:t>
      </w:r>
      <w:r>
        <w:t>чтобы юридически закрепить своё господство над миром. Эти организации должны были стать надгосударственными органами, стоящими выше всех. В этом контексте были созданы Лига Наций, а затем</w:t>
      </w:r>
      <w:r w:rsidR="0038182B">
        <w:t xml:space="preserve"> — </w:t>
      </w:r>
      <w:r>
        <w:t>Организация Объединённых Наций, а также Международный уголовный суд. Международные организации тесно свя</w:t>
      </w:r>
      <w:r w:rsidR="00C33DE0">
        <w:t>заны с ведущей мировой державой</w:t>
      </w:r>
      <w:r>
        <w:t xml:space="preserve"> в идеологическом плане, а в случае с ООН и с Советом Безоп</w:t>
      </w:r>
      <w:r w:rsidR="006719FF">
        <w:t>асности</w:t>
      </w:r>
      <w:r w:rsidR="0038182B">
        <w:t xml:space="preserve"> — </w:t>
      </w:r>
      <w:r>
        <w:t>в плане реализации своих решений. Следовательно, данные организации и учреждения являются инструментом в руках ведущей мировой державы для проведения её политики по всему миру. Однако участие других государств в деятельности этих организаций делает ведущую державу подверженной противодействию и сопротивлению со стороны остальных стран.</w:t>
      </w:r>
    </w:p>
    <w:p w:rsidR="00B83BEC" w:rsidRDefault="008E712F" w:rsidP="00825D45">
      <w:pPr>
        <w:pStyle w:val="MainText"/>
      </w:pPr>
      <w:r>
        <w:t xml:space="preserve">Нарушение норм международного права ставит государства, включая даже мировые державы, в затруднительное положение. Однако нередко они оказываются перед выбором: либо добиться жизненно важной цели, что требует отступления от международных норм, либо избежать осуждения мирового сообщества. В таких случаях государства стараются всеми возможными способами сохранить положительный имидж и снять с себя обвинения в нарушении международного права. </w:t>
      </w:r>
      <w:r w:rsidR="004C7BCA">
        <w:t>Так</w:t>
      </w:r>
      <w:r>
        <w:t xml:space="preserve"> президент России Владимир Путин в войне против Украины в 2022 году стремился представить свои действия как соответствующие международному праву. Он утверждал, что российские войска вошли на территорию Украины лишь после «обращения» самопровозглашённых республик</w:t>
      </w:r>
      <w:r w:rsidR="004C7BCA">
        <w:t xml:space="preserve"> (ДНР и ЛНР</w:t>
      </w:r>
      <w:r w:rsidR="0038182B">
        <w:t xml:space="preserve"> — </w:t>
      </w:r>
      <w:r w:rsidR="004C7BCA">
        <w:t>ред.)</w:t>
      </w:r>
      <w:r>
        <w:t xml:space="preserve"> с просьбой о защите. Аналогично и США не начали военную операцию в Ираке в 2003 году без предварительного формирования общественного мнения о том, что Ирак якобы располагает оружием массового уничтожения. Хотя впоследствии эта ложь поставила Вашингтон в неудобное положение, но цель уже была достигнута. Затем американская администрация пыталась минимизировать негатив в свой адрес, вызванный разоблачением. Несомненно, государства придают большое значение мировому общественному мнению, ведь оно может перерасти во внутреннее общественное давление, ставящее их правительства в трудное положение. В США, например, внутреннее общественное мнение тщательно контролируется, поскольку оно прямо или косвенно влияет на выборы и решения Конгресса</w:t>
      </w:r>
      <w:r w:rsidR="0038182B">
        <w:t xml:space="preserve"> — </w:t>
      </w:r>
      <w:r>
        <w:t>Палаты представителей и Сената.</w:t>
      </w:r>
    </w:p>
    <w:p w:rsidR="00B83BEC" w:rsidRDefault="008E712F" w:rsidP="00825D45">
      <w:pPr>
        <w:pStyle w:val="MainText"/>
      </w:pPr>
      <w:r>
        <w:t xml:space="preserve">Изучение международных норм и международного права имеет важное значение для политического понимания и для выработки стратегий. Необходимо также понимать, как великие державы относятся к соблюдению международного права. Нельзя считать, что эти государства никогда не нарушают международное право, но и нельзя считать, что они полностью его игнорируют. Понимание международных норм помогает выстраивать </w:t>
      </w:r>
      <w:r>
        <w:lastRenderedPageBreak/>
        <w:t>политику, ведущую к достижению поставленных целей. Примером может служить действие Посланника Аллаха (с.а.с.), когда он отправился совершить умру в преддверии событий в Худайбии. Он открыто объявил об этом, сообщил арабам, что направляется для паломничества и не несёт с собой оружия, кроме обычного оружия путника, то есть не готовится к войне. Тем самым он создал обстановку, при которой курайшиты оказались бы в крайне затруднительном положении, как если бы запретили ему вход в Мекку, так и если бы позволили. Его целью было установление мира, и он достиг этого, искусно воспользовавшись местными нормами, согласно которому курайшиты несли ответственность за служение Заповедной территории и не имели права препятствовать тем, кто направлялся туда для поклонения.</w:t>
      </w:r>
    </w:p>
    <w:p w:rsidR="00825D45" w:rsidRDefault="00825D45" w:rsidP="00825D45">
      <w:pPr>
        <w:pStyle w:val="MainText"/>
      </w:pPr>
    </w:p>
    <w:p w:rsidR="00B83BEC" w:rsidRDefault="008E712F" w:rsidP="00004D5D">
      <w:pPr>
        <w:pStyle w:val="SubHeader"/>
      </w:pPr>
      <w:r>
        <w:t>Международная позиция</w:t>
      </w:r>
    </w:p>
    <w:p w:rsidR="00004D5D" w:rsidRPr="00004D5D" w:rsidRDefault="00004D5D" w:rsidP="00004D5D">
      <w:pPr>
        <w:pStyle w:val="MainText"/>
      </w:pPr>
    </w:p>
    <w:p w:rsidR="00B83BEC" w:rsidRDefault="008E712F" w:rsidP="00004D5D">
      <w:pPr>
        <w:pStyle w:val="MainText"/>
      </w:pPr>
      <w:r>
        <w:t>Международная позиция</w:t>
      </w:r>
      <w:r w:rsidR="0038182B">
        <w:t xml:space="preserve"> — </w:t>
      </w:r>
      <w:r>
        <w:t>это состояние, в котором находится то или иное государство на мировой арене, а также его взаимоотношение с другими влиятельными странами. Иными словами, это структура существующих отношений между ведущими государствами мира. Это означает, что рассматривать международную позицию нельзя так же, как политику отдельного государства. Политика каждой страны исходит из её собственного мировоззрения, а понимание этой политики требует осмысления идейной основы и методов, на которых она строится</w:t>
      </w:r>
      <w:r w:rsidR="004C7BCA">
        <w:t>,</w:t>
      </w:r>
      <w:r>
        <w:t xml:space="preserve"> </w:t>
      </w:r>
      <w:r w:rsidR="004C7BCA">
        <w:t>в</w:t>
      </w:r>
      <w:r>
        <w:t xml:space="preserve"> то время как международная позиция формируется из совокупности отношений между мировыми державами, и вовсе не обязательно, чтобы эти державы разделяли одно и то же мировоззрение, напротив, чаще всего они придерживаются разных взглядов на жизнь, однако при этом поддерживают между собой отношения</w:t>
      </w:r>
      <w:r w:rsidR="0038182B">
        <w:t xml:space="preserve"> — </w:t>
      </w:r>
      <w:r>
        <w:t>как мирные, так и враждебные.</w:t>
      </w:r>
    </w:p>
    <w:p w:rsidR="00B83BEC" w:rsidRDefault="008E712F" w:rsidP="00004D5D">
      <w:pPr>
        <w:pStyle w:val="MainText"/>
      </w:pPr>
      <w:r>
        <w:t>Международная позиция формируется в результате различий между влиятельными государствами мира с точки зрения их места в международной политике. Эта международная позиция складывается из ряда факторов, среди которых</w:t>
      </w:r>
      <w:r w:rsidR="0038182B">
        <w:t xml:space="preserve"> — </w:t>
      </w:r>
      <w:r>
        <w:t>военная мощь государства, его экономическая сила, дипломатическое влияние, промышленный и технологический потенциал, а также демографическая мощь. На основании этого возникает различие между странами, что, в свою очередь, приводит к различиям в их влиянии на международные отношения и, следовательно, на международную позицию в целом. Отсюда появились термины «ведущее государство мира», «независимое государство», «государство-сателлит» и «зависимое государство». Следовательно, необходимо понимать положение первой державы в мире и положение остальных государств по отношению к ней.</w:t>
      </w:r>
    </w:p>
    <w:p w:rsidR="00B83BEC" w:rsidRDefault="008E712F" w:rsidP="00004D5D">
      <w:pPr>
        <w:pStyle w:val="MainText"/>
      </w:pPr>
      <w:r>
        <w:t>Первая держава мира</w:t>
      </w:r>
      <w:r w:rsidR="0038182B">
        <w:t xml:space="preserve"> — </w:t>
      </w:r>
      <w:r>
        <w:t>это государство, которое занимает лидирующее положение в формировании международной позиции благодаря системе отношений, связывающих другие страны с ним. Государства стремятся достичь своих интересов либо путём содействия в достижении интересов первого государства, таким образом участвуя с ним в общей выгоде, либо путём соперничества или противостояния ему. Следовательно, государство, противостоящее первой державе, оказывает влияние на международное положение в зависимости от масштаба своего соперничества и степени успеха в этом противостоянии.</w:t>
      </w:r>
    </w:p>
    <w:p w:rsidR="00B83BEC" w:rsidRDefault="008E712F" w:rsidP="00004D5D">
      <w:pPr>
        <w:pStyle w:val="MainText"/>
      </w:pPr>
      <w:r>
        <w:t>Первая держава в мире формирует политический климат в мире, направляя остальные страны к своей идее и политическому методу. И любая страна, которая стремится занять место первой державы в мире, неизбежно должна работать над тем, чтобы изменить политический климат в свою пользу. Путь к обретению статуса первой державы неизбежно проходит через соперничество с ныне доминирующей страной. Он включает в себя изменение международного политического климата в свою пользу, работу над тем, чтобы другие страны постепенно дистанцировались от нынешнего мирового лидера, а также разоблачение его несправедливости и вреда, наносимого миру его лидерством. Помимо этого, требуется предпринимать иные шаги, направленные на ослабление его влияния и формирование общественного мнения против его политики. Необходимо также применять практические методы, демонстрирующие, что государство, претендующее на статус первой державы, в большей степени заслуживает доверия и способно нести ответственность за судьбу мира.</w:t>
      </w:r>
    </w:p>
    <w:p w:rsidR="00B83BEC" w:rsidRDefault="008E712F" w:rsidP="00004D5D">
      <w:pPr>
        <w:pStyle w:val="MainText"/>
      </w:pPr>
      <w:r>
        <w:lastRenderedPageBreak/>
        <w:t>Международная позиция изменчива и не остаётся постоянной. Поэтому тот, кто хочет обрести правильное политическое понимание и выработать политику, полезную для своей страны и своей нации, должен постоянно изучать международные отношения, чтобы понимать текущую международную позицию</w:t>
      </w:r>
      <w:r w:rsidR="0038182B">
        <w:t xml:space="preserve"> — </w:t>
      </w:r>
      <w:r>
        <w:t>утвердилось ли оно в стабильном состоянии</w:t>
      </w:r>
      <w:r w:rsidR="0034040C">
        <w:t>,</w:t>
      </w:r>
      <w:r>
        <w:t xml:space="preserve"> или </w:t>
      </w:r>
      <w:r w:rsidR="0034040C">
        <w:t xml:space="preserve">оно </w:t>
      </w:r>
      <w:r>
        <w:t>находится в периоде колебаний и перемен. Центр первого государства перемещался от римлян к мусульманам, затем от Франции к Англии, а затем от Англии к Германии. Советский Союз и Соединённые Штаты Америки соперничали за господство в мире, затем они пришли к соглашению, затем США единолично стали определять международную позицию.</w:t>
      </w:r>
    </w:p>
    <w:p w:rsidR="00B83BEC" w:rsidRDefault="008E712F" w:rsidP="00004D5D">
      <w:pPr>
        <w:pStyle w:val="MainText"/>
      </w:pPr>
      <w:r>
        <w:t>Это касательно ведущих мировых государств, что же касается остальных государств, то они могут быть зависимыми, независимыми или находиться под влиянием других. Зависимое государство</w:t>
      </w:r>
      <w:r w:rsidR="0038182B">
        <w:t xml:space="preserve"> — </w:t>
      </w:r>
      <w:r>
        <w:t>это то, чья политика подчинена другой державе. Так, например, Египет со времён Абдель Насера находится в зависимости от США</w:t>
      </w:r>
      <w:r w:rsidR="0038182B">
        <w:t xml:space="preserve"> — </w:t>
      </w:r>
      <w:r>
        <w:t>он занимался реализацией американских проектов в регионе и проводил политику, выгодную Вашингтону, даже если она порой наносила ущерб самому Египту и его экономике. Что касается Саудовской Аравии, то она колебалась между лояльностью Британии и США, пока к власти не пришли Сал</w:t>
      </w:r>
      <w:r w:rsidR="0034040C">
        <w:t>ь</w:t>
      </w:r>
      <w:r>
        <w:t xml:space="preserve">ман и его сын. С их приходом страна окончательно стала выполнять американскую политику, даже если это не отвечало её собственным интересам. Так, например, в 2015 году Саудовская Аравия развязала войну в Йемене под названием «Буря решимости», и эта война истощила её финансово, не принеся никаких значимых политических выгод. Однако США извлекли из неё пользу, добившись того, чтобы </w:t>
      </w:r>
      <w:proofErr w:type="spellStart"/>
      <w:r>
        <w:t>хуситы</w:t>
      </w:r>
      <w:proofErr w:type="spellEnd"/>
      <w:r>
        <w:t xml:space="preserve"> были допущены к переговорам, что укрепило их позиции как значимой политической силы, участвующей в управлении Йеменом, </w:t>
      </w:r>
      <w:r w:rsidR="0034040C">
        <w:t>и</w:t>
      </w:r>
      <w:r>
        <w:t xml:space="preserve"> возможно, впоследствии</w:t>
      </w:r>
      <w:r w:rsidR="0034040C">
        <w:t xml:space="preserve"> те</w:t>
      </w:r>
      <w:r>
        <w:t xml:space="preserve"> получат власть в стране, потеснив британских агентов.</w:t>
      </w:r>
    </w:p>
    <w:p w:rsidR="00B83BEC" w:rsidRDefault="008E712F" w:rsidP="00004D5D">
      <w:pPr>
        <w:pStyle w:val="MainText"/>
      </w:pPr>
      <w:r>
        <w:t>Государство, находящееся под влиянием</w:t>
      </w:r>
      <w:r w:rsidR="0038182B">
        <w:t xml:space="preserve"> — </w:t>
      </w:r>
      <w:r>
        <w:t>это государство, чья внешняя политика связана с другой державой не отношением зависимости, а отношением выгоды. Примером такой страны является Япония. После поражения во Второй мировой войне и установления ограничений на её военную деятельность Япония сосредоточилась на достижении промышленного и экономического могущества. Она заняла одно из ведущих мест в мире в этих областях, однако во внешней политике стремилась к реализации своих интересов через с</w:t>
      </w:r>
      <w:r w:rsidR="00EE787E">
        <w:t>овпадение с интересами США. Так</w:t>
      </w:r>
      <w:r>
        <w:t xml:space="preserve"> в 2007 году Япония присоединилась к четырёхстороннему диалогу (QUAD) вместе с США, Австралией и Индией в рамках стратегии сдерживания Китая. Ещё один пример</w:t>
      </w:r>
      <w:r w:rsidR="0038182B">
        <w:t xml:space="preserve"> — </w:t>
      </w:r>
      <w:r>
        <w:t>Турция. После того как она избавилась от британского влияния, Анкара стала проводить политику, согласующуюся с американскими интересами, стараясь одновременно извлечь собственную выгоду. В 2020 году Турция ввела свои войска в Ливию, чтобы укрепить позиции США в этой стране. Она так</w:t>
      </w:r>
      <w:r w:rsidR="00EE787E">
        <w:t xml:space="preserve"> </w:t>
      </w:r>
      <w:r>
        <w:t>же сыграла ключевую роль в срыве сирийской революции, чтобы не допустить падения сирийского режима, поддерживаемого Америкой. Турция взяла под свой контроль часть перебежчиков из сирийской армии и повстанческих групп, вмешалась в ход событий, не допустив решающих боёв против режима и спровоцировав внутренние столкновения между самими фракциями</w:t>
      </w:r>
      <w:r w:rsidR="0038182B">
        <w:t xml:space="preserve"> — </w:t>
      </w:r>
      <w:r>
        <w:t>с начала сирийского восстания в 2011 году и вплоть до настоящего времени. Анкара попыталась нормализовать отношения с сирийским режимом, но получила отказ, затем она задействовала подконтрольные ей вооружённые группировки в 2024 году, что привело к падению сирийского режима. В итоге Турция взяла под контроль ситуацию в Сирии в интересах США, однако при этом сохранила независимость во внутренних вопросах и собственные политические приоритеты. Поэтому её связь с США во внешней политике строится на интересах, а не зависимости. А вот независимое государство</w:t>
      </w:r>
      <w:r w:rsidR="0038182B">
        <w:t xml:space="preserve"> — </w:t>
      </w:r>
      <w:r>
        <w:t>это такое государство, которое ведёт свою внутреннюю и внешнюю политику исключительно по собственной воле, исходя из своих интересов. Примером может служить Китай, который действует, исходя из собственного видения своих целей и путей их достижения. Он стремится стать ведущей экономической и торговой державой, не имеющей равных. В рамках этой стратегии Китай активно осваивает Африку в поисках природных ресурсов и продвигается в Латинскую Америку, где построил порт в Перу, получив в нём 60-процентную долю и право управления сроком на 30 лет.</w:t>
      </w:r>
    </w:p>
    <w:p w:rsidR="00B83BEC" w:rsidRDefault="008E712F" w:rsidP="00004D5D">
      <w:pPr>
        <w:pStyle w:val="MainText"/>
      </w:pPr>
      <w:r>
        <w:lastRenderedPageBreak/>
        <w:t>Китай упорно движется к своим целям, несмотря на препятствия со стороны Америки. Он рассматривает Тайвань как часть своей территории и проводит политику, которую считает целесообразной, несмотря на то, что Америка превратила Тайвань в источник постоянного напряжения. То же самое касается и России</w:t>
      </w:r>
      <w:r w:rsidR="0038182B">
        <w:t xml:space="preserve"> — </w:t>
      </w:r>
      <w:r>
        <w:t>как во внутренней, так и во внешней политике.</w:t>
      </w:r>
    </w:p>
    <w:p w:rsidR="00B83BEC" w:rsidRPr="002A02D1" w:rsidRDefault="008E712F" w:rsidP="00004D5D">
      <w:pPr>
        <w:pStyle w:val="MainText"/>
      </w:pPr>
      <w:r>
        <w:t>Исследователь не должен полагать, будто между Россией и Америкой существуют отношения подчинённости лишь потому, что Россия в некоторых вопросах способствует реализации интересов США. Такое представление ошибочно, поскольку независимое государство может добиваться собственных интересов через обеспечение интересов первой державы мира, и это не делает его зависимым или вращающимся в её орбите. Независимое государство выстраивает такую политику самостоятельно, независимо от решений первой державы, тогда как государство, находящееся под влиянием, связывает свои внешнеполитические интересы с интересами первой державы.</w:t>
      </w:r>
    </w:p>
    <w:p w:rsidR="00B83BEC" w:rsidRDefault="008E712F" w:rsidP="00004D5D">
      <w:pPr>
        <w:pStyle w:val="MainText"/>
      </w:pPr>
      <w:r>
        <w:t xml:space="preserve">Очень важно глубоко понимать суть международных отношений и положение первой державы в мире, а также других стран. Это понимание позволяет политику и исследователю осознать связь мировых событий с той державой, которая занимает лидирующую позицию на международной арене. Осознав это, можно понять влияние лидирующей державы на события, будь то их создание, подавление, изменение направления или поглощение. </w:t>
      </w:r>
      <w:r w:rsidR="006C6C5C">
        <w:t>Так</w:t>
      </w:r>
      <w:r>
        <w:t xml:space="preserve"> Америка подтолкнула Украину к вступлению в НАТО, чтобы спровоцировать войну между Украиной и Россией в 2022 году, тем самым повлияв на формирующийся союз между Россией и Китаем. США занялись поддержкой Украины и давлением на Россию, лишив её возможности пользоваться финансовой системой </w:t>
      </w:r>
      <w:r w:rsidR="006C6C5C">
        <w:t>«</w:t>
      </w:r>
      <w:r>
        <w:t>SWIFT</w:t>
      </w:r>
      <w:r w:rsidR="006C6C5C">
        <w:t>»</w:t>
      </w:r>
      <w:r>
        <w:t>, ввели ряд санкций и побудили Европу присоединиться к ним. Сама Европа серьёзно пострадала от этой войны. Однако Соединённые Штаты объединили Европу под своим крылом и укрепили НАТО. Это политическое событие, вызванное первой державой мира, чтобы нейтрализовать другое событие, над которым работали Россия и Китай,</w:t>
      </w:r>
      <w:r w:rsidR="0038182B">
        <w:t xml:space="preserve"> — </w:t>
      </w:r>
      <w:r>
        <w:t>создание между ними союза. Арабские революции, напротив, начались стихийно, с народных выступлений. Они дошли до того, что свергли ряд правящих режимов, например, в Египте, закрепили власть в Сирии, а также позволили некоторым силам проникнуть во власть в Йемене. Однако США сумели воспользоваться этой ситуацией</w:t>
      </w:r>
      <w:r w:rsidR="00413F15">
        <w:t>:</w:t>
      </w:r>
      <w:r>
        <w:t xml:space="preserve"> одних они подтолкнули к подавлению народных протестов, других</w:t>
      </w:r>
      <w:r w:rsidR="0038182B">
        <w:t xml:space="preserve"> — </w:t>
      </w:r>
      <w:r>
        <w:t>к политическим манипуляциям под видом «революционных движен</w:t>
      </w:r>
      <w:bookmarkStart w:id="0" w:name="_GoBack"/>
      <w:bookmarkEnd w:id="0"/>
      <w:r>
        <w:t>ий». Более того, они побудили ряд стран вмешаться военным путём, направив Россию и Иран на поддержку сирийского режима, а Турцию и Саудовскую Аравию</w:t>
      </w:r>
      <w:r w:rsidR="0038182B">
        <w:t xml:space="preserve"> — </w:t>
      </w:r>
      <w:r>
        <w:t>на сторону повстанцев. Таким образом, именно США оказались главным и наиболее влиятельным игроком во всех этих событиях. Поэтому каждому, кто занимается анализом политики и разработкой стратегий, крайне важно точно понимать международную обстановку. Без этого легко впасть в заблуждение</w:t>
      </w:r>
      <w:r w:rsidR="0038182B">
        <w:t xml:space="preserve"> — </w:t>
      </w:r>
      <w:r>
        <w:t>принять зависимую страну за независимую, а находящуюся в орбите первой державы</w:t>
      </w:r>
      <w:r w:rsidR="0038182B">
        <w:t xml:space="preserve"> — </w:t>
      </w:r>
      <w:r>
        <w:t>за её соперницу. Крайне удивительно, что сегодня некоторые считают наследного принца Саудовской Аравии Мухаммада ибн Сал</w:t>
      </w:r>
      <w:r w:rsidR="00413F15">
        <w:t>ь</w:t>
      </w:r>
      <w:r>
        <w:t xml:space="preserve">мана независимым политиком лишь потому, что он проявил твёрдость в разговоре с советником президента США по национальной безопасности </w:t>
      </w:r>
      <w:proofErr w:type="spellStart"/>
      <w:r>
        <w:t>Джейком</w:t>
      </w:r>
      <w:proofErr w:type="spellEnd"/>
      <w:r>
        <w:t xml:space="preserve"> </w:t>
      </w:r>
      <w:proofErr w:type="spellStart"/>
      <w:r>
        <w:t>Салливаном</w:t>
      </w:r>
      <w:proofErr w:type="spellEnd"/>
      <w:r>
        <w:t xml:space="preserve"> и отказался изменить политику добычи нефти в начале правления Джо Байдена в 2021 году.</w:t>
      </w:r>
    </w:p>
    <w:p w:rsidR="00B83BEC" w:rsidRDefault="00413F15" w:rsidP="00004D5D">
      <w:pPr>
        <w:pStyle w:val="MainText"/>
      </w:pPr>
      <w:r>
        <w:t>Также удивительно</w:t>
      </w:r>
      <w:r w:rsidR="008E712F">
        <w:t xml:space="preserve"> то, что некоторые считают Иран соперником США лишь потому, что он разместил подконтрольные ему вооружённые формирования в Ираке, Сирии и Йемене, угрожающие американским интересам и даже обстреливающие их базы ра</w:t>
      </w:r>
      <w:r>
        <w:t>кетами.</w:t>
      </w:r>
      <w:r w:rsidR="008E712F">
        <w:t xml:space="preserve"> Однако если присмотреться внимательнее, становится ясно, что позиции Мухаммада ибн Сал</w:t>
      </w:r>
      <w:r>
        <w:t>ь</w:t>
      </w:r>
      <w:r w:rsidR="008E712F">
        <w:t>мана перед Байденом укреплял вовсе не он сам, а соперник Байдена</w:t>
      </w:r>
      <w:r w:rsidR="0038182B">
        <w:t xml:space="preserve"> — </w:t>
      </w:r>
      <w:r w:rsidR="008E712F">
        <w:t>Дональд Трамп. Более того, очевидно, что именно Америка через иранские партии и своих агентов установила контроль над политической ситуацией в Ираке, с их помощью поддерживает стабильность в Сирии и практичес</w:t>
      </w:r>
      <w:r w:rsidR="002A02D1">
        <w:t>ки управляет ситуацией в Йемене</w:t>
      </w:r>
      <w:r w:rsidR="008E712F">
        <w:t xml:space="preserve"> (продолжение следует).</w:t>
      </w:r>
    </w:p>
    <w:sectPr w:rsidR="00B83BEC" w:rsidSect="00CA0388">
      <w:pgSz w:w="11906" w:h="16838" w:code="9"/>
      <w:pgMar w:top="1134" w:right="1134" w:bottom="113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BEC"/>
    <w:rsid w:val="00004D5D"/>
    <w:rsid w:val="00096850"/>
    <w:rsid w:val="002A02D1"/>
    <w:rsid w:val="0034040C"/>
    <w:rsid w:val="0038182B"/>
    <w:rsid w:val="00413F15"/>
    <w:rsid w:val="004C7BCA"/>
    <w:rsid w:val="00582884"/>
    <w:rsid w:val="005E3DF4"/>
    <w:rsid w:val="006719FF"/>
    <w:rsid w:val="006C6C5C"/>
    <w:rsid w:val="007D5CFC"/>
    <w:rsid w:val="00825D45"/>
    <w:rsid w:val="008E712F"/>
    <w:rsid w:val="00AB677E"/>
    <w:rsid w:val="00B32B0B"/>
    <w:rsid w:val="00B83BEC"/>
    <w:rsid w:val="00C33DE0"/>
    <w:rsid w:val="00CA0388"/>
    <w:rsid w:val="00EE787E"/>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E74A6C"/>
  <w15:docId w15:val="{DDD79D7D-5CA7-4A9E-AD31-064BB6D0F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0388"/>
    <w:pPr>
      <w:spacing w:after="120" w:line="360" w:lineRule="auto"/>
      <w:ind w:firstLine="567"/>
    </w:pPr>
    <w:rPr>
      <w:rFonts w:asciiTheme="majorBidi" w:eastAsia="Calibri" w:hAnsiTheme="majorBidi"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erandFooter">
    <w:name w:val="Header and Footer"/>
    <w:basedOn w:val="a"/>
    <w:qFormat/>
  </w:style>
  <w:style w:type="numbering" w:customStyle="1" w:styleId="a3">
    <w:name w:val="Без списка"/>
    <w:uiPriority w:val="99"/>
    <w:semiHidden/>
    <w:unhideWhenUsed/>
    <w:qFormat/>
  </w:style>
  <w:style w:type="paragraph" w:customStyle="1" w:styleId="ARAyat">
    <w:name w:val="AR_Ayat"/>
    <w:rsid w:val="00CA0388"/>
    <w:pPr>
      <w:suppressAutoHyphens w:val="0"/>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CA0388"/>
    <w:pPr>
      <w:suppressAutoHyphens w:val="0"/>
      <w:bidi/>
      <w:jc w:val="center"/>
    </w:pPr>
    <w:rPr>
      <w:rFonts w:ascii="Scheherazade" w:eastAsia="Times New Roman" w:hAnsi="Scheherazade" w:cs="Scheherazade"/>
      <w:sz w:val="28"/>
      <w:szCs w:val="28"/>
      <w:lang w:eastAsia="ru-RU"/>
    </w:rPr>
  </w:style>
  <w:style w:type="character" w:customStyle="1" w:styleId="ARInText">
    <w:name w:val="AR_In.Text"/>
    <w:uiPriority w:val="1"/>
    <w:rsid w:val="00CA0388"/>
    <w:rPr>
      <w:rFonts w:ascii="Scheherazade" w:hAnsi="Scheherazade" w:cs="Scheherazade"/>
      <w:sz w:val="28"/>
      <w:szCs w:val="28"/>
    </w:rPr>
  </w:style>
  <w:style w:type="paragraph" w:customStyle="1" w:styleId="MainText">
    <w:name w:val="MainText"/>
    <w:rsid w:val="00CA0388"/>
    <w:pPr>
      <w:suppressAutoHyphens w:val="0"/>
      <w:ind w:firstLine="709"/>
      <w:jc w:val="both"/>
    </w:pPr>
    <w:rPr>
      <w:rFonts w:ascii="Times New Roman" w:eastAsia="Times New Roman" w:hAnsi="Times New Roman" w:cs="Times New Roman"/>
      <w:sz w:val="24"/>
      <w:szCs w:val="24"/>
      <w:lang w:val="ru-RU"/>
    </w:rPr>
  </w:style>
  <w:style w:type="paragraph" w:customStyle="1" w:styleId="Author">
    <w:name w:val="Author"/>
    <w:basedOn w:val="MainText"/>
    <w:next w:val="MainText"/>
    <w:rsid w:val="00CA0388"/>
    <w:rPr>
      <w:bCs/>
      <w:i/>
    </w:rPr>
  </w:style>
  <w:style w:type="paragraph" w:customStyle="1" w:styleId="Basmala">
    <w:name w:val="Basmala"/>
    <w:basedOn w:val="a"/>
    <w:rsid w:val="00CA0388"/>
    <w:pPr>
      <w:suppressAutoHyphens w:val="0"/>
      <w:bidi/>
      <w:spacing w:after="200"/>
      <w:ind w:firstLine="0"/>
      <w:jc w:val="center"/>
    </w:pPr>
    <w:rPr>
      <w:rFonts w:ascii="KFGQPC Uthmanic Script HAFS" w:eastAsiaTheme="minorHAnsi" w:hAnsi="KFGQPC Uthmanic Script HAFS" w:cs="KFGQPC Uthmanic Script HAFS"/>
      <w:sz w:val="28"/>
      <w:szCs w:val="28"/>
      <w:lang w:val="ru-RU"/>
    </w:rPr>
  </w:style>
  <w:style w:type="character" w:customStyle="1" w:styleId="Bold">
    <w:name w:val="Bold"/>
    <w:rsid w:val="00CA0388"/>
    <w:rPr>
      <w:rFonts w:ascii="Times New Roman" w:hAnsi="Times New Roman"/>
      <w:b/>
      <w:lang w:val="ru-RU"/>
    </w:rPr>
  </w:style>
  <w:style w:type="character" w:customStyle="1" w:styleId="Bold-Italic">
    <w:name w:val="Bold-Italic"/>
    <w:uiPriority w:val="1"/>
    <w:rsid w:val="00CA0388"/>
    <w:rPr>
      <w:b/>
      <w:i/>
      <w:lang w:val="ru-RU"/>
    </w:rPr>
  </w:style>
  <w:style w:type="character" w:customStyle="1" w:styleId="Bold-Underline">
    <w:name w:val="Bold-Underline"/>
    <w:basedOn w:val="a0"/>
    <w:uiPriority w:val="1"/>
    <w:rsid w:val="00CA0388"/>
    <w:rPr>
      <w:rFonts w:asciiTheme="majorBidi" w:hAnsiTheme="majorBidi" w:cstheme="majorBidi"/>
      <w:b/>
      <w:bCs/>
      <w:color w:val="000000"/>
      <w:sz w:val="24"/>
      <w:szCs w:val="24"/>
      <w:u w:val="single"/>
      <w:lang w:val="ru-RU"/>
    </w:rPr>
  </w:style>
  <w:style w:type="paragraph" w:customStyle="1" w:styleId="FootNoteText">
    <w:name w:val="FootNote_Text"/>
    <w:rsid w:val="00CA0388"/>
    <w:pPr>
      <w:suppressAutoHyphens w:val="0"/>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CA0388"/>
    <w:pPr>
      <w:suppressAutoHyphens w:val="0"/>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CA0388"/>
    <w:pPr>
      <w:suppressAutoHyphens w:val="0"/>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CA0388"/>
    <w:rPr>
      <w:rFonts w:ascii="Times New Roman" w:hAnsi="Times New Roman"/>
      <w:i/>
      <w:lang w:val="ru-RU" w:eastAsia="en-US"/>
    </w:rPr>
  </w:style>
  <w:style w:type="paragraph" w:customStyle="1" w:styleId="ListLetters">
    <w:name w:val="List_Letters"/>
    <w:rsid w:val="00CA0388"/>
    <w:pPr>
      <w:widowControl w:val="0"/>
      <w:suppressAutoHyphens w:val="0"/>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CA0388"/>
    <w:pPr>
      <w:numPr>
        <w:numId w:val="2"/>
      </w:numPr>
      <w:jc w:val="both"/>
    </w:pPr>
    <w:rPr>
      <w:rFonts w:ascii="Times New Roman" w:eastAsia="Times New Roman" w:hAnsi="Times New Roman" w:cs="Times New Roman"/>
      <w:sz w:val="24"/>
      <w:szCs w:val="24"/>
      <w:lang w:val="ru-RU"/>
    </w:rPr>
  </w:style>
  <w:style w:type="paragraph" w:customStyle="1" w:styleId="ListNumbers">
    <w:name w:val="List_Numbers"/>
    <w:rsid w:val="00CA0388"/>
    <w:pPr>
      <w:numPr>
        <w:numId w:val="3"/>
      </w:numPr>
      <w:suppressAutoHyphens w:val="0"/>
      <w:jc w:val="both"/>
    </w:pPr>
    <w:rPr>
      <w:rFonts w:ascii="Times New Roman" w:eastAsia="Times New Roman" w:hAnsi="Times New Roman" w:cs="Times New Roman"/>
      <w:sz w:val="24"/>
      <w:szCs w:val="24"/>
      <w:lang w:val="ru-RU" w:eastAsia="ru-RU"/>
    </w:rPr>
  </w:style>
  <w:style w:type="paragraph" w:customStyle="1" w:styleId="MainTextCentered">
    <w:name w:val="MainText_Centered"/>
    <w:rsid w:val="00CA0388"/>
    <w:pPr>
      <w:suppressAutoHyphens w:val="0"/>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CA0388"/>
    <w:pPr>
      <w:suppressAutoHyphens w:val="0"/>
      <w:jc w:val="both"/>
    </w:pPr>
    <w:rPr>
      <w:rFonts w:ascii="Times New Roman" w:eastAsia="Times New Roman" w:hAnsi="Times New Roman" w:cs="Times New Roman"/>
      <w:sz w:val="24"/>
      <w:szCs w:val="24"/>
      <w:lang w:val="ru-RU"/>
    </w:rPr>
  </w:style>
  <w:style w:type="character" w:customStyle="1" w:styleId="Quotes">
    <w:name w:val="Quotes"/>
    <w:uiPriority w:val="1"/>
    <w:rsid w:val="00CA0388"/>
    <w:rPr>
      <w:rFonts w:asciiTheme="minorHAnsi" w:hAnsiTheme="minorHAnsi"/>
      <w:i w:val="0"/>
      <w:sz w:val="23"/>
      <w:lang w:val="ru-RU"/>
    </w:rPr>
  </w:style>
  <w:style w:type="character" w:customStyle="1" w:styleId="RUAyat">
    <w:name w:val="RU_Ayat"/>
    <w:rsid w:val="00CA0388"/>
    <w:rPr>
      <w:rFonts w:ascii="Times New Roman" w:hAnsi="Times New Roman"/>
      <w:b/>
      <w:lang w:val="ru-RU"/>
    </w:rPr>
  </w:style>
  <w:style w:type="character" w:customStyle="1" w:styleId="RUHadith">
    <w:name w:val="RU_Hadith"/>
    <w:rsid w:val="00CA0388"/>
    <w:rPr>
      <w:rFonts w:ascii="Times New Roman" w:hAnsi="Times New Roman"/>
      <w:b/>
      <w:i/>
      <w:lang w:val="ru-RU"/>
    </w:rPr>
  </w:style>
  <w:style w:type="paragraph" w:customStyle="1" w:styleId="SubHeader">
    <w:name w:val="SubHeader"/>
    <w:basedOn w:val="a"/>
    <w:next w:val="MainText"/>
    <w:rsid w:val="00CA0388"/>
    <w:pPr>
      <w:suppressAutoHyphens w:val="0"/>
      <w:spacing w:after="0" w:line="240" w:lineRule="auto"/>
      <w:ind w:firstLine="0"/>
      <w:jc w:val="center"/>
    </w:pPr>
    <w:rPr>
      <w:rFonts w:ascii="Times New Roman" w:eastAsia="Times New Roman" w:hAnsi="Times New Roman" w:cs="Times New Roman"/>
      <w:b/>
      <w:bCs/>
      <w:szCs w:val="24"/>
      <w:lang w:val="ru-RU"/>
    </w:rPr>
  </w:style>
  <w:style w:type="character" w:customStyle="1" w:styleId="Subscript">
    <w:name w:val="Subscript"/>
    <w:uiPriority w:val="1"/>
    <w:rsid w:val="00CA0388"/>
    <w:rPr>
      <w:rFonts w:cs="Times New Roman"/>
      <w:vertAlign w:val="subscript"/>
    </w:rPr>
  </w:style>
  <w:style w:type="paragraph" w:customStyle="1" w:styleId="SubSubheader">
    <w:name w:val="SubSubheader"/>
    <w:rsid w:val="00CA0388"/>
    <w:pPr>
      <w:suppressAutoHyphens w:val="0"/>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CA0388"/>
    <w:rPr>
      <w:i/>
      <w:iCs/>
    </w:rPr>
  </w:style>
  <w:style w:type="character" w:customStyle="1" w:styleId="Superscript">
    <w:name w:val="Superscript"/>
    <w:uiPriority w:val="1"/>
    <w:rsid w:val="00CA0388"/>
    <w:rPr>
      <w:rFonts w:cs="Times New Roman"/>
      <w:vertAlign w:val="superscript"/>
    </w:rPr>
  </w:style>
  <w:style w:type="character" w:customStyle="1" w:styleId="Underline">
    <w:name w:val="Underline"/>
    <w:uiPriority w:val="1"/>
    <w:rsid w:val="00CA0388"/>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6661</TotalTime>
  <Pages>5</Pages>
  <Words>2897</Words>
  <Characters>16515</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22</cp:revision>
  <dcterms:created xsi:type="dcterms:W3CDTF">2025-10-09T10:44:00Z</dcterms:created>
  <dcterms:modified xsi:type="dcterms:W3CDTF">2025-10-29T06:19:00Z</dcterms:modified>
  <dc:language>ru-RU</dc:language>
</cp:coreProperties>
</file>