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О, народ Судана, с</w:t>
      </w:r>
      <w:r>
        <w:rPr>
          <w:b/>
          <w:bCs/>
          <w:lang w:val="ru-RU"/>
        </w:rPr>
        <w:t xml:space="preserve">пасите корабль, </w:t>
      </w:r>
      <w:r>
        <w:rPr>
          <w:b/>
          <w:bCs/>
          <w:lang w:val="ru-RU"/>
        </w:rPr>
        <w:t>п</w:t>
      </w:r>
      <w:r>
        <w:rPr>
          <w:b/>
          <w:bCs/>
          <w:lang w:val="ru-RU"/>
        </w:rPr>
        <w:t>ока он не затонул вместе с вами!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Продолжающаяся война между армией и Силами быстрого реагирования в Судане — это не просто внутренний конфликт, а план Америки по разделению Судана на слабые, легко контролируемые образования и окончательному устранению европейского влияния.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Решение не заключается в международных урегулированиях, которые управляются из столиц колониальных держав и их посольств в наших странах, а в установлении Праведного Халифата, который объединит Умму и отсечёт руку иностранного вмешательства в наши земли. Поэтому важно поддерживать искренних людей в суданской армии, которые понимают, что присоединение к проекту Уммы — это служение Исламу, а не какой-то группе или отдельному лидеру. Это путь, который способен вернуть Умме её силу и суверенитет. Политическая сознательность среди людей является основой для противодействия этому плану, и Умма действительно сможет подняться, если появится искреннее руководство с ясным видением будущего.</w:t>
      </w:r>
    </w:p>
    <w:p>
      <w:pPr>
        <w:pStyle w:val="Normal"/>
        <w:spacing w:before="0" w:after="120"/>
        <w:jc w:val="both"/>
        <w:rPr>
          <w:lang w:val="ru-RU"/>
        </w:rPr>
      </w:pPr>
      <w:r>
        <w:rPr>
          <w:lang w:val="ru-RU"/>
        </w:rPr>
        <w:t>Корабль пробивают изнутри, но рука, которая чертит и планирует, протягивается из Вашингтона, Лондона и Парижа. И если жители Судана не осознают истинную сущность этого конфликта, то полное погружение под воду неизбежно. Ведь война — это лишь инструмент для перерисовки карт, устранения влияний и закрепления господства. Политическая сознательность — это первый шаг к спасению, а поддержка и помощь являются ключом к настоящим переменам.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3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bidi w:val="0"/>
      <w:spacing w:lineRule="auto" w:line="360" w:before="0" w:after="120"/>
      <w:ind w:firstLine="567"/>
      <w:jc w:val="left"/>
    </w:pPr>
    <w:rPr>
      <w:rFonts w:ascii="Times New Roman" w:hAnsi="Times New Roman" w:asciiTheme="majorBidi" w:hAnsiTheme="majorBidi" w:eastAsia="Calibri" w:cs="Arial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248</TotalTime>
  <Application>LibreOffice/24.2.7.2$Linux_X86_64 LibreOffice_project/420$Build-2</Application>
  <AppVersion>15.0000</AppVersion>
  <Pages>1</Pages>
  <Words>195</Words>
  <Characters>1237</Characters>
  <CharactersWithSpaces>1432</CharactersWithSpaces>
  <Paragraphs>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2025-11-25T16:20:00Z</dcterms:created>
  <dc:creator>User</dc:creator>
  <dc:description/>
  <dc:language>ru-RU</dc:language>
  <cp:lastModifiedBy/>
  <dcterms:modified xsi:type="dcterms:W3CDTF">2025-11-26T18:42:57Z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