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26360" w:rsidRPr="00226360" w:rsidRDefault="00226360" w:rsidP="00226360">
      <w:pPr>
        <w:pStyle w:val="Basmala"/>
      </w:pPr>
      <w:bookmarkStart w:id="0" w:name="_GoBack"/>
      <w:r w:rsidRPr="00226360">
        <w:rPr>
          <w:rtl/>
        </w:rPr>
        <w:t xml:space="preserve">بِسۡمِ </w:t>
      </w:r>
      <w:r w:rsidRPr="00226360">
        <w:rPr>
          <w:rFonts w:hint="cs"/>
          <w:rtl/>
        </w:rPr>
        <w:t>ٱ</w:t>
      </w:r>
      <w:r w:rsidRPr="00226360">
        <w:rPr>
          <w:rFonts w:hint="eastAsia"/>
          <w:rtl/>
        </w:rPr>
        <w:t>للَّهِ</w:t>
      </w:r>
      <w:r w:rsidRPr="00226360">
        <w:rPr>
          <w:rtl/>
        </w:rPr>
        <w:t xml:space="preserve"> </w:t>
      </w:r>
      <w:r w:rsidRPr="00226360">
        <w:rPr>
          <w:rFonts w:hint="cs"/>
          <w:rtl/>
        </w:rPr>
        <w:t>ٱ</w:t>
      </w:r>
      <w:r w:rsidRPr="00226360">
        <w:rPr>
          <w:rFonts w:hint="eastAsia"/>
          <w:rtl/>
        </w:rPr>
        <w:t>لرَّحۡمَٰنِ</w:t>
      </w:r>
      <w:r w:rsidRPr="00226360">
        <w:rPr>
          <w:rtl/>
        </w:rPr>
        <w:t xml:space="preserve"> </w:t>
      </w:r>
      <w:r w:rsidRPr="00226360">
        <w:rPr>
          <w:rFonts w:hint="cs"/>
          <w:rtl/>
        </w:rPr>
        <w:t>ٱ</w:t>
      </w:r>
      <w:r w:rsidRPr="00226360">
        <w:rPr>
          <w:rFonts w:hint="eastAsia"/>
          <w:rtl/>
        </w:rPr>
        <w:t>لرَّحِيمِ</w:t>
      </w:r>
    </w:p>
    <w:p w:rsidR="00262974" w:rsidRDefault="00F87DD6" w:rsidP="00226360">
      <w:pPr>
        <w:pStyle w:val="HeaderL1"/>
      </w:pPr>
      <w:r>
        <w:t>Законы Аллаха неизменны и</w:t>
      </w:r>
      <w:r w:rsidR="00226360">
        <w:rPr>
          <w:lang w:val="en-US"/>
        </w:rPr>
        <w:t> </w:t>
      </w:r>
      <w:r>
        <w:t>непреложны</w:t>
      </w:r>
    </w:p>
    <w:p w:rsidR="00262974" w:rsidRDefault="00F87DD6" w:rsidP="00226360">
      <w:pPr>
        <w:pStyle w:val="Author"/>
      </w:pPr>
      <w:r w:rsidRPr="00F02CA6">
        <w:t>Суляфа Шуман, да смилуется над ней Аллах безграничной милостью</w:t>
      </w:r>
    </w:p>
    <w:p w:rsidR="00226360" w:rsidRPr="00226360" w:rsidRDefault="00226360" w:rsidP="00226360">
      <w:pPr>
        <w:pStyle w:val="MainText"/>
        <w:rPr>
          <w:lang w:val="en-US"/>
        </w:rPr>
      </w:pPr>
    </w:p>
    <w:p w:rsidR="00262974" w:rsidRDefault="00F87DD6" w:rsidP="00226360">
      <w:pPr>
        <w:pStyle w:val="MainText"/>
      </w:pPr>
      <w:r>
        <w:t>Наша сестра, писательница Суляфа Шуман, покинула этот мир, упокоившись в милости Всевышнего. Она отправила в журнал «Аль-Ваъй» своё последнее слово, которое стало благоуханным завершением её пути на поприще мысли и призыва. Сестра Суляфа, да смилуется над ней Аллах, была одним из авторов и частью семьи журнала. Её правдивое слово всегда отражало заботы Уммы и было голосом её зрелого сознания.</w:t>
      </w:r>
    </w:p>
    <w:p w:rsidR="00262974" w:rsidRDefault="00F87DD6" w:rsidP="00226360">
      <w:pPr>
        <w:pStyle w:val="MainText"/>
      </w:pPr>
      <w:r>
        <w:t>Мы скорбим вместе с её родными и близкими, обращаем к ним наши самые искренние соболезнования и возносим мольбу к Всевышнему Аллаху: дабы Он принял её наилучшим образом, даровал ей щедрую обитель, очистил от всех грехов, а её семье ниспослал стойкость и утешение в уповании на Его награду.</w:t>
      </w:r>
    </w:p>
    <w:p w:rsidR="00262974" w:rsidRDefault="00F87DD6" w:rsidP="00226360">
      <w:pPr>
        <w:pStyle w:val="MainText"/>
      </w:pPr>
      <w:r>
        <w:t>Вся хвала принадлежит Аллаху</w:t>
      </w:r>
      <w:r w:rsidR="00742011">
        <w:t xml:space="preserve"> — </w:t>
      </w:r>
      <w:r>
        <w:t>хвала обильная, благая и благословенная! Хвала Аллаху, достойная величия Его Лика и могущества Его власти. Мир и благословение господину посланников и их предводителю, нашему господину Мухаммаду, его семье, сподвижникам и тем, кто последовал за ним до Судного дня. Всевышний Аллах говорит:</w:t>
      </w:r>
    </w:p>
    <w:p w:rsidR="00226360" w:rsidRPr="00226360" w:rsidRDefault="00226360" w:rsidP="00226360">
      <w:pPr>
        <w:pStyle w:val="ARAyat"/>
      </w:pPr>
      <w:r w:rsidRPr="00226360">
        <w:rPr>
          <w:rtl/>
        </w:rPr>
        <w:t xml:space="preserve">وَلَوۡ قَٰتَلَكُمُ </w:t>
      </w:r>
      <w:r w:rsidRPr="00226360">
        <w:rPr>
          <w:rFonts w:hint="cs"/>
          <w:rtl/>
        </w:rPr>
        <w:t>ٱ</w:t>
      </w:r>
      <w:r w:rsidRPr="00226360">
        <w:rPr>
          <w:rFonts w:hint="eastAsia"/>
          <w:rtl/>
        </w:rPr>
        <w:t>لَّذِينَ</w:t>
      </w:r>
      <w:r w:rsidRPr="00226360">
        <w:rPr>
          <w:rtl/>
        </w:rPr>
        <w:t xml:space="preserve"> كَفَرُواْ لَوَلَّوُاْ </w:t>
      </w:r>
      <w:r w:rsidRPr="00226360">
        <w:rPr>
          <w:rFonts w:hint="cs"/>
          <w:rtl/>
        </w:rPr>
        <w:t>ٱ</w:t>
      </w:r>
      <w:r w:rsidRPr="00226360">
        <w:rPr>
          <w:rFonts w:hint="eastAsia"/>
          <w:rtl/>
        </w:rPr>
        <w:t>لۡأَدۡبَٰرَ</w:t>
      </w:r>
      <w:r w:rsidRPr="00226360">
        <w:rPr>
          <w:rtl/>
        </w:rPr>
        <w:t xml:space="preserve"> ثُمَّ لَا يَجِدُونَ وَلِيّٗا وَلَا نَصِيرٗا٢٢</w:t>
      </w:r>
    </w:p>
    <w:p w:rsidR="00262974" w:rsidRDefault="00F87DD6" w:rsidP="00226360">
      <w:pPr>
        <w:pStyle w:val="MainTextNoIndent"/>
      </w:pPr>
      <w:r w:rsidRPr="00226360">
        <w:rPr>
          <w:rStyle w:val="RUAyat"/>
        </w:rPr>
        <w:t>«Если неверующие сразятся с вами, то они непременно обратятся вспять и затем не найдут ни покровителя, ни помощника»</w:t>
      </w:r>
      <w:r>
        <w:t xml:space="preserve"> (48:22).</w:t>
      </w:r>
    </w:p>
    <w:p w:rsidR="00262974" w:rsidRDefault="00262974" w:rsidP="00226360">
      <w:pPr>
        <w:pStyle w:val="MainText"/>
      </w:pPr>
    </w:p>
    <w:p w:rsidR="00262974" w:rsidRDefault="005A1EA9" w:rsidP="00226360">
      <w:pPr>
        <w:pStyle w:val="MainText"/>
      </w:pPr>
      <w:r>
        <w:t>Слово «Сунна» в арабском языке</w:t>
      </w:r>
      <w:r w:rsidR="009F15C0">
        <w:t>.</w:t>
      </w:r>
    </w:p>
    <w:p w:rsidR="00262974" w:rsidRDefault="00F87DD6" w:rsidP="00226360">
      <w:pPr>
        <w:pStyle w:val="MainText"/>
      </w:pPr>
      <w:r>
        <w:t>«Сунна»: буквы «син» и «нун» образуют единый, последовательный корень, который означает течение чего-либо и его последовательное движение с лёгкостью. Множественное число</w:t>
      </w:r>
      <w:r w:rsidR="00742011">
        <w:t xml:space="preserve"> — </w:t>
      </w:r>
      <w:r>
        <w:t>«сунан». Это слово имеет несколько значений:</w:t>
      </w:r>
    </w:p>
    <w:p w:rsidR="00262974" w:rsidRDefault="00F87DD6" w:rsidP="00226360">
      <w:pPr>
        <w:pStyle w:val="MainText"/>
      </w:pPr>
      <w:r>
        <w:t>Оно может означать «путь», «образ жизни», как похвальный, так и порицаемый. «Сунна» также означает «обычай». «Сунна Аллаха»</w:t>
      </w:r>
      <w:r w:rsidR="00742011">
        <w:t xml:space="preserve"> — </w:t>
      </w:r>
      <w:r>
        <w:t>это Его установление для Своих творений, то есть Его законы, которые Он распространил на Свои создания.</w:t>
      </w:r>
    </w:p>
    <w:p w:rsidR="00262974" w:rsidRDefault="00F87DD6" w:rsidP="0030772D">
      <w:pPr>
        <w:pStyle w:val="MainText"/>
      </w:pPr>
      <w:r>
        <w:t xml:space="preserve">Если это слово используется в </w:t>
      </w:r>
      <w:r w:rsidR="00C3718B">
        <w:t>Ш</w:t>
      </w:r>
      <w:r>
        <w:t xml:space="preserve">ариате без уточнений, то под ним подразумевается то, что Пророк (с.а.с.) приказал, запретил или к чему побуждал словом и делом, о чём не сказано в Священном Коране. Поэтому в качестве источников </w:t>
      </w:r>
      <w:r w:rsidR="00C3718B">
        <w:t>Ш</w:t>
      </w:r>
      <w:r>
        <w:t>ариата говорят: «Писание и Сунна», то есть Коран и хадисы.</w:t>
      </w:r>
    </w:p>
    <w:p w:rsidR="00262974" w:rsidRDefault="00F87DD6" w:rsidP="0030772D">
      <w:pPr>
        <w:pStyle w:val="MainText"/>
      </w:pPr>
      <w:r>
        <w:t>«Сунна Пророка (с.а.с.)» в терминологии мухаддисов</w:t>
      </w:r>
      <w:r w:rsidR="00742011">
        <w:t xml:space="preserve"> — </w:t>
      </w:r>
      <w:r>
        <w:t>это всё, что приписывается Пророку (с.а.с.) из слов, дел, молчаливого одобрения, врождённых качеств или нрава, а также то, что приписывается сподвижнику или табиину, в чём нет места для личного мнения.</w:t>
      </w:r>
    </w:p>
    <w:p w:rsidR="00262974" w:rsidRDefault="00F87DD6" w:rsidP="0030772D">
      <w:pPr>
        <w:pStyle w:val="MainText"/>
      </w:pPr>
      <w:r>
        <w:t xml:space="preserve">«Сунна» в </w:t>
      </w:r>
      <w:r w:rsidR="00C3718B">
        <w:t>Ш</w:t>
      </w:r>
      <w:r>
        <w:t>ариате</w:t>
      </w:r>
      <w:r w:rsidR="00742011">
        <w:t xml:space="preserve"> — </w:t>
      </w:r>
      <w:r>
        <w:t>это похвальное в религии деяние, которое в отличие от фарда и ваджиба, не является строгой обязанностью для верующего.</w:t>
      </w:r>
    </w:p>
    <w:p w:rsidR="00262974" w:rsidRDefault="00F87DD6" w:rsidP="0030772D">
      <w:pPr>
        <w:pStyle w:val="MainText"/>
      </w:pPr>
      <w:r>
        <w:t>«Сунна» также означает «природа», «характер», «лик», «облик». Говорят: «Он больше всех похож на него своей сунной».</w:t>
      </w:r>
    </w:p>
    <w:p w:rsidR="00262974" w:rsidRDefault="00F87DD6" w:rsidP="0030772D">
      <w:pPr>
        <w:pStyle w:val="MainText"/>
      </w:pPr>
      <w:r>
        <w:t>«Ахлю-с-Сунна» (люди Сунны)</w:t>
      </w:r>
      <w:r w:rsidR="00742011">
        <w:t xml:space="preserve"> — </w:t>
      </w:r>
      <w:r>
        <w:t>это противоположность «ахлю-ль-бидъа» (людям нововведений).</w:t>
      </w:r>
    </w:p>
    <w:p w:rsidR="00262974" w:rsidRDefault="00F87DD6" w:rsidP="0030772D">
      <w:pPr>
        <w:pStyle w:val="MainText"/>
      </w:pPr>
      <w:r>
        <w:rPr>
          <w:highlight w:val="white"/>
        </w:rPr>
        <w:t xml:space="preserve">Что касается </w:t>
      </w:r>
      <w:r>
        <w:t>нашей темы, то важно отметить</w:t>
      </w:r>
      <w:r w:rsidRPr="00F02CA6">
        <w:t>,</w:t>
      </w:r>
      <w:r>
        <w:t xml:space="preserve"> что для слова «сунан» не утвердилось терминологического значения, эквивалентного понятию законов материального мира, и за ним сохраняется его языковое значение. Мы видим, что Коран и хадисы используют слова «сунна» и «сунан»</w:t>
      </w:r>
      <w:r w:rsidR="000D33EF">
        <w:t>,</w:t>
      </w:r>
      <w:r>
        <w:t xml:space="preserve"> чтобы обозначить либо сам образ действий общества, либо те закономерные последствия, которые наступают для него в результате этих действий. Всемогущий и Великий Аллах установил для людей эти законы и велел мусульманам познавать и открывать их. Таким </w:t>
      </w:r>
      <w:r>
        <w:lastRenderedPageBreak/>
        <w:t>образом, подразумевается, что «сунна»</w:t>
      </w:r>
      <w:r w:rsidR="00742011">
        <w:t xml:space="preserve"> — </w:t>
      </w:r>
      <w:r>
        <w:t>это установление Аллах</w:t>
      </w:r>
      <w:r w:rsidR="000D33EF">
        <w:t>а. Сунан Аллаха (законы Аллаха)</w:t>
      </w:r>
      <w:r w:rsidR="00742011">
        <w:t xml:space="preserve"> — </w:t>
      </w:r>
      <w:r>
        <w:t>это Его установления, которые Он приводит в исполнение для Своих творений, основываясь на заложенных Им же универсальных и незыблемых закономерностях.</w:t>
      </w:r>
    </w:p>
    <w:p w:rsidR="00262974" w:rsidRDefault="00F87DD6" w:rsidP="0030772D">
      <w:pPr>
        <w:pStyle w:val="MainText"/>
      </w:pPr>
      <w:r>
        <w:t xml:space="preserve">Именно это мы и понимаем из аята, с которого я начала свою статью. Он показывает, что Аллах установил во вселенной </w:t>
      </w:r>
      <w:r w:rsidR="000D33EF">
        <w:t>С</w:t>
      </w:r>
      <w:r>
        <w:t>вои законы (сунан), то есть определённые установления и порядки. И эти установления неизменны и непреложны, ибо они являются предопределением Всевышнего Аллаха, на что и указывает этот аят.</w:t>
      </w:r>
    </w:p>
    <w:p w:rsidR="00262974" w:rsidRDefault="00F87DD6" w:rsidP="0030772D">
      <w:pPr>
        <w:pStyle w:val="MainText"/>
      </w:pPr>
      <w:r>
        <w:t>По сути, этот аят объясняет, как работает один из законов Аллаха</w:t>
      </w:r>
      <w:r w:rsidR="00742011">
        <w:t xml:space="preserve"> — </w:t>
      </w:r>
      <w:r>
        <w:t>закон о помощи верующим. Это благая весть для них о победе и утверждении на земле, если они будут придерживаться веры, просить помощи у Аллаха и взывать к Нему о победе. Этот закон также служит уроком на пути исламского призыва, являясь одновременно радостным обещанием и предостережением, а также стимулом к благим делам.</w:t>
      </w:r>
    </w:p>
    <w:p w:rsidR="00262974" w:rsidRDefault="00F87DD6" w:rsidP="0030772D">
      <w:pPr>
        <w:pStyle w:val="MainText"/>
      </w:pPr>
      <w:r>
        <w:t>В этом священном аяте Всевышний Аллах обращается к Своему Посланнику (с.а.с.), а обращение к нему, как известно, является обращением ко всей его Умме. Аллах разъясняет, что если бы в тот момент было допущено сражение, то исход был бы предрешён. Речь идёт о событиях шестого года хиджры, когда Пророк (с.а.с.) и его сподвижники отправились к Заповедному дому в Мекке, но были остановлены многобожниками-курайшитами. Так вот, если бы тогда началась битва, то превосходство и победа непременно были бы на стороне мусульман</w:t>
      </w:r>
      <w:r w:rsidR="00742011">
        <w:t xml:space="preserve"> — </w:t>
      </w:r>
      <w:r>
        <w:t>людей истины</w:t>
      </w:r>
      <w:r w:rsidR="00742011">
        <w:t xml:space="preserve"> — </w:t>
      </w:r>
      <w:r>
        <w:t>в их противостоянии с людьми лжи, неверующими курайшитами.</w:t>
      </w:r>
    </w:p>
    <w:p w:rsidR="00262974" w:rsidRDefault="00F87DD6" w:rsidP="0030772D">
      <w:pPr>
        <w:pStyle w:val="MainText"/>
      </w:pPr>
      <w:r>
        <w:t>А затем следующий аят окончательно утверждает, что этот принцип</w:t>
      </w:r>
      <w:r w:rsidR="00742011">
        <w:t xml:space="preserve"> — </w:t>
      </w:r>
      <w:r>
        <w:t>неизбежная победа истины над ложью и веры над неверием</w:t>
      </w:r>
      <w:r w:rsidR="00742011">
        <w:t xml:space="preserve"> — </w:t>
      </w:r>
      <w:r>
        <w:t>является одним из вечных законов Аллаха. Иными словами, это Его установление и Его правило, действующее в вечной борьбе добра и зла до тех пор, пока люди истины находятся под Его покровительством. И аят подчёркивает: эти законы и установления абсолютны и неизменны.</w:t>
      </w:r>
    </w:p>
    <w:p w:rsidR="00262974" w:rsidRDefault="00262974" w:rsidP="0030772D">
      <w:pPr>
        <w:pStyle w:val="MainText"/>
      </w:pPr>
    </w:p>
    <w:p w:rsidR="00262974" w:rsidRDefault="00F87DD6" w:rsidP="0030772D">
      <w:pPr>
        <w:pStyle w:val="MainText"/>
      </w:pPr>
      <w:r>
        <w:t>Один из величайших уроков, заключённых в законах Аллаха,</w:t>
      </w:r>
      <w:r w:rsidR="00742011">
        <w:t xml:space="preserve"> — </w:t>
      </w:r>
      <w:r>
        <w:t>это Его наказание тех, кто отвергает истину. Существует закономерность: высокомерные люди неизбежно отвергают посланников, обольщаясь прелестями этого мира. Эти же законы служат назиданием для последующих поколений, напоминая им о судьбе народов, которые были намного могущественнее и сильнее, но которых в итоге постигло неотвратимое наказание. Всё это</w:t>
      </w:r>
      <w:r w:rsidR="00742011">
        <w:t xml:space="preserve"> — </w:t>
      </w:r>
      <w:r>
        <w:t>яркое изображение вечной борьбы между Истиной и Ложью.</w:t>
      </w:r>
    </w:p>
    <w:p w:rsidR="00262974" w:rsidRDefault="00F87DD6" w:rsidP="0030772D">
      <w:pPr>
        <w:pStyle w:val="MainText"/>
      </w:pPr>
      <w:r>
        <w:t>В Священной Книге Аллаха многократно повторяются аяты, утверждающие и подчёркивающие этот смысл. Всевышний говорит:</w:t>
      </w:r>
    </w:p>
    <w:p w:rsidR="00DD5A24" w:rsidRPr="007B3CBD" w:rsidRDefault="007B3CBD" w:rsidP="007B3CBD">
      <w:pPr>
        <w:pStyle w:val="ARAyat"/>
      </w:pPr>
      <w:r w:rsidRPr="007B3CBD">
        <w:rPr>
          <w:rtl/>
        </w:rPr>
        <w:t xml:space="preserve">قُل لِّلَّذِينَ كَفَرُوٓاْ إِن يَنتَهُواْ يُغۡفَرۡ لَهُم مَّا قَدۡ سَلَفَ وَإِن يَعُودُواْ فَقَدۡ مَضَتۡ سُنَّتُ </w:t>
      </w:r>
      <w:r w:rsidRPr="007B3CBD">
        <w:rPr>
          <w:rFonts w:hint="cs"/>
          <w:rtl/>
        </w:rPr>
        <w:t>ٱ</w:t>
      </w:r>
      <w:r w:rsidRPr="007B3CBD">
        <w:rPr>
          <w:rFonts w:hint="eastAsia"/>
          <w:rtl/>
        </w:rPr>
        <w:t>لۡأَوَّلِينَ</w:t>
      </w:r>
      <w:r w:rsidRPr="007B3CBD">
        <w:rPr>
          <w:rtl/>
        </w:rPr>
        <w:t>٣٨</w:t>
      </w:r>
    </w:p>
    <w:p w:rsidR="00262974" w:rsidRDefault="00F87DD6" w:rsidP="007B3CBD">
      <w:pPr>
        <w:pStyle w:val="MainTextNoIndent"/>
      </w:pPr>
      <w:r w:rsidRPr="007B3CBD">
        <w:rPr>
          <w:rStyle w:val="RUAyat"/>
        </w:rPr>
        <w:t>«Скажи неверующим, что если они прекратят, то им будет прощено то, что было в прошлом. Но если они возвратятся к неверию, то ведь уже были примеры первых поколений»</w:t>
      </w:r>
      <w:r>
        <w:t xml:space="preserve"> (8:38).</w:t>
      </w:r>
      <w:r w:rsidR="0030772D">
        <w:rPr>
          <w:lang w:val="en-US"/>
        </w:rPr>
        <w:t xml:space="preserve"> </w:t>
      </w:r>
      <w:r>
        <w:t>Также Всевышний Аллах сказал:</w:t>
      </w:r>
    </w:p>
    <w:p w:rsidR="007B3CBD" w:rsidRPr="007B3CBD" w:rsidRDefault="007B3CBD" w:rsidP="007B3CBD">
      <w:pPr>
        <w:pStyle w:val="ARAyat"/>
      </w:pPr>
      <w:r w:rsidRPr="007B3CBD">
        <w:rPr>
          <w:rtl/>
        </w:rPr>
        <w:t xml:space="preserve">إِنَّا نَحۡنُ نَزَّلۡنَا </w:t>
      </w:r>
      <w:r w:rsidRPr="007B3CBD">
        <w:rPr>
          <w:rFonts w:hint="cs"/>
          <w:rtl/>
        </w:rPr>
        <w:t>ٱ</w:t>
      </w:r>
      <w:r w:rsidRPr="007B3CBD">
        <w:rPr>
          <w:rFonts w:hint="eastAsia"/>
          <w:rtl/>
        </w:rPr>
        <w:t>لذِّكۡرَ</w:t>
      </w:r>
      <w:r w:rsidRPr="007B3CBD">
        <w:rPr>
          <w:rtl/>
        </w:rPr>
        <w:t xml:space="preserve"> وَإِنَّا لَهُ</w:t>
      </w:r>
      <w:r w:rsidRPr="007B3CBD">
        <w:rPr>
          <w:rFonts w:hint="cs"/>
          <w:rtl/>
        </w:rPr>
        <w:t>ۥ</w:t>
      </w:r>
      <w:r w:rsidRPr="007B3CBD">
        <w:rPr>
          <w:rtl/>
        </w:rPr>
        <w:t xml:space="preserve"> لَحَٰفِظُونَ٩ وَلَقَدۡ أَرۡسَلۡنَا مِن قَبۡلِكَ فِي شِيَعِ </w:t>
      </w:r>
      <w:r w:rsidRPr="007B3CBD">
        <w:rPr>
          <w:rFonts w:hint="cs"/>
          <w:rtl/>
        </w:rPr>
        <w:t>ٱ</w:t>
      </w:r>
      <w:r w:rsidRPr="007B3CBD">
        <w:rPr>
          <w:rFonts w:hint="eastAsia"/>
          <w:rtl/>
        </w:rPr>
        <w:t>لۡأَوَّلِينَ</w:t>
      </w:r>
      <w:r w:rsidRPr="007B3CBD">
        <w:rPr>
          <w:rtl/>
        </w:rPr>
        <w:t>١٠ وَمَا يَأۡتِيهِم مِّن رَّسُولٍ إِلَّا كَانُواْ بِهِ</w:t>
      </w:r>
      <w:r w:rsidRPr="007B3CBD">
        <w:rPr>
          <w:rFonts w:hint="cs"/>
          <w:rtl/>
        </w:rPr>
        <w:t>ۦ</w:t>
      </w:r>
      <w:r w:rsidRPr="007B3CBD">
        <w:rPr>
          <w:rtl/>
        </w:rPr>
        <w:t xml:space="preserve"> يَسۡتَهۡزِءُونَ١١ كَذَٰلِكَ نَسۡلُكُهُ</w:t>
      </w:r>
      <w:r w:rsidRPr="007B3CBD">
        <w:rPr>
          <w:rFonts w:hint="cs"/>
          <w:rtl/>
        </w:rPr>
        <w:t>ۥ</w:t>
      </w:r>
      <w:r w:rsidRPr="007B3CBD">
        <w:rPr>
          <w:rtl/>
        </w:rPr>
        <w:t xml:space="preserve"> فِي قُلُوبِ </w:t>
      </w:r>
      <w:r w:rsidRPr="007B3CBD">
        <w:rPr>
          <w:rFonts w:hint="cs"/>
          <w:rtl/>
        </w:rPr>
        <w:t>ٱ</w:t>
      </w:r>
      <w:r w:rsidRPr="007B3CBD">
        <w:rPr>
          <w:rFonts w:hint="eastAsia"/>
          <w:rtl/>
        </w:rPr>
        <w:t>لۡمُجۡرِمِينَ</w:t>
      </w:r>
      <w:r w:rsidRPr="007B3CBD">
        <w:rPr>
          <w:rtl/>
        </w:rPr>
        <w:t>١٢ لَا يُؤۡمِنُونَ بِهِ</w:t>
      </w:r>
      <w:r w:rsidRPr="007B3CBD">
        <w:rPr>
          <w:rFonts w:hint="cs"/>
          <w:rtl/>
        </w:rPr>
        <w:t>ۦ</w:t>
      </w:r>
      <w:r w:rsidRPr="007B3CBD">
        <w:rPr>
          <w:rtl/>
        </w:rPr>
        <w:t xml:space="preserve"> وَقَدۡ خَلَتۡ سُنَّةُ </w:t>
      </w:r>
      <w:r w:rsidRPr="007B3CBD">
        <w:rPr>
          <w:rFonts w:hint="cs"/>
          <w:rtl/>
        </w:rPr>
        <w:t>ٱ</w:t>
      </w:r>
      <w:r w:rsidRPr="007B3CBD">
        <w:rPr>
          <w:rFonts w:hint="eastAsia"/>
          <w:rtl/>
        </w:rPr>
        <w:t>لۡأَوَّلِينَ</w:t>
      </w:r>
      <w:r w:rsidRPr="007B3CBD">
        <w:rPr>
          <w:rtl/>
        </w:rPr>
        <w:t>١٣</w:t>
      </w:r>
    </w:p>
    <w:p w:rsidR="00262974" w:rsidRDefault="000476A9" w:rsidP="007B3CBD">
      <w:pPr>
        <w:pStyle w:val="MainTextNoIndent"/>
      </w:pPr>
      <w:r w:rsidRPr="00224A4F">
        <w:rPr>
          <w:rStyle w:val="RUAyat"/>
        </w:rPr>
        <w:t>«Воистину, Мы ниспослали Напоминание, и Мы оберегаем его. Мы уже отправляли до тебя посланников к прежним общинам. Какой бы посланник ни приходил к ним, они издевались над ним. Таким же образом Мы насаждаем его (неверие) в сердцах грешников. Они не веруют в него (Коран), хотя уже были примеры первых поколений»</w:t>
      </w:r>
      <w:r w:rsidR="00F87DD6">
        <w:t xml:space="preserve"> (15:9</w:t>
      </w:r>
      <w:r>
        <w:t>–</w:t>
      </w:r>
      <w:r w:rsidR="00F87DD6">
        <w:t>13).</w:t>
      </w:r>
      <w:r w:rsidR="007B3CBD">
        <w:rPr>
          <w:lang w:val="en-US"/>
        </w:rPr>
        <w:t xml:space="preserve"> </w:t>
      </w:r>
      <w:r w:rsidR="00F87DD6">
        <w:t xml:space="preserve">В других аятах </w:t>
      </w:r>
      <w:r w:rsidR="00F87DD6">
        <w:rPr>
          <w:highlight w:val="white"/>
        </w:rPr>
        <w:t>Всевышний</w:t>
      </w:r>
      <w:r w:rsidR="00F87DD6">
        <w:t xml:space="preserve"> Аллах сказал:</w:t>
      </w:r>
    </w:p>
    <w:p w:rsidR="00224A4F" w:rsidRPr="00224A4F" w:rsidRDefault="00224A4F" w:rsidP="00224A4F">
      <w:pPr>
        <w:pStyle w:val="ARAyat"/>
      </w:pPr>
      <w:r w:rsidRPr="00224A4F">
        <w:rPr>
          <w:rtl/>
        </w:rPr>
        <w:t xml:space="preserve">وَإِن كَادُواْ لَيَسۡتَفِزُّونَكَ مِنَ </w:t>
      </w:r>
      <w:r w:rsidRPr="00224A4F">
        <w:rPr>
          <w:rFonts w:hint="cs"/>
          <w:rtl/>
        </w:rPr>
        <w:t>ٱ</w:t>
      </w:r>
      <w:r w:rsidRPr="00224A4F">
        <w:rPr>
          <w:rFonts w:hint="eastAsia"/>
          <w:rtl/>
        </w:rPr>
        <w:t>لۡأَرۡضِ</w:t>
      </w:r>
      <w:r w:rsidRPr="00224A4F">
        <w:rPr>
          <w:rtl/>
        </w:rPr>
        <w:t xml:space="preserve"> لِيُخۡرِجُوكَ مِنۡهَاۖ وَإِذٗا لَّا يَلۡبَثُونَ خِلَٰفَكَ إِلَّا قَلِيلٗا٧٦ سُنَّةَ مَن قَدۡ أَرۡسَلۡنَا قَبۡلَكَ مِن رُّسُلِنَاۖ وَلَا تَجِدُ لِسُنَّتِنَا تَحۡوِيلًا٧٧</w:t>
      </w:r>
    </w:p>
    <w:p w:rsidR="00262974" w:rsidRDefault="00F87DD6" w:rsidP="00224A4F">
      <w:pPr>
        <w:pStyle w:val="MainTextNoIndent"/>
      </w:pPr>
      <w:r w:rsidRPr="00224A4F">
        <w:rPr>
          <w:rStyle w:val="RUAyat"/>
        </w:rPr>
        <w:lastRenderedPageBreak/>
        <w:t>«Они чуть не изгнали тебя с земли, вытесняя тебя оттуда. Но ведь после твоего изгнания они сами оставались бы там лишь недолго.</w:t>
      </w:r>
      <w:r w:rsidRPr="00224A4F">
        <w:rPr>
          <w:rStyle w:val="RUAyat"/>
          <w:rtl/>
        </w:rPr>
        <w:t xml:space="preserve"> </w:t>
      </w:r>
      <w:r w:rsidRPr="00224A4F">
        <w:rPr>
          <w:rStyle w:val="RUAyat"/>
        </w:rPr>
        <w:t xml:space="preserve">Так поступали с Нашими посланниками, отправленными до тебя. Ты не </w:t>
      </w:r>
      <w:r w:rsidR="000476A9" w:rsidRPr="00224A4F">
        <w:rPr>
          <w:rStyle w:val="RUAyat"/>
        </w:rPr>
        <w:t>найдёшь</w:t>
      </w:r>
      <w:r w:rsidRPr="00224A4F">
        <w:rPr>
          <w:rStyle w:val="RUAyat"/>
        </w:rPr>
        <w:t xml:space="preserve"> изменений в Наших установлениях»</w:t>
      </w:r>
      <w:r>
        <w:t xml:space="preserve"> (17:76</w:t>
      </w:r>
      <w:r w:rsidR="000476A9">
        <w:t>,</w:t>
      </w:r>
      <w:r>
        <w:t>77).</w:t>
      </w:r>
    </w:p>
    <w:p w:rsidR="00262974" w:rsidRDefault="00F87DD6" w:rsidP="00224A4F">
      <w:pPr>
        <w:pStyle w:val="MainText"/>
      </w:pPr>
      <w:r>
        <w:t>Общественная закономерность показывает нам, что борьба Истины с Ложью</w:t>
      </w:r>
      <w:r w:rsidR="00742011">
        <w:t xml:space="preserve"> — </w:t>
      </w:r>
      <w:r>
        <w:t>э</w:t>
      </w:r>
      <w:r w:rsidR="000476A9">
        <w:t>то не статичное противостояние.</w:t>
      </w:r>
      <w:r>
        <w:t xml:space="preserve"> Он начинается с простой неприязни и ненависти ко всему истинному, а затем перерастает в открытую вражду и прямое противостояние с носителями призыва. Это происходит потому, что Ложь не может смириться даже с самим фактом существования Истины. Ведь она интуитивно чувствует, что Истина обладает внутренней, динамичной, живой силой, которая по своей природе не может стоять на месте. Она стремится распространяться, расти, влиять на умы, обретать сторонников и последователей, чтобы в конечном итоге утвердиться и занять господствующее положение.</w:t>
      </w:r>
    </w:p>
    <w:p w:rsidR="00262974" w:rsidRDefault="00F87DD6" w:rsidP="00224A4F">
      <w:pPr>
        <w:pStyle w:val="MainText"/>
      </w:pPr>
      <w:r>
        <w:t>Однако закон Аллаха гласит: Истина победит, пусть и не сразу. И даже если Ложь временно одерживает верх и устанавливает свою власть, её господство всегда недолговечно. Очень скоро она рассеивается, и её место занимает Истина. Пусть приверженцев истины изгоняют из их домов, бросают в тюрьмы или убивают</w:t>
      </w:r>
      <w:r w:rsidR="00742011">
        <w:t xml:space="preserve"> — </w:t>
      </w:r>
      <w:r>
        <w:t>Ложь никогда не сможет занять место Истины. Это</w:t>
      </w:r>
      <w:r w:rsidR="00742011">
        <w:t xml:space="preserve"> — </w:t>
      </w:r>
      <w:r>
        <w:t>фундаментальный закон, не подверженный ни изменениям, ни отмене.</w:t>
      </w:r>
      <w:r w:rsidR="00224A4F">
        <w:rPr>
          <w:lang w:val="en-US"/>
        </w:rPr>
        <w:t xml:space="preserve"> </w:t>
      </w:r>
      <w:r>
        <w:t>Всевышний Аллах сказал:</w:t>
      </w:r>
    </w:p>
    <w:p w:rsidR="00224A4F" w:rsidRPr="00224A4F" w:rsidRDefault="00224A4F" w:rsidP="00224A4F">
      <w:pPr>
        <w:pStyle w:val="ARAyat"/>
      </w:pPr>
      <w:r w:rsidRPr="00224A4F">
        <w:rPr>
          <w:rtl/>
        </w:rPr>
        <w:t xml:space="preserve">مَّا كَانَ عَلَى </w:t>
      </w:r>
      <w:r w:rsidRPr="00224A4F">
        <w:rPr>
          <w:rFonts w:hint="cs"/>
          <w:rtl/>
        </w:rPr>
        <w:t>ٱ</w:t>
      </w:r>
      <w:r w:rsidRPr="00224A4F">
        <w:rPr>
          <w:rFonts w:hint="eastAsia"/>
          <w:rtl/>
        </w:rPr>
        <w:t>لنَّبِيِّ</w:t>
      </w:r>
      <w:r w:rsidRPr="00224A4F">
        <w:rPr>
          <w:rtl/>
        </w:rPr>
        <w:t xml:space="preserve"> مِنۡ حَرَجٖ فِيمَا فَرَضَ </w:t>
      </w:r>
      <w:r w:rsidRPr="00224A4F">
        <w:rPr>
          <w:rFonts w:hint="cs"/>
          <w:rtl/>
        </w:rPr>
        <w:t>ٱ</w:t>
      </w:r>
      <w:r w:rsidRPr="00224A4F">
        <w:rPr>
          <w:rFonts w:hint="eastAsia"/>
          <w:rtl/>
        </w:rPr>
        <w:t>للَّهُ</w:t>
      </w:r>
      <w:r w:rsidRPr="00224A4F">
        <w:rPr>
          <w:rtl/>
        </w:rPr>
        <w:t xml:space="preserve"> لَهُ</w:t>
      </w:r>
      <w:r w:rsidRPr="00224A4F">
        <w:rPr>
          <w:rFonts w:hint="cs"/>
          <w:rtl/>
        </w:rPr>
        <w:t>ۥۖ</w:t>
      </w:r>
      <w:r w:rsidRPr="00224A4F">
        <w:rPr>
          <w:rtl/>
        </w:rPr>
        <w:t xml:space="preserve"> سُنَّةَ </w:t>
      </w:r>
      <w:r w:rsidRPr="00224A4F">
        <w:rPr>
          <w:rFonts w:hint="cs"/>
          <w:rtl/>
        </w:rPr>
        <w:t>ٱ</w:t>
      </w:r>
      <w:r w:rsidRPr="00224A4F">
        <w:rPr>
          <w:rFonts w:hint="eastAsia"/>
          <w:rtl/>
        </w:rPr>
        <w:t>للَّهِ</w:t>
      </w:r>
      <w:r w:rsidRPr="00224A4F">
        <w:rPr>
          <w:rtl/>
        </w:rPr>
        <w:t xml:space="preserve"> فِي </w:t>
      </w:r>
      <w:r w:rsidRPr="00224A4F">
        <w:rPr>
          <w:rFonts w:hint="cs"/>
          <w:rtl/>
        </w:rPr>
        <w:t>ٱ</w:t>
      </w:r>
      <w:r w:rsidRPr="00224A4F">
        <w:rPr>
          <w:rFonts w:hint="eastAsia"/>
          <w:rtl/>
        </w:rPr>
        <w:t>لَّذِينَ</w:t>
      </w:r>
      <w:r w:rsidRPr="00224A4F">
        <w:rPr>
          <w:rtl/>
        </w:rPr>
        <w:t xml:space="preserve"> خَلَوۡاْ مِن قَبۡلُۚ وَكَانَ أَمۡرُ </w:t>
      </w:r>
      <w:r w:rsidRPr="00224A4F">
        <w:rPr>
          <w:rFonts w:hint="cs"/>
          <w:rtl/>
        </w:rPr>
        <w:t>ٱ</w:t>
      </w:r>
      <w:r w:rsidRPr="00224A4F">
        <w:rPr>
          <w:rFonts w:hint="eastAsia"/>
          <w:rtl/>
        </w:rPr>
        <w:t>للَّهِ</w:t>
      </w:r>
      <w:r w:rsidRPr="00224A4F">
        <w:rPr>
          <w:rtl/>
        </w:rPr>
        <w:t xml:space="preserve"> قَدَرٗا مَّقۡدُورًا٣٨</w:t>
      </w:r>
    </w:p>
    <w:p w:rsidR="00262974" w:rsidRDefault="00F87DD6" w:rsidP="00224A4F">
      <w:pPr>
        <w:pStyle w:val="MainTextNoIndent"/>
      </w:pPr>
      <w:r w:rsidRPr="00224A4F">
        <w:rPr>
          <w:rStyle w:val="RUAyat"/>
        </w:rPr>
        <w:t xml:space="preserve">«На Пророке нет греха в том, что предписал для него Аллах. Таково было установление Аллаха для тех, которые жили прежде. Веление Аллаха является решением </w:t>
      </w:r>
      <w:r w:rsidR="000476A9" w:rsidRPr="00224A4F">
        <w:rPr>
          <w:rStyle w:val="RUAyat"/>
        </w:rPr>
        <w:t>предопределённым</w:t>
      </w:r>
      <w:r w:rsidRPr="00224A4F">
        <w:rPr>
          <w:rStyle w:val="RUAyat"/>
        </w:rPr>
        <w:t>»</w:t>
      </w:r>
      <w:r>
        <w:t xml:space="preserve"> (33:38).</w:t>
      </w:r>
      <w:r w:rsidR="00224A4F">
        <w:rPr>
          <w:lang w:val="en-US"/>
        </w:rPr>
        <w:t xml:space="preserve"> </w:t>
      </w:r>
      <w:r>
        <w:t>Всевышний Аллах сказал:</w:t>
      </w:r>
    </w:p>
    <w:p w:rsidR="003C5E81" w:rsidRPr="003C5E81" w:rsidRDefault="003C5E81" w:rsidP="00224A4F">
      <w:pPr>
        <w:pStyle w:val="ARAyat"/>
      </w:pPr>
      <w:r w:rsidRPr="003C5E81">
        <w:rPr>
          <w:rFonts w:hint="eastAsia"/>
          <w:rtl/>
        </w:rPr>
        <w:t>وَأَقۡسَمُواْ</w:t>
      </w:r>
      <w:r w:rsidRPr="003C5E81">
        <w:rPr>
          <w:rtl/>
        </w:rPr>
        <w:t xml:space="preserve"> بِ</w:t>
      </w:r>
      <w:r w:rsidRPr="003C5E81">
        <w:rPr>
          <w:rFonts w:hint="cs"/>
          <w:rtl/>
        </w:rPr>
        <w:t>ٱ</w:t>
      </w:r>
      <w:r w:rsidRPr="003C5E81">
        <w:rPr>
          <w:rFonts w:hint="eastAsia"/>
          <w:rtl/>
        </w:rPr>
        <w:t>للَّهِ</w:t>
      </w:r>
      <w:r w:rsidRPr="003C5E81">
        <w:rPr>
          <w:rtl/>
        </w:rPr>
        <w:t xml:space="preserve"> جَهۡدَ أَيۡمَٰنِهِمۡ لَئِن جَآءَهُمۡ نَذِيرٞ لَّيَكُونُنَّ أَهۡدَىٰ مِنۡ إِحۡدَى </w:t>
      </w:r>
      <w:r w:rsidRPr="003C5E81">
        <w:rPr>
          <w:rFonts w:hint="cs"/>
          <w:rtl/>
        </w:rPr>
        <w:t>ٱ</w:t>
      </w:r>
      <w:r w:rsidRPr="003C5E81">
        <w:rPr>
          <w:rFonts w:hint="eastAsia"/>
          <w:rtl/>
        </w:rPr>
        <w:t>لۡأُمَمِۖ</w:t>
      </w:r>
      <w:r w:rsidRPr="003C5E81">
        <w:rPr>
          <w:rtl/>
        </w:rPr>
        <w:t xml:space="preserve"> فَلَمَّا جَآءَهُمۡ نَذِيرٞ مَّا زَادَهُمۡ إِلَّا نُفُورًا ٤٢</w:t>
      </w:r>
      <w:r w:rsidRPr="003C5E81">
        <w:t xml:space="preserve"> </w:t>
      </w:r>
      <w:r w:rsidRPr="003C5E81">
        <w:rPr>
          <w:rFonts w:hint="cs"/>
          <w:rtl/>
        </w:rPr>
        <w:t>ٱ</w:t>
      </w:r>
      <w:r w:rsidRPr="003C5E81">
        <w:rPr>
          <w:rFonts w:hint="eastAsia"/>
          <w:rtl/>
        </w:rPr>
        <w:t>سۡتِكۡبَارٗا</w:t>
      </w:r>
      <w:r w:rsidRPr="003C5E81">
        <w:rPr>
          <w:rtl/>
        </w:rPr>
        <w:t xml:space="preserve"> فِي </w:t>
      </w:r>
      <w:r w:rsidRPr="003C5E81">
        <w:rPr>
          <w:rFonts w:hint="cs"/>
          <w:rtl/>
        </w:rPr>
        <w:t>ٱ</w:t>
      </w:r>
      <w:r w:rsidRPr="003C5E81">
        <w:rPr>
          <w:rFonts w:hint="eastAsia"/>
          <w:rtl/>
        </w:rPr>
        <w:t>لۡأَرۡضِ</w:t>
      </w:r>
      <w:r w:rsidRPr="003C5E81">
        <w:rPr>
          <w:rtl/>
        </w:rPr>
        <w:t xml:space="preserve"> وَمَكۡرَ </w:t>
      </w:r>
      <w:r w:rsidRPr="003C5E81">
        <w:rPr>
          <w:rFonts w:hint="cs"/>
          <w:rtl/>
        </w:rPr>
        <w:t>ٱ</w:t>
      </w:r>
      <w:r w:rsidRPr="003C5E81">
        <w:rPr>
          <w:rFonts w:hint="eastAsia"/>
          <w:rtl/>
        </w:rPr>
        <w:t>لسَّيِّيِٕۚ</w:t>
      </w:r>
      <w:r w:rsidRPr="003C5E81">
        <w:rPr>
          <w:rtl/>
        </w:rPr>
        <w:t xml:space="preserve"> وَلَا يَحِيقُ </w:t>
      </w:r>
      <w:r w:rsidRPr="003C5E81">
        <w:rPr>
          <w:rFonts w:hint="cs"/>
          <w:rtl/>
        </w:rPr>
        <w:t>ٱ</w:t>
      </w:r>
      <w:r w:rsidRPr="003C5E81">
        <w:rPr>
          <w:rFonts w:hint="eastAsia"/>
          <w:rtl/>
        </w:rPr>
        <w:t>لۡمَكۡرُ</w:t>
      </w:r>
      <w:r w:rsidRPr="003C5E81">
        <w:rPr>
          <w:rtl/>
        </w:rPr>
        <w:t xml:space="preserve"> </w:t>
      </w:r>
      <w:r w:rsidRPr="003C5E81">
        <w:rPr>
          <w:rFonts w:hint="cs"/>
          <w:rtl/>
        </w:rPr>
        <w:t>ٱ</w:t>
      </w:r>
      <w:r w:rsidRPr="003C5E81">
        <w:rPr>
          <w:rFonts w:hint="eastAsia"/>
          <w:rtl/>
        </w:rPr>
        <w:t>لسَّيِّئُ</w:t>
      </w:r>
      <w:r w:rsidRPr="003C5E81">
        <w:rPr>
          <w:rtl/>
        </w:rPr>
        <w:t xml:space="preserve"> إِلَّا بِأَهۡلِهِ</w:t>
      </w:r>
      <w:r w:rsidRPr="003C5E81">
        <w:rPr>
          <w:rFonts w:hint="cs"/>
          <w:rtl/>
        </w:rPr>
        <w:t>ۦۚ</w:t>
      </w:r>
      <w:r w:rsidRPr="003C5E81">
        <w:rPr>
          <w:rtl/>
        </w:rPr>
        <w:t xml:space="preserve"> فَهَلۡ يَنظُرُونَ إِلَّا سُنَّتَ </w:t>
      </w:r>
      <w:r w:rsidRPr="003C5E81">
        <w:rPr>
          <w:rFonts w:hint="cs"/>
          <w:rtl/>
        </w:rPr>
        <w:t>ٱ</w:t>
      </w:r>
      <w:r w:rsidRPr="003C5E81">
        <w:rPr>
          <w:rFonts w:hint="eastAsia"/>
          <w:rtl/>
        </w:rPr>
        <w:t>لۡأَوَّلِينَۚ</w:t>
      </w:r>
      <w:r w:rsidRPr="003C5E81">
        <w:rPr>
          <w:rtl/>
        </w:rPr>
        <w:t xml:space="preserve"> فَلَن تَجِدَ لِسُنَّتِ </w:t>
      </w:r>
      <w:r w:rsidRPr="003C5E81">
        <w:rPr>
          <w:rFonts w:hint="cs"/>
          <w:rtl/>
        </w:rPr>
        <w:t>ٱ</w:t>
      </w:r>
      <w:r w:rsidRPr="003C5E81">
        <w:rPr>
          <w:rFonts w:hint="eastAsia"/>
          <w:rtl/>
        </w:rPr>
        <w:t>للَّهِ</w:t>
      </w:r>
      <w:r w:rsidRPr="003C5E81">
        <w:rPr>
          <w:rtl/>
        </w:rPr>
        <w:t xml:space="preserve"> تَبۡدِيلٗاۖ وَلَن تَجِدَ لِسُنَّتِ </w:t>
      </w:r>
      <w:r w:rsidRPr="003C5E81">
        <w:rPr>
          <w:rFonts w:hint="cs"/>
          <w:rtl/>
        </w:rPr>
        <w:t>ٱ</w:t>
      </w:r>
      <w:r w:rsidRPr="003C5E81">
        <w:rPr>
          <w:rFonts w:hint="eastAsia"/>
          <w:rtl/>
        </w:rPr>
        <w:t>للَّهِ</w:t>
      </w:r>
      <w:r w:rsidRPr="003C5E81">
        <w:rPr>
          <w:rtl/>
        </w:rPr>
        <w:t xml:space="preserve"> تَحۡوِيلًا ٤٣</w:t>
      </w:r>
    </w:p>
    <w:p w:rsidR="00262974" w:rsidRDefault="00F87DD6" w:rsidP="00224A4F">
      <w:pPr>
        <w:pStyle w:val="MainTextNoIndent"/>
      </w:pPr>
      <w:r w:rsidRPr="00224A4F">
        <w:rPr>
          <w:rStyle w:val="RUAyat"/>
        </w:rPr>
        <w:t xml:space="preserve">«Они принесли величайшие клятвы именем Аллаха о том, что если к ним придёт предостерегающий увещеватель, то они встанут на более правильный путь, чем любая другая община. Когда же к ним явился предостерегающий увещеватель, это не увеличило в них ничего, кроме отвращения. Это произошло потому, что они превозносились на земле и замышляли зло. Но злое ухищрение окружает (или поражает) только тех, кто творит зло. Неужели они ожидают чего-либо иного, кроме участи первых поколений? Ты не </w:t>
      </w:r>
      <w:r w:rsidR="003C5E81" w:rsidRPr="00224A4F">
        <w:rPr>
          <w:rStyle w:val="RUAyat"/>
        </w:rPr>
        <w:t>найдёшь</w:t>
      </w:r>
      <w:r w:rsidRPr="00224A4F">
        <w:rPr>
          <w:rStyle w:val="RUAyat"/>
        </w:rPr>
        <w:t xml:space="preserve"> замены для установления Аллаха и не найдёшь уклонения от установления Аллаха»</w:t>
      </w:r>
      <w:r>
        <w:t xml:space="preserve"> (35:42</w:t>
      </w:r>
      <w:r w:rsidR="003C5E81">
        <w:t>,</w:t>
      </w:r>
      <w:r>
        <w:t>43).</w:t>
      </w:r>
      <w:r w:rsidR="00224A4F">
        <w:rPr>
          <w:lang w:val="en-US"/>
        </w:rPr>
        <w:t xml:space="preserve"> </w:t>
      </w:r>
      <w:r>
        <w:t>Всевышний Аллах сказал:</w:t>
      </w:r>
    </w:p>
    <w:p w:rsidR="003C5E81" w:rsidRPr="003C5E81" w:rsidRDefault="003C5E81" w:rsidP="00224A4F">
      <w:pPr>
        <w:pStyle w:val="ARAyat"/>
      </w:pPr>
      <w:r w:rsidRPr="003C5E81">
        <w:rPr>
          <w:rFonts w:hint="eastAsia"/>
          <w:rtl/>
        </w:rPr>
        <w:t>أَفَلَمۡ</w:t>
      </w:r>
      <w:r w:rsidRPr="003C5E81">
        <w:rPr>
          <w:rtl/>
        </w:rPr>
        <w:t xml:space="preserve"> يَسِيرُواْ فِي </w:t>
      </w:r>
      <w:r w:rsidRPr="003C5E81">
        <w:rPr>
          <w:rFonts w:hint="cs"/>
          <w:rtl/>
        </w:rPr>
        <w:t>ٱ</w:t>
      </w:r>
      <w:r w:rsidRPr="003C5E81">
        <w:rPr>
          <w:rFonts w:hint="eastAsia"/>
          <w:rtl/>
        </w:rPr>
        <w:t>لۡأَرۡضِ</w:t>
      </w:r>
      <w:r w:rsidRPr="003C5E81">
        <w:rPr>
          <w:rtl/>
        </w:rPr>
        <w:t xml:space="preserve"> فَيَنظُرُواْ كَيۡفَ كَانَ عَٰقِبَةُ </w:t>
      </w:r>
      <w:r w:rsidRPr="003C5E81">
        <w:rPr>
          <w:rFonts w:hint="cs"/>
          <w:rtl/>
        </w:rPr>
        <w:t>ٱ</w:t>
      </w:r>
      <w:r w:rsidRPr="003C5E81">
        <w:rPr>
          <w:rFonts w:hint="eastAsia"/>
          <w:rtl/>
        </w:rPr>
        <w:t>لَّذِينَ</w:t>
      </w:r>
      <w:r w:rsidRPr="003C5E81">
        <w:rPr>
          <w:rtl/>
        </w:rPr>
        <w:t xml:space="preserve"> مِن قَبۡلِهِمۡۚ كَانُوٓاْ أَكۡثَرَ مِنۡهُمۡ وَأَشَدَّ قُوَّةٗ وَءَاثَارٗا فِي </w:t>
      </w:r>
      <w:r w:rsidRPr="003C5E81">
        <w:rPr>
          <w:rFonts w:hint="cs"/>
          <w:rtl/>
        </w:rPr>
        <w:t>ٱ</w:t>
      </w:r>
      <w:r w:rsidRPr="003C5E81">
        <w:rPr>
          <w:rFonts w:hint="eastAsia"/>
          <w:rtl/>
        </w:rPr>
        <w:t>لۡأَرۡضِ</w:t>
      </w:r>
      <w:r w:rsidRPr="003C5E81">
        <w:rPr>
          <w:rtl/>
        </w:rPr>
        <w:t xml:space="preserve"> فَمَآ أَغۡنَىٰ عَنۡهُم مَّا كَانُواْ يَكۡسِبُونَ ٨٢</w:t>
      </w:r>
      <w:r w:rsidRPr="003C5E81">
        <w:t xml:space="preserve"> </w:t>
      </w:r>
      <w:r w:rsidRPr="003C5E81">
        <w:rPr>
          <w:rFonts w:hint="eastAsia"/>
          <w:rtl/>
        </w:rPr>
        <w:t>فَلَمَّا</w:t>
      </w:r>
      <w:r w:rsidRPr="003C5E81">
        <w:rPr>
          <w:rtl/>
        </w:rPr>
        <w:t xml:space="preserve"> جَآءَتۡهُمۡ رُسُلُهُم بِ</w:t>
      </w:r>
      <w:r w:rsidRPr="003C5E81">
        <w:rPr>
          <w:rFonts w:hint="cs"/>
          <w:rtl/>
        </w:rPr>
        <w:t>ٱ</w:t>
      </w:r>
      <w:r w:rsidRPr="003C5E81">
        <w:rPr>
          <w:rFonts w:hint="eastAsia"/>
          <w:rtl/>
        </w:rPr>
        <w:t>لۡبَيِّنَٰتِ</w:t>
      </w:r>
      <w:r w:rsidRPr="003C5E81">
        <w:rPr>
          <w:rtl/>
        </w:rPr>
        <w:t xml:space="preserve"> فَرِحُواْ بِمَا عِندَهُم مِّنَ </w:t>
      </w:r>
      <w:r w:rsidRPr="003C5E81">
        <w:rPr>
          <w:rFonts w:hint="cs"/>
          <w:rtl/>
        </w:rPr>
        <w:t>ٱ</w:t>
      </w:r>
      <w:r w:rsidRPr="003C5E81">
        <w:rPr>
          <w:rFonts w:hint="eastAsia"/>
          <w:rtl/>
        </w:rPr>
        <w:t>لۡعِلۡمِ</w:t>
      </w:r>
      <w:r w:rsidRPr="003C5E81">
        <w:rPr>
          <w:rtl/>
        </w:rPr>
        <w:t xml:space="preserve"> وَحَاقَ بِهِم مَّا كَانُواْ بِهِ</w:t>
      </w:r>
      <w:r w:rsidRPr="003C5E81">
        <w:rPr>
          <w:rFonts w:hint="cs"/>
          <w:rtl/>
        </w:rPr>
        <w:t>ۦ</w:t>
      </w:r>
      <w:r w:rsidRPr="003C5E81">
        <w:rPr>
          <w:rtl/>
        </w:rPr>
        <w:t xml:space="preserve"> يَسۡتَهۡزِءُونَ ٨٣</w:t>
      </w:r>
      <w:r w:rsidRPr="003C5E81">
        <w:t xml:space="preserve"> </w:t>
      </w:r>
      <w:r w:rsidRPr="003C5E81">
        <w:rPr>
          <w:rFonts w:hint="eastAsia"/>
          <w:rtl/>
        </w:rPr>
        <w:t>فَلَمَّا</w:t>
      </w:r>
      <w:r w:rsidRPr="003C5E81">
        <w:rPr>
          <w:rtl/>
        </w:rPr>
        <w:t xml:space="preserve"> رَأَوۡاْ بَأۡسَنَا قَالُوٓاْ ءَامَنَّا بِ</w:t>
      </w:r>
      <w:r w:rsidRPr="003C5E81">
        <w:rPr>
          <w:rFonts w:hint="cs"/>
          <w:rtl/>
        </w:rPr>
        <w:t>ٱ</w:t>
      </w:r>
      <w:r w:rsidRPr="003C5E81">
        <w:rPr>
          <w:rFonts w:hint="eastAsia"/>
          <w:rtl/>
        </w:rPr>
        <w:t>للَّهِ</w:t>
      </w:r>
      <w:r w:rsidRPr="003C5E81">
        <w:rPr>
          <w:rtl/>
        </w:rPr>
        <w:t xml:space="preserve"> وَحۡدَهُ</w:t>
      </w:r>
      <w:r w:rsidRPr="003C5E81">
        <w:rPr>
          <w:rFonts w:hint="cs"/>
          <w:rtl/>
        </w:rPr>
        <w:t>ۥ</w:t>
      </w:r>
      <w:r w:rsidRPr="003C5E81">
        <w:rPr>
          <w:rtl/>
        </w:rPr>
        <w:t xml:space="preserve"> وَكَفَرۡنَا بِمَا كُنَّا بِهِ</w:t>
      </w:r>
      <w:r w:rsidRPr="003C5E81">
        <w:rPr>
          <w:rFonts w:hint="cs"/>
          <w:rtl/>
        </w:rPr>
        <w:t>ۦ</w:t>
      </w:r>
      <w:r w:rsidRPr="003C5E81">
        <w:rPr>
          <w:rtl/>
        </w:rPr>
        <w:t xml:space="preserve"> مُشۡرِكِينَ ٨٤</w:t>
      </w:r>
      <w:r w:rsidRPr="003C5E81">
        <w:t xml:space="preserve"> </w:t>
      </w:r>
      <w:r w:rsidRPr="003C5E81">
        <w:rPr>
          <w:rFonts w:hint="eastAsia"/>
          <w:rtl/>
        </w:rPr>
        <w:t>فَلَمۡ</w:t>
      </w:r>
      <w:r w:rsidRPr="003C5E81">
        <w:rPr>
          <w:rtl/>
        </w:rPr>
        <w:t xml:space="preserve"> يَكُ يَنفَعُهُمۡ إِيمَٰنُهُمۡ لَمَّا رَأَوۡاْ بَأۡسَنَاۖ سُنَّتَ </w:t>
      </w:r>
      <w:r w:rsidRPr="003C5E81">
        <w:rPr>
          <w:rFonts w:hint="cs"/>
          <w:rtl/>
        </w:rPr>
        <w:t>ٱ</w:t>
      </w:r>
      <w:r w:rsidRPr="003C5E81">
        <w:rPr>
          <w:rFonts w:hint="eastAsia"/>
          <w:rtl/>
        </w:rPr>
        <w:t>للَّهِ</w:t>
      </w:r>
      <w:r w:rsidRPr="003C5E81">
        <w:rPr>
          <w:rtl/>
        </w:rPr>
        <w:t xml:space="preserve"> </w:t>
      </w:r>
      <w:r w:rsidRPr="003C5E81">
        <w:rPr>
          <w:rFonts w:hint="cs"/>
          <w:rtl/>
        </w:rPr>
        <w:t>ٱ</w:t>
      </w:r>
      <w:r w:rsidRPr="003C5E81">
        <w:rPr>
          <w:rFonts w:hint="eastAsia"/>
          <w:rtl/>
        </w:rPr>
        <w:t>لَّتِي</w:t>
      </w:r>
      <w:r w:rsidRPr="003C5E81">
        <w:rPr>
          <w:rtl/>
        </w:rPr>
        <w:t xml:space="preserve"> قَدۡ خَلَتۡ فِي عِبَادِهِ</w:t>
      </w:r>
      <w:r w:rsidRPr="003C5E81">
        <w:rPr>
          <w:rFonts w:hint="cs"/>
          <w:rtl/>
        </w:rPr>
        <w:t>ۦۖ</w:t>
      </w:r>
      <w:r w:rsidRPr="003C5E81">
        <w:rPr>
          <w:rtl/>
        </w:rPr>
        <w:t xml:space="preserve"> وَخَسِرَ هُنَالِكَ </w:t>
      </w:r>
      <w:r w:rsidRPr="003C5E81">
        <w:rPr>
          <w:rFonts w:hint="cs"/>
          <w:rtl/>
        </w:rPr>
        <w:t>ٱ</w:t>
      </w:r>
      <w:r w:rsidRPr="003C5E81">
        <w:rPr>
          <w:rFonts w:hint="eastAsia"/>
          <w:rtl/>
        </w:rPr>
        <w:t>لۡكَٰفِرُونَ</w:t>
      </w:r>
      <w:r w:rsidRPr="003C5E81">
        <w:rPr>
          <w:rtl/>
        </w:rPr>
        <w:t xml:space="preserve"> ٨٥</w:t>
      </w:r>
    </w:p>
    <w:p w:rsidR="00262974" w:rsidRDefault="00F87DD6" w:rsidP="00224A4F">
      <w:pPr>
        <w:pStyle w:val="MainTextNoIndent"/>
      </w:pPr>
      <w:r w:rsidRPr="00224A4F">
        <w:rPr>
          <w:rStyle w:val="RUAyat"/>
        </w:rPr>
        <w:t>«Разве они не странствовали по земле и не видели, каким был конец их предшественников? Они превосходили их числом и силой и оставили больше следов на земле, но не спасло их то, что они приобретали. Когда их посланники приходили к ним с ясными знамениями, они радовались тому знанию, которое было у них, и тогда их окружило (или поразило) то, над чем они издевались. Когда они узрели Наше наказание, они сказали: «Мы уверовали в Единственного Аллаха и не веруем в тех, кого мы приобщали в сотоварищи к Нему!». Но не помогла им вера, когда они увидели Наше наказание. Таким всегда было установление Аллаха для Его рабов. Вот тогда неверующие оказались в убытке»</w:t>
      </w:r>
      <w:r>
        <w:t xml:space="preserve"> (40:82</w:t>
      </w:r>
      <w:r w:rsidR="0049676D">
        <w:t>–</w:t>
      </w:r>
      <w:r>
        <w:t>85).</w:t>
      </w:r>
      <w:r w:rsidR="00224A4F">
        <w:rPr>
          <w:lang w:val="en-US"/>
        </w:rPr>
        <w:t xml:space="preserve"> </w:t>
      </w:r>
      <w:r>
        <w:t>Всевышний Аллах сказал:</w:t>
      </w:r>
    </w:p>
    <w:p w:rsidR="00820E4E" w:rsidRPr="00820E4E" w:rsidRDefault="00820E4E" w:rsidP="00224A4F">
      <w:pPr>
        <w:pStyle w:val="ARAyat"/>
      </w:pPr>
      <w:r w:rsidRPr="00820E4E">
        <w:rPr>
          <w:rtl/>
        </w:rPr>
        <w:lastRenderedPageBreak/>
        <w:t xml:space="preserve">وَسَارِعُوٓاْ إِلَىٰ مَغۡفِرَةٖ مِّن رَّبِّكُمۡ وَجَنَّةٍ عَرۡضُهَا </w:t>
      </w:r>
      <w:r w:rsidRPr="00820E4E">
        <w:rPr>
          <w:rFonts w:hint="cs"/>
          <w:rtl/>
        </w:rPr>
        <w:t>ٱ</w:t>
      </w:r>
      <w:r w:rsidRPr="00820E4E">
        <w:rPr>
          <w:rFonts w:hint="eastAsia"/>
          <w:rtl/>
        </w:rPr>
        <w:t>لسَّمَٰوَٰتُ</w:t>
      </w:r>
      <w:r w:rsidRPr="00820E4E">
        <w:rPr>
          <w:rtl/>
        </w:rPr>
        <w:t xml:space="preserve"> وَ</w:t>
      </w:r>
      <w:r w:rsidRPr="00820E4E">
        <w:rPr>
          <w:rFonts w:hint="cs"/>
          <w:rtl/>
        </w:rPr>
        <w:t>ٱ</w:t>
      </w:r>
      <w:r w:rsidRPr="00820E4E">
        <w:rPr>
          <w:rFonts w:hint="eastAsia"/>
          <w:rtl/>
        </w:rPr>
        <w:t>لۡأَرۡضُ</w:t>
      </w:r>
      <w:r w:rsidRPr="00820E4E">
        <w:rPr>
          <w:rtl/>
        </w:rPr>
        <w:t xml:space="preserve"> أُعِدَّتۡ لِلۡمُتَّقِينَ ١٣٣</w:t>
      </w:r>
      <w:r w:rsidRPr="00820E4E">
        <w:t xml:space="preserve"> </w:t>
      </w:r>
      <w:r w:rsidRPr="00820E4E">
        <w:rPr>
          <w:rFonts w:hint="cs"/>
          <w:rtl/>
        </w:rPr>
        <w:t>ٱ</w:t>
      </w:r>
      <w:r w:rsidRPr="00820E4E">
        <w:rPr>
          <w:rFonts w:hint="eastAsia"/>
          <w:rtl/>
        </w:rPr>
        <w:t>لَّذِينَ</w:t>
      </w:r>
      <w:r w:rsidRPr="00820E4E">
        <w:rPr>
          <w:rtl/>
        </w:rPr>
        <w:t xml:space="preserve"> يُنفِقُونَ فِي </w:t>
      </w:r>
      <w:r w:rsidRPr="00820E4E">
        <w:rPr>
          <w:rFonts w:hint="cs"/>
          <w:rtl/>
        </w:rPr>
        <w:t>ٱ</w:t>
      </w:r>
      <w:r w:rsidRPr="00820E4E">
        <w:rPr>
          <w:rFonts w:hint="eastAsia"/>
          <w:rtl/>
        </w:rPr>
        <w:t>لسَّرَّآءِ</w:t>
      </w:r>
      <w:r w:rsidRPr="00820E4E">
        <w:rPr>
          <w:rtl/>
        </w:rPr>
        <w:t xml:space="preserve"> وَ</w:t>
      </w:r>
      <w:r w:rsidRPr="00820E4E">
        <w:rPr>
          <w:rFonts w:hint="cs"/>
          <w:rtl/>
        </w:rPr>
        <w:t>ٱ</w:t>
      </w:r>
      <w:r w:rsidRPr="00820E4E">
        <w:rPr>
          <w:rFonts w:hint="eastAsia"/>
          <w:rtl/>
        </w:rPr>
        <w:t>لضَّرَّآءِ</w:t>
      </w:r>
      <w:r w:rsidRPr="00820E4E">
        <w:rPr>
          <w:rtl/>
        </w:rPr>
        <w:t xml:space="preserve"> وَ</w:t>
      </w:r>
      <w:r w:rsidRPr="00820E4E">
        <w:rPr>
          <w:rFonts w:hint="cs"/>
          <w:rtl/>
        </w:rPr>
        <w:t>ٱ</w:t>
      </w:r>
      <w:r w:rsidRPr="00820E4E">
        <w:rPr>
          <w:rFonts w:hint="eastAsia"/>
          <w:rtl/>
        </w:rPr>
        <w:t>لۡكَٰظِمِينَ</w:t>
      </w:r>
      <w:r w:rsidRPr="00820E4E">
        <w:rPr>
          <w:rtl/>
        </w:rPr>
        <w:t xml:space="preserve"> </w:t>
      </w:r>
      <w:r w:rsidRPr="00820E4E">
        <w:rPr>
          <w:rFonts w:hint="cs"/>
          <w:rtl/>
        </w:rPr>
        <w:t>ٱ</w:t>
      </w:r>
      <w:r w:rsidRPr="00820E4E">
        <w:rPr>
          <w:rFonts w:hint="eastAsia"/>
          <w:rtl/>
        </w:rPr>
        <w:t>لۡغَيۡظَ</w:t>
      </w:r>
      <w:r w:rsidRPr="00820E4E">
        <w:rPr>
          <w:rtl/>
        </w:rPr>
        <w:t xml:space="preserve"> وَ</w:t>
      </w:r>
      <w:r w:rsidRPr="00820E4E">
        <w:rPr>
          <w:rFonts w:hint="cs"/>
          <w:rtl/>
        </w:rPr>
        <w:t>ٱ</w:t>
      </w:r>
      <w:r w:rsidRPr="00820E4E">
        <w:rPr>
          <w:rFonts w:hint="eastAsia"/>
          <w:rtl/>
        </w:rPr>
        <w:t>لۡعَافِينَ</w:t>
      </w:r>
      <w:r w:rsidRPr="00820E4E">
        <w:rPr>
          <w:rtl/>
        </w:rPr>
        <w:t xml:space="preserve"> عَنِ </w:t>
      </w:r>
      <w:r w:rsidRPr="00820E4E">
        <w:rPr>
          <w:rFonts w:hint="cs"/>
          <w:rtl/>
        </w:rPr>
        <w:t>ٱ</w:t>
      </w:r>
      <w:r w:rsidRPr="00820E4E">
        <w:rPr>
          <w:rFonts w:hint="eastAsia"/>
          <w:rtl/>
        </w:rPr>
        <w:t>لنَّاسِۗ</w:t>
      </w:r>
      <w:r w:rsidRPr="00820E4E">
        <w:rPr>
          <w:rtl/>
        </w:rPr>
        <w:t xml:space="preserve"> وَ</w:t>
      </w:r>
      <w:r w:rsidRPr="00820E4E">
        <w:rPr>
          <w:rFonts w:hint="cs"/>
          <w:rtl/>
        </w:rPr>
        <w:t>ٱ</w:t>
      </w:r>
      <w:r w:rsidRPr="00820E4E">
        <w:rPr>
          <w:rFonts w:hint="eastAsia"/>
          <w:rtl/>
        </w:rPr>
        <w:t>للَّهُ</w:t>
      </w:r>
      <w:r w:rsidRPr="00820E4E">
        <w:rPr>
          <w:rtl/>
        </w:rPr>
        <w:t xml:space="preserve"> يُحِبُّ </w:t>
      </w:r>
      <w:r w:rsidRPr="00820E4E">
        <w:rPr>
          <w:rFonts w:hint="cs"/>
          <w:rtl/>
        </w:rPr>
        <w:t>ٱ</w:t>
      </w:r>
      <w:r w:rsidRPr="00820E4E">
        <w:rPr>
          <w:rFonts w:hint="eastAsia"/>
          <w:rtl/>
        </w:rPr>
        <w:t>لۡمُحۡسِنِينَ</w:t>
      </w:r>
      <w:r w:rsidRPr="00820E4E">
        <w:rPr>
          <w:rtl/>
        </w:rPr>
        <w:t xml:space="preserve"> ١٣٤</w:t>
      </w:r>
      <w:r w:rsidRPr="00820E4E">
        <w:t xml:space="preserve"> </w:t>
      </w:r>
      <w:r w:rsidRPr="00820E4E">
        <w:rPr>
          <w:rFonts w:hint="eastAsia"/>
          <w:rtl/>
        </w:rPr>
        <w:t>وَ</w:t>
      </w:r>
      <w:r w:rsidRPr="00820E4E">
        <w:rPr>
          <w:rFonts w:hint="cs"/>
          <w:rtl/>
        </w:rPr>
        <w:t>ٱ</w:t>
      </w:r>
      <w:r w:rsidRPr="00820E4E">
        <w:rPr>
          <w:rFonts w:hint="eastAsia"/>
          <w:rtl/>
        </w:rPr>
        <w:t>لَّذِينَ</w:t>
      </w:r>
      <w:r w:rsidRPr="00820E4E">
        <w:rPr>
          <w:rtl/>
        </w:rPr>
        <w:t xml:space="preserve"> إِذَا فَعَلُواْ فَٰحِشَةً أَوۡ ظَلَمُوٓاْ أَنفُسَهُمۡ ذَكَرُواْ </w:t>
      </w:r>
      <w:r w:rsidRPr="00820E4E">
        <w:rPr>
          <w:rFonts w:hint="cs"/>
          <w:rtl/>
        </w:rPr>
        <w:t>ٱ</w:t>
      </w:r>
      <w:r w:rsidRPr="00820E4E">
        <w:rPr>
          <w:rFonts w:hint="eastAsia"/>
          <w:rtl/>
        </w:rPr>
        <w:t>للَّهَ</w:t>
      </w:r>
      <w:r w:rsidRPr="00820E4E">
        <w:rPr>
          <w:rtl/>
        </w:rPr>
        <w:t xml:space="preserve"> فَ</w:t>
      </w:r>
      <w:r w:rsidRPr="00820E4E">
        <w:rPr>
          <w:rFonts w:hint="cs"/>
          <w:rtl/>
        </w:rPr>
        <w:t>ٱ</w:t>
      </w:r>
      <w:r w:rsidRPr="00820E4E">
        <w:rPr>
          <w:rFonts w:hint="eastAsia"/>
          <w:rtl/>
        </w:rPr>
        <w:t>سۡتَغۡفَرُواْ</w:t>
      </w:r>
      <w:r w:rsidRPr="00820E4E">
        <w:rPr>
          <w:rtl/>
        </w:rPr>
        <w:t xml:space="preserve"> لِذُنُوبِهِمۡ وَمَن يَغۡفِرُ </w:t>
      </w:r>
      <w:r w:rsidRPr="00820E4E">
        <w:rPr>
          <w:rFonts w:hint="cs"/>
          <w:rtl/>
        </w:rPr>
        <w:t>ٱ</w:t>
      </w:r>
      <w:r w:rsidRPr="00820E4E">
        <w:rPr>
          <w:rFonts w:hint="eastAsia"/>
          <w:rtl/>
        </w:rPr>
        <w:t>لذُّنُوبَ</w:t>
      </w:r>
      <w:r w:rsidRPr="00820E4E">
        <w:rPr>
          <w:rtl/>
        </w:rPr>
        <w:t xml:space="preserve"> إِلَّا </w:t>
      </w:r>
      <w:r w:rsidRPr="00820E4E">
        <w:rPr>
          <w:rFonts w:hint="cs"/>
          <w:rtl/>
        </w:rPr>
        <w:t>ٱ</w:t>
      </w:r>
      <w:r w:rsidRPr="00820E4E">
        <w:rPr>
          <w:rFonts w:hint="eastAsia"/>
          <w:rtl/>
        </w:rPr>
        <w:t>للَّهُ</w:t>
      </w:r>
      <w:r w:rsidRPr="00820E4E">
        <w:rPr>
          <w:rtl/>
        </w:rPr>
        <w:t xml:space="preserve"> وَلَمۡ يُصِرُّواْ عَلَىٰ مَا فَعَلُواْ وَهُمۡ يَعۡلَمُونَ ١٣٥</w:t>
      </w:r>
      <w:r w:rsidRPr="00820E4E">
        <w:t xml:space="preserve"> </w:t>
      </w:r>
      <w:r w:rsidRPr="00820E4E">
        <w:rPr>
          <w:rFonts w:hint="eastAsia"/>
          <w:rtl/>
        </w:rPr>
        <w:t>أُوْلَٰٓئِكَ</w:t>
      </w:r>
      <w:r w:rsidRPr="00820E4E">
        <w:rPr>
          <w:rtl/>
        </w:rPr>
        <w:t xml:space="preserve"> جَزَآؤُهُم مَّغۡفِرَةٞ مِّن رَّبِّهِمۡ وَجَنَّٰتٞ تَجۡرِي مِن تَحۡتِهَا </w:t>
      </w:r>
      <w:r w:rsidRPr="00820E4E">
        <w:rPr>
          <w:rFonts w:hint="cs"/>
          <w:rtl/>
        </w:rPr>
        <w:t>ٱ</w:t>
      </w:r>
      <w:r w:rsidRPr="00820E4E">
        <w:rPr>
          <w:rFonts w:hint="eastAsia"/>
          <w:rtl/>
        </w:rPr>
        <w:t>لۡأَنۡهَٰرُ</w:t>
      </w:r>
      <w:r w:rsidRPr="00820E4E">
        <w:rPr>
          <w:rtl/>
        </w:rPr>
        <w:t xml:space="preserve"> خَٰلِدِينَ فِيهَاۚ وَنِعۡمَ أَجۡرُ </w:t>
      </w:r>
      <w:r w:rsidRPr="00820E4E">
        <w:rPr>
          <w:rFonts w:hint="cs"/>
          <w:rtl/>
        </w:rPr>
        <w:t>ٱ</w:t>
      </w:r>
      <w:r w:rsidRPr="00820E4E">
        <w:rPr>
          <w:rFonts w:hint="eastAsia"/>
          <w:rtl/>
        </w:rPr>
        <w:t>لۡعَٰمِلِينَ</w:t>
      </w:r>
      <w:r w:rsidRPr="00820E4E">
        <w:rPr>
          <w:rtl/>
        </w:rPr>
        <w:t xml:space="preserve"> ١٣٦</w:t>
      </w:r>
      <w:r w:rsidRPr="00820E4E">
        <w:t xml:space="preserve"> </w:t>
      </w:r>
      <w:r w:rsidRPr="00820E4E">
        <w:rPr>
          <w:rFonts w:hint="eastAsia"/>
          <w:rtl/>
        </w:rPr>
        <w:t>قَدۡ</w:t>
      </w:r>
      <w:r w:rsidRPr="00820E4E">
        <w:rPr>
          <w:rtl/>
        </w:rPr>
        <w:t xml:space="preserve"> خَلَتۡ مِن قَبۡلِكُمۡ سُنَنٞ فَسِيرُواْ فِي </w:t>
      </w:r>
      <w:r w:rsidRPr="00820E4E">
        <w:rPr>
          <w:rFonts w:hint="cs"/>
          <w:rtl/>
        </w:rPr>
        <w:t>ٱ</w:t>
      </w:r>
      <w:r w:rsidRPr="00820E4E">
        <w:rPr>
          <w:rFonts w:hint="eastAsia"/>
          <w:rtl/>
        </w:rPr>
        <w:t>لۡأَرۡضِ</w:t>
      </w:r>
      <w:r w:rsidRPr="00820E4E">
        <w:rPr>
          <w:rtl/>
        </w:rPr>
        <w:t xml:space="preserve"> فَ</w:t>
      </w:r>
      <w:r w:rsidRPr="00820E4E">
        <w:rPr>
          <w:rFonts w:hint="cs"/>
          <w:rtl/>
        </w:rPr>
        <w:t>ٱ</w:t>
      </w:r>
      <w:r w:rsidRPr="00820E4E">
        <w:rPr>
          <w:rFonts w:hint="eastAsia"/>
          <w:rtl/>
        </w:rPr>
        <w:t>نظُرُواْ</w:t>
      </w:r>
      <w:r w:rsidRPr="00820E4E">
        <w:rPr>
          <w:rtl/>
        </w:rPr>
        <w:t xml:space="preserve"> كَيۡفَ كَانَ عَٰقِبَةُ </w:t>
      </w:r>
      <w:r w:rsidRPr="00820E4E">
        <w:rPr>
          <w:rFonts w:hint="cs"/>
          <w:rtl/>
        </w:rPr>
        <w:t>ٱ</w:t>
      </w:r>
      <w:r w:rsidRPr="00820E4E">
        <w:rPr>
          <w:rFonts w:hint="eastAsia"/>
          <w:rtl/>
        </w:rPr>
        <w:t>لۡمُكَذِّبِينَ</w:t>
      </w:r>
      <w:r w:rsidRPr="00820E4E">
        <w:rPr>
          <w:rtl/>
        </w:rPr>
        <w:t xml:space="preserve"> ١٣٧</w:t>
      </w:r>
    </w:p>
    <w:p w:rsidR="00262974" w:rsidRDefault="00F87DD6" w:rsidP="00224A4F">
      <w:pPr>
        <w:pStyle w:val="MainTextNoIndent"/>
      </w:pPr>
      <w:r w:rsidRPr="00224A4F">
        <w:rPr>
          <w:rStyle w:val="RUAyat"/>
        </w:rPr>
        <w:t>«Стремитесь к прощению вашего Господа и Раю, ширина которого равна небесам и земле, уготованному для богобоязненных, которые делают пожертвования в радости и в горе, сдерживают гнев и прощают людей. Воистину, Аллах любит творящих добро. Тем же, которые, совершив мерзкий поступок или несправедливо поступив против самих себя, помянули Аллаха и попросили прощения за свои грехи,</w:t>
      </w:r>
      <w:r w:rsidR="00742011">
        <w:rPr>
          <w:rStyle w:val="RUAyat"/>
        </w:rPr>
        <w:t xml:space="preserve"> — </w:t>
      </w:r>
      <w:r w:rsidRPr="00224A4F">
        <w:rPr>
          <w:rStyle w:val="RUAyat"/>
        </w:rPr>
        <w:t>ведь кто прощает грехи, кроме Аллаха?</w:t>
      </w:r>
      <w:r w:rsidR="00742011">
        <w:rPr>
          <w:rStyle w:val="RUAyat"/>
        </w:rPr>
        <w:t xml:space="preserve"> — </w:t>
      </w:r>
      <w:r w:rsidRPr="00224A4F">
        <w:rPr>
          <w:rStyle w:val="RUAyat"/>
        </w:rPr>
        <w:t>и тем, которые сознательно не упорствуют в том, что они совершили, воздаянием будут прощение от их Господа и Райские сады, в которых текут реки и в которых они пребудут вечно. Как же прекрасно воздаяние тружеников! До вас также случалось подобное (люди подвергались искушению, подобному тому, которому верующие подверглись во время сражения при Ухуде). Постранствуйте по земле и посмотрите, каким был конец тех, кто считал лжецами посланников»</w:t>
      </w:r>
      <w:r>
        <w:t xml:space="preserve"> (3:133</w:t>
      </w:r>
      <w:r w:rsidR="00820E4E">
        <w:t>–</w:t>
      </w:r>
      <w:r>
        <w:t>137).</w:t>
      </w:r>
    </w:p>
    <w:p w:rsidR="00262974" w:rsidRDefault="00F87DD6" w:rsidP="00224A4F">
      <w:pPr>
        <w:pStyle w:val="MainText"/>
      </w:pPr>
      <w:r>
        <w:t>Таким образом, размышляя над этими священными аятами, мы обнаруживаем, что «сунан Аллаха»</w:t>
      </w:r>
      <w:r w:rsidR="00742011">
        <w:t xml:space="preserve"> — </w:t>
      </w:r>
      <w:r>
        <w:t>это установления и законы Аллаха, которые Он распространил на Своих рабов в этой жизни, и что они не меняются и не преобразуются.</w:t>
      </w:r>
    </w:p>
    <w:p w:rsidR="00262974" w:rsidRDefault="00262974" w:rsidP="00224A4F">
      <w:pPr>
        <w:pStyle w:val="MainText"/>
      </w:pPr>
    </w:p>
    <w:p w:rsidR="00262974" w:rsidRDefault="00F87DD6" w:rsidP="00224A4F">
      <w:pPr>
        <w:pStyle w:val="MainText"/>
      </w:pPr>
      <w:r>
        <w:t xml:space="preserve">Во-первых: </w:t>
      </w:r>
      <w:r w:rsidR="00820E4E">
        <w:t>н</w:t>
      </w:r>
      <w:r>
        <w:t>аместничество человека на земле</w:t>
      </w:r>
      <w:r w:rsidR="00742011">
        <w:t xml:space="preserve"> — </w:t>
      </w:r>
      <w:r>
        <w:t>отправная точка вечн</w:t>
      </w:r>
      <w:r w:rsidR="000955B0">
        <w:t>ого противостояния Истины и Лжи</w:t>
      </w:r>
      <w:r w:rsidR="009F15C0">
        <w:t>.</w:t>
      </w:r>
    </w:p>
    <w:p w:rsidR="00262974" w:rsidRDefault="00F87DD6" w:rsidP="00224A4F">
      <w:pPr>
        <w:pStyle w:val="MainText"/>
      </w:pPr>
      <w:r>
        <w:t>Аллах возложил на человека миссию быть Его наместником на земле, чтобы тот обустраивал её в соответствии с божественным замыслом. Неотъемлемой частью этой миссии является поклонение одному лишь Аллаху, у Которого нет сотоварища.</w:t>
      </w:r>
      <w:r w:rsidR="00224A4F">
        <w:rPr>
          <w:lang w:val="en-US"/>
        </w:rPr>
        <w:t xml:space="preserve"> </w:t>
      </w:r>
      <w:r>
        <w:t>Всевышний Аллах сказал:</w:t>
      </w:r>
    </w:p>
    <w:p w:rsidR="0062392A" w:rsidRPr="0062392A" w:rsidRDefault="0062392A" w:rsidP="0062392A">
      <w:pPr>
        <w:pStyle w:val="ARAyat"/>
      </w:pPr>
      <w:r w:rsidRPr="0062392A">
        <w:rPr>
          <w:rtl/>
        </w:rPr>
        <w:t xml:space="preserve">وَإِذۡ قَالَ رَبُّكَ لِلۡمَلَٰٓئِكَةِ إِنِّي جَاعِلٞ فِي </w:t>
      </w:r>
      <w:r w:rsidRPr="0062392A">
        <w:rPr>
          <w:rFonts w:hint="cs"/>
          <w:rtl/>
        </w:rPr>
        <w:t>ٱ</w:t>
      </w:r>
      <w:r w:rsidRPr="0062392A">
        <w:rPr>
          <w:rFonts w:hint="eastAsia"/>
          <w:rtl/>
        </w:rPr>
        <w:t>لۡأَرۡضِ</w:t>
      </w:r>
      <w:r w:rsidRPr="0062392A">
        <w:rPr>
          <w:rtl/>
        </w:rPr>
        <w:t xml:space="preserve"> خَلِيفَةٗۖ قَالُوٓاْ أَتَجۡعَلُ فِيهَا مَن يُفۡسِدُ فِيهَا وَيَسۡفِكُ </w:t>
      </w:r>
      <w:r w:rsidRPr="0062392A">
        <w:rPr>
          <w:rFonts w:hint="cs"/>
          <w:rtl/>
        </w:rPr>
        <w:t>ٱ</w:t>
      </w:r>
      <w:r w:rsidRPr="0062392A">
        <w:rPr>
          <w:rFonts w:hint="eastAsia"/>
          <w:rtl/>
        </w:rPr>
        <w:t>لدِّمَآءَ</w:t>
      </w:r>
      <w:r w:rsidRPr="0062392A">
        <w:rPr>
          <w:rtl/>
        </w:rPr>
        <w:t xml:space="preserve"> وَنَحۡنُ نُسَبِّحُ بِحَمۡدِكَ وَنُقَدِّسُ لَكَۖ قَالَ إِنِّيٓ أَعۡلَمُ مَا لَا تَعۡلَمُونَ٣٠</w:t>
      </w:r>
    </w:p>
    <w:p w:rsidR="00262974" w:rsidRDefault="00F87DD6" w:rsidP="0062392A">
      <w:pPr>
        <w:pStyle w:val="MainTextNoIndent"/>
      </w:pPr>
      <w:r w:rsidRPr="0062392A">
        <w:rPr>
          <w:rStyle w:val="RUAyat"/>
        </w:rPr>
        <w:t>«Вот твой Господь сказал ангелам: «Я установлю на земле наместника». Они сказали: «Неужели Ты поселишь там того, кто будет распространять нечестие и проливать кровь, тогда как мы прославляем Тебя хвалой и освящаем Тебя?». Он сказал: «Воистину</w:t>
      </w:r>
      <w:r w:rsidR="00820E4E" w:rsidRPr="0062392A">
        <w:rPr>
          <w:rStyle w:val="RUAyat"/>
        </w:rPr>
        <w:t>, Я знаю то, чего вы не знаете»</w:t>
      </w:r>
      <w:r w:rsidRPr="00F02CA6">
        <w:t xml:space="preserve"> (2:30)</w:t>
      </w:r>
      <w:r>
        <w:t>.</w:t>
      </w:r>
      <w:r w:rsidR="00224A4F">
        <w:rPr>
          <w:lang w:val="en-US"/>
        </w:rPr>
        <w:t xml:space="preserve"> </w:t>
      </w:r>
      <w:r>
        <w:t>Также Всевышний Аллах сказал:</w:t>
      </w:r>
    </w:p>
    <w:p w:rsidR="0062392A" w:rsidRPr="0062392A" w:rsidRDefault="0062392A" w:rsidP="0062392A">
      <w:pPr>
        <w:pStyle w:val="ARAyat"/>
      </w:pPr>
      <w:r w:rsidRPr="0062392A">
        <w:rPr>
          <w:rtl/>
        </w:rPr>
        <w:t xml:space="preserve">وَمَا خَلَقۡتُ </w:t>
      </w:r>
      <w:r w:rsidRPr="0062392A">
        <w:rPr>
          <w:rFonts w:hint="cs"/>
          <w:rtl/>
        </w:rPr>
        <w:t>ٱ</w:t>
      </w:r>
      <w:r w:rsidRPr="0062392A">
        <w:rPr>
          <w:rFonts w:hint="eastAsia"/>
          <w:rtl/>
        </w:rPr>
        <w:t>لۡجِنَّ</w:t>
      </w:r>
      <w:r w:rsidRPr="0062392A">
        <w:rPr>
          <w:rtl/>
        </w:rPr>
        <w:t xml:space="preserve"> وَ</w:t>
      </w:r>
      <w:r w:rsidRPr="0062392A">
        <w:rPr>
          <w:rFonts w:hint="cs"/>
          <w:rtl/>
        </w:rPr>
        <w:t>ٱ</w:t>
      </w:r>
      <w:r w:rsidRPr="0062392A">
        <w:rPr>
          <w:rFonts w:hint="eastAsia"/>
          <w:rtl/>
        </w:rPr>
        <w:t>لۡإِنسَ</w:t>
      </w:r>
      <w:r w:rsidRPr="0062392A">
        <w:rPr>
          <w:rtl/>
        </w:rPr>
        <w:t xml:space="preserve"> إِلَّا لِيَعۡبُدُونِ٥٦</w:t>
      </w:r>
    </w:p>
    <w:p w:rsidR="00262974" w:rsidRDefault="00F87DD6" w:rsidP="0062392A">
      <w:pPr>
        <w:pStyle w:val="MainTextNoIndent"/>
      </w:pPr>
      <w:r w:rsidRPr="0062392A">
        <w:rPr>
          <w:rStyle w:val="RUAyat"/>
        </w:rPr>
        <w:t>«Я сотворил джиннов и людей только для того, чтобы они поклонялись Мне»</w:t>
      </w:r>
      <w:r w:rsidRPr="00820E4E">
        <w:t xml:space="preserve"> </w:t>
      </w:r>
      <w:r>
        <w:t>(51:56).</w:t>
      </w:r>
      <w:r w:rsidR="00224A4F">
        <w:rPr>
          <w:lang w:val="en-US"/>
        </w:rPr>
        <w:t xml:space="preserve"> </w:t>
      </w:r>
      <w:r>
        <w:t>В другом аяте Всевышний Аллах сказал:</w:t>
      </w:r>
    </w:p>
    <w:p w:rsidR="0062392A" w:rsidRPr="0062392A" w:rsidRDefault="0062392A" w:rsidP="0062392A">
      <w:pPr>
        <w:pStyle w:val="ARAyat"/>
      </w:pPr>
      <w:r w:rsidRPr="0062392A">
        <w:rPr>
          <w:rtl/>
        </w:rPr>
        <w:t xml:space="preserve">وَمَآ أُمِرُوٓاْ إِلَّا لِيَعۡبُدُواْ </w:t>
      </w:r>
      <w:r w:rsidRPr="0062392A">
        <w:rPr>
          <w:rFonts w:hint="cs"/>
          <w:rtl/>
        </w:rPr>
        <w:t>ٱ</w:t>
      </w:r>
      <w:r w:rsidRPr="0062392A">
        <w:rPr>
          <w:rFonts w:hint="eastAsia"/>
          <w:rtl/>
        </w:rPr>
        <w:t>للَّهَ</w:t>
      </w:r>
      <w:r w:rsidRPr="0062392A">
        <w:rPr>
          <w:rtl/>
        </w:rPr>
        <w:t xml:space="preserve"> مُخۡلِصِينَ لَهُ </w:t>
      </w:r>
      <w:r w:rsidRPr="0062392A">
        <w:rPr>
          <w:rFonts w:hint="cs"/>
          <w:rtl/>
        </w:rPr>
        <w:t>ٱ</w:t>
      </w:r>
      <w:r w:rsidRPr="0062392A">
        <w:rPr>
          <w:rFonts w:hint="eastAsia"/>
          <w:rtl/>
        </w:rPr>
        <w:t>لدِّينَ</w:t>
      </w:r>
      <w:r w:rsidRPr="0062392A">
        <w:rPr>
          <w:rtl/>
        </w:rPr>
        <w:t xml:space="preserve"> حُنَفَآءَ وَيُقِيمُواْ </w:t>
      </w:r>
      <w:r w:rsidRPr="0062392A">
        <w:rPr>
          <w:rFonts w:hint="cs"/>
          <w:rtl/>
        </w:rPr>
        <w:t>ٱ</w:t>
      </w:r>
      <w:r w:rsidRPr="0062392A">
        <w:rPr>
          <w:rFonts w:hint="eastAsia"/>
          <w:rtl/>
        </w:rPr>
        <w:t>لصَّلَوٰةَ</w:t>
      </w:r>
      <w:r w:rsidRPr="0062392A">
        <w:rPr>
          <w:rtl/>
        </w:rPr>
        <w:t xml:space="preserve"> وَيُؤۡتُواْ </w:t>
      </w:r>
      <w:r w:rsidRPr="0062392A">
        <w:rPr>
          <w:rFonts w:hint="cs"/>
          <w:rtl/>
        </w:rPr>
        <w:t>ٱ</w:t>
      </w:r>
      <w:r w:rsidRPr="0062392A">
        <w:rPr>
          <w:rFonts w:hint="eastAsia"/>
          <w:rtl/>
        </w:rPr>
        <w:t>لزَّكَوٰةَۚ</w:t>
      </w:r>
      <w:r w:rsidRPr="0062392A">
        <w:rPr>
          <w:rtl/>
        </w:rPr>
        <w:t xml:space="preserve"> وَذَٰلِكَ دِينُ </w:t>
      </w:r>
      <w:r w:rsidRPr="0062392A">
        <w:rPr>
          <w:rFonts w:hint="cs"/>
          <w:rtl/>
        </w:rPr>
        <w:t>ٱ</w:t>
      </w:r>
      <w:r w:rsidRPr="0062392A">
        <w:rPr>
          <w:rFonts w:hint="eastAsia"/>
          <w:rtl/>
        </w:rPr>
        <w:t>لۡقَيِّمَةِ</w:t>
      </w:r>
      <w:r w:rsidRPr="0062392A">
        <w:rPr>
          <w:rtl/>
        </w:rPr>
        <w:t>٥</w:t>
      </w:r>
    </w:p>
    <w:p w:rsidR="00262974" w:rsidRDefault="00F87DD6" w:rsidP="0062392A">
      <w:pPr>
        <w:pStyle w:val="MainTextNoIndent"/>
      </w:pPr>
      <w:r w:rsidRPr="0062392A">
        <w:rPr>
          <w:rStyle w:val="RUAyat"/>
        </w:rPr>
        <w:t>«А ведь им было велено лишь поклоняться Аллаху, служа ему искренне, как ханифы, совершать намаз и выплачивать закят. Это</w:t>
      </w:r>
      <w:r w:rsidR="00742011">
        <w:rPr>
          <w:rStyle w:val="RUAyat"/>
        </w:rPr>
        <w:t xml:space="preserve"> — </w:t>
      </w:r>
      <w:r w:rsidRPr="0062392A">
        <w:rPr>
          <w:rStyle w:val="RUAyat"/>
        </w:rPr>
        <w:t>правая вера»</w:t>
      </w:r>
      <w:r>
        <w:t xml:space="preserve"> (98:5).</w:t>
      </w:r>
    </w:p>
    <w:p w:rsidR="00262974" w:rsidRDefault="00F87DD6" w:rsidP="0062392A">
      <w:pPr>
        <w:pStyle w:val="MainText"/>
      </w:pPr>
      <w:r>
        <w:t>Эти аяты подтверждают один из великих законов Аллаха: Он сотворил человека в этой жизни не напрасно, а для великой цели и возвышенного предназначения. Это предназначение призвано возвысить человека, не давая ему опуститься на низший, животный уровень.</w:t>
      </w:r>
    </w:p>
    <w:p w:rsidR="00262974" w:rsidRDefault="00F87DD6" w:rsidP="0062392A">
      <w:pPr>
        <w:pStyle w:val="MainText"/>
      </w:pPr>
      <w:r>
        <w:t>Эта цель заключается, во-первых, в обустройстве земли в соответств</w:t>
      </w:r>
      <w:r w:rsidR="000955B0">
        <w:t>ии с божественным замыслом</w:t>
      </w:r>
      <w:r>
        <w:t xml:space="preserve"> и, во-вторых, в искреннем поклонении Всевышнему Аллаху. Конечной же и самой высокой задачей является достижение довольства Аллаха и, как следствие, обретение Рая в грядущей жизни.</w:t>
      </w:r>
    </w:p>
    <w:p w:rsidR="00262974" w:rsidRDefault="00F87DD6" w:rsidP="0062392A">
      <w:pPr>
        <w:pStyle w:val="MainText"/>
      </w:pPr>
      <w:r>
        <w:lastRenderedPageBreak/>
        <w:t>Более того, следование этой великой цели и предназначению дарует человеку подлинное достоинство</w:t>
      </w:r>
      <w:r w:rsidR="00742011">
        <w:t xml:space="preserve"> — </w:t>
      </w:r>
      <w:r>
        <w:t>достоинство, присущее ему как человеку. Всевышний Аллах говорит:</w:t>
      </w:r>
    </w:p>
    <w:p w:rsidR="00283448" w:rsidRPr="00283448" w:rsidRDefault="00283448" w:rsidP="00283448">
      <w:pPr>
        <w:pStyle w:val="ARAyat"/>
      </w:pPr>
      <w:r w:rsidRPr="00283448">
        <w:rPr>
          <w:rtl/>
        </w:rPr>
        <w:t xml:space="preserve">وَلَقَدۡ كَرَّمۡنَا بَنِيٓ ءَادَمَ وَحَمَلۡنَٰهُمۡ فِي </w:t>
      </w:r>
      <w:r w:rsidRPr="00283448">
        <w:rPr>
          <w:rFonts w:hint="cs"/>
          <w:rtl/>
        </w:rPr>
        <w:t>ٱ</w:t>
      </w:r>
      <w:r w:rsidRPr="00283448">
        <w:rPr>
          <w:rFonts w:hint="eastAsia"/>
          <w:rtl/>
        </w:rPr>
        <w:t>لۡبَرِّ</w:t>
      </w:r>
      <w:r w:rsidRPr="00283448">
        <w:rPr>
          <w:rtl/>
        </w:rPr>
        <w:t xml:space="preserve"> وَ</w:t>
      </w:r>
      <w:r w:rsidRPr="00283448">
        <w:rPr>
          <w:rFonts w:hint="cs"/>
          <w:rtl/>
        </w:rPr>
        <w:t>ٱ</w:t>
      </w:r>
      <w:r w:rsidRPr="00283448">
        <w:rPr>
          <w:rFonts w:hint="eastAsia"/>
          <w:rtl/>
        </w:rPr>
        <w:t>لۡبَحۡرِ</w:t>
      </w:r>
      <w:r w:rsidRPr="00283448">
        <w:rPr>
          <w:rtl/>
        </w:rPr>
        <w:t xml:space="preserve"> وَرَزَقۡنَٰهُم مِّنَ </w:t>
      </w:r>
      <w:r w:rsidRPr="00283448">
        <w:rPr>
          <w:rFonts w:hint="cs"/>
          <w:rtl/>
        </w:rPr>
        <w:t>ٱ</w:t>
      </w:r>
      <w:r w:rsidRPr="00283448">
        <w:rPr>
          <w:rFonts w:hint="eastAsia"/>
          <w:rtl/>
        </w:rPr>
        <w:t>لطَّيِّبَٰتِ</w:t>
      </w:r>
      <w:r w:rsidRPr="00283448">
        <w:rPr>
          <w:rtl/>
        </w:rPr>
        <w:t xml:space="preserve"> وَفَضَّلۡنَٰهُمۡ عَلَىٰ كَثِيرٖ مِّمَّنۡ خَلَقۡنَا تَفۡضِيلٗا٧٠</w:t>
      </w:r>
    </w:p>
    <w:p w:rsidR="00262974" w:rsidRDefault="00F87DD6" w:rsidP="00283448">
      <w:pPr>
        <w:pStyle w:val="MainTextNoIndent"/>
      </w:pPr>
      <w:r w:rsidRPr="00283448">
        <w:rPr>
          <w:rStyle w:val="RUAyat"/>
        </w:rPr>
        <w:t>«Мы почтили сынов Адама и позволяем им передвигаться по суше и морю. Мы наделили их благами и даровали им явное превосходство над многими другими тварями»</w:t>
      </w:r>
      <w:r>
        <w:t xml:space="preserve"> (17:70).</w:t>
      </w:r>
    </w:p>
    <w:p w:rsidR="00262974" w:rsidRDefault="00262974" w:rsidP="00283448">
      <w:pPr>
        <w:pStyle w:val="MainText"/>
      </w:pPr>
    </w:p>
    <w:p w:rsidR="00262974" w:rsidRDefault="00F87DD6" w:rsidP="00283448">
      <w:pPr>
        <w:pStyle w:val="MainText"/>
      </w:pPr>
      <w:r w:rsidRPr="009F15C0">
        <w:t xml:space="preserve">Во-вторых: </w:t>
      </w:r>
      <w:r w:rsidR="000955B0" w:rsidRPr="009F15C0">
        <w:t>з</w:t>
      </w:r>
      <w:r w:rsidRPr="009F15C0">
        <w:t>акон испытания</w:t>
      </w:r>
      <w:r w:rsidR="009F15C0" w:rsidRPr="009F15C0">
        <w:t>.</w:t>
      </w:r>
    </w:p>
    <w:p w:rsidR="00262974" w:rsidRDefault="00F87DD6" w:rsidP="00283448">
      <w:pPr>
        <w:pStyle w:val="MainText"/>
      </w:pPr>
      <w:r>
        <w:t>Этот закон для того, чтобы отличить верующего от неверующего, покорного от грешника или н</w:t>
      </w:r>
      <w:r w:rsidR="0024713E">
        <w:t>ечестивца, скверного от благого</w:t>
      </w:r>
      <w:r>
        <w:t xml:space="preserve"> и, следовательно, людей истины от людей лжи. Это необходимо для того, чтобы люди истины заслужили награду в этом мире в виде победы и утверждения, а в Последней жизни</w:t>
      </w:r>
      <w:r w:rsidR="00742011">
        <w:t xml:space="preserve"> — </w:t>
      </w:r>
      <w:r>
        <w:t>Рая, а люди лжи</w:t>
      </w:r>
      <w:r w:rsidR="00742011">
        <w:t xml:space="preserve"> — </w:t>
      </w:r>
      <w:r>
        <w:t>наказание в этом мире и Огонь в Последней жизни. Всевышний Аллах сказал:</w:t>
      </w:r>
    </w:p>
    <w:p w:rsidR="00283448" w:rsidRPr="00996AFA" w:rsidRDefault="00996AFA" w:rsidP="00996AFA">
      <w:pPr>
        <w:pStyle w:val="ARAyat"/>
      </w:pPr>
      <w:r w:rsidRPr="00996AFA">
        <w:rPr>
          <w:rFonts w:hint="cs"/>
          <w:rtl/>
        </w:rPr>
        <w:t>ٱ</w:t>
      </w:r>
      <w:r w:rsidRPr="00996AFA">
        <w:rPr>
          <w:rFonts w:hint="eastAsia"/>
          <w:rtl/>
        </w:rPr>
        <w:t>لَّذِي</w:t>
      </w:r>
      <w:r w:rsidRPr="00996AFA">
        <w:rPr>
          <w:rtl/>
        </w:rPr>
        <w:t xml:space="preserve"> خَلَقَ </w:t>
      </w:r>
      <w:r w:rsidRPr="00996AFA">
        <w:rPr>
          <w:rFonts w:hint="cs"/>
          <w:rtl/>
        </w:rPr>
        <w:t>ٱ</w:t>
      </w:r>
      <w:r w:rsidRPr="00996AFA">
        <w:rPr>
          <w:rFonts w:hint="eastAsia"/>
          <w:rtl/>
        </w:rPr>
        <w:t>لۡمَوۡتَ</w:t>
      </w:r>
      <w:r w:rsidRPr="00996AFA">
        <w:rPr>
          <w:rtl/>
        </w:rPr>
        <w:t xml:space="preserve"> وَ</w:t>
      </w:r>
      <w:r w:rsidRPr="00996AFA">
        <w:rPr>
          <w:rFonts w:hint="cs"/>
          <w:rtl/>
        </w:rPr>
        <w:t>ٱ</w:t>
      </w:r>
      <w:r w:rsidRPr="00996AFA">
        <w:rPr>
          <w:rFonts w:hint="eastAsia"/>
          <w:rtl/>
        </w:rPr>
        <w:t>لۡحَيَوٰةَ</w:t>
      </w:r>
      <w:r w:rsidRPr="00996AFA">
        <w:rPr>
          <w:rtl/>
        </w:rPr>
        <w:t xml:space="preserve"> لِيَبۡلُوَكُمۡ أَيُّكُمۡ أَحۡسَنُ عَمَلٗاۚ وَهُوَ </w:t>
      </w:r>
      <w:r w:rsidRPr="00996AFA">
        <w:rPr>
          <w:rFonts w:hint="cs"/>
          <w:rtl/>
        </w:rPr>
        <w:t>ٱ</w:t>
      </w:r>
      <w:r w:rsidRPr="00996AFA">
        <w:rPr>
          <w:rFonts w:hint="eastAsia"/>
          <w:rtl/>
        </w:rPr>
        <w:t>لۡعَزِيزُ</w:t>
      </w:r>
      <w:r w:rsidRPr="00996AFA">
        <w:rPr>
          <w:rtl/>
        </w:rPr>
        <w:t xml:space="preserve"> </w:t>
      </w:r>
      <w:r w:rsidRPr="00996AFA">
        <w:rPr>
          <w:rFonts w:hint="cs"/>
          <w:rtl/>
        </w:rPr>
        <w:t>ٱ</w:t>
      </w:r>
      <w:r w:rsidRPr="00996AFA">
        <w:rPr>
          <w:rFonts w:hint="eastAsia"/>
          <w:rtl/>
        </w:rPr>
        <w:t>لۡغَفُورُ</w:t>
      </w:r>
      <w:r w:rsidRPr="00996AFA">
        <w:rPr>
          <w:rtl/>
        </w:rPr>
        <w:t>٢</w:t>
      </w:r>
    </w:p>
    <w:p w:rsidR="00262974" w:rsidRDefault="00F87DD6" w:rsidP="00996AFA">
      <w:pPr>
        <w:pStyle w:val="MainTextNoIndent"/>
      </w:pPr>
      <w:r>
        <w:t>«</w:t>
      </w:r>
      <w:r w:rsidRPr="00996AFA">
        <w:rPr>
          <w:rStyle w:val="RUAyat"/>
        </w:rPr>
        <w:t>Кто сотворил смерть и жизнь, чтобы испытать вас и увидеть, чьи деяния окажутся лучше. Он</w:t>
      </w:r>
      <w:r w:rsidR="00742011">
        <w:rPr>
          <w:rStyle w:val="RUAyat"/>
        </w:rPr>
        <w:t xml:space="preserve"> — </w:t>
      </w:r>
      <w:r w:rsidRPr="00996AFA">
        <w:rPr>
          <w:rStyle w:val="RUAyat"/>
        </w:rPr>
        <w:t>Могущественный, Прощающий»</w:t>
      </w:r>
      <w:r>
        <w:t xml:space="preserve"> (67:2).</w:t>
      </w:r>
      <w:r w:rsidR="00283448">
        <w:rPr>
          <w:lang w:val="en-US"/>
        </w:rPr>
        <w:t xml:space="preserve"> </w:t>
      </w:r>
      <w:r>
        <w:rPr>
          <w:highlight w:val="white"/>
        </w:rPr>
        <w:t xml:space="preserve">Всевышний </w:t>
      </w:r>
      <w:r>
        <w:t>Аллах сказал:</w:t>
      </w:r>
    </w:p>
    <w:p w:rsidR="00996AFA" w:rsidRPr="00996AFA" w:rsidRDefault="00996AFA" w:rsidP="00996AFA">
      <w:pPr>
        <w:pStyle w:val="ARAyat"/>
      </w:pPr>
      <w:r w:rsidRPr="00996AFA">
        <w:rPr>
          <w:rtl/>
        </w:rPr>
        <w:t xml:space="preserve">الٓمٓ١ أَحَسِبَ </w:t>
      </w:r>
      <w:r w:rsidRPr="00996AFA">
        <w:rPr>
          <w:rFonts w:hint="cs"/>
          <w:rtl/>
        </w:rPr>
        <w:t>ٱ</w:t>
      </w:r>
      <w:r w:rsidRPr="00996AFA">
        <w:rPr>
          <w:rFonts w:hint="eastAsia"/>
          <w:rtl/>
        </w:rPr>
        <w:t>لنَّاسُ</w:t>
      </w:r>
      <w:r w:rsidRPr="00996AFA">
        <w:rPr>
          <w:rtl/>
        </w:rPr>
        <w:t xml:space="preserve"> أَن يُتۡرَكُوٓاْ أَن يَقُولُوٓاْ ءَامَنَّا وَهُمۡ لَا يُفۡتَنُونَ٢ وَلَقَدۡ فَتَنَّا </w:t>
      </w:r>
      <w:r w:rsidRPr="00996AFA">
        <w:rPr>
          <w:rFonts w:hint="cs"/>
          <w:rtl/>
        </w:rPr>
        <w:t>ٱ</w:t>
      </w:r>
      <w:r w:rsidRPr="00996AFA">
        <w:rPr>
          <w:rFonts w:hint="eastAsia"/>
          <w:rtl/>
        </w:rPr>
        <w:t>لَّذِينَ</w:t>
      </w:r>
      <w:r w:rsidRPr="00996AFA">
        <w:rPr>
          <w:rtl/>
        </w:rPr>
        <w:t xml:space="preserve"> مِن قَبۡلِهِمۡۖ فَلَيَعۡلَمَنَّ </w:t>
      </w:r>
      <w:r w:rsidRPr="00996AFA">
        <w:rPr>
          <w:rFonts w:hint="cs"/>
          <w:rtl/>
        </w:rPr>
        <w:t>ٱ</w:t>
      </w:r>
      <w:r w:rsidRPr="00996AFA">
        <w:rPr>
          <w:rFonts w:hint="eastAsia"/>
          <w:rtl/>
        </w:rPr>
        <w:t>للَّهُ</w:t>
      </w:r>
      <w:r w:rsidRPr="00996AFA">
        <w:rPr>
          <w:rtl/>
        </w:rPr>
        <w:t xml:space="preserve"> </w:t>
      </w:r>
      <w:r w:rsidRPr="00996AFA">
        <w:rPr>
          <w:rFonts w:hint="cs"/>
          <w:rtl/>
        </w:rPr>
        <w:t>ٱ</w:t>
      </w:r>
      <w:r w:rsidRPr="00996AFA">
        <w:rPr>
          <w:rFonts w:hint="eastAsia"/>
          <w:rtl/>
        </w:rPr>
        <w:t>لَّذِينَ</w:t>
      </w:r>
      <w:r w:rsidRPr="00996AFA">
        <w:rPr>
          <w:rtl/>
        </w:rPr>
        <w:t xml:space="preserve"> صَدَقُواْ وَلَيَعۡلَمَنَّ </w:t>
      </w:r>
      <w:r w:rsidRPr="00996AFA">
        <w:rPr>
          <w:rFonts w:hint="cs"/>
          <w:rtl/>
        </w:rPr>
        <w:t>ٱ</w:t>
      </w:r>
      <w:r w:rsidRPr="00996AFA">
        <w:rPr>
          <w:rFonts w:hint="eastAsia"/>
          <w:rtl/>
        </w:rPr>
        <w:t>لۡكَٰذِبِينَ</w:t>
      </w:r>
      <w:r w:rsidRPr="00996AFA">
        <w:rPr>
          <w:rtl/>
        </w:rPr>
        <w:t>٣</w:t>
      </w:r>
    </w:p>
    <w:p w:rsidR="00262974" w:rsidRDefault="00F87DD6" w:rsidP="00EA7123">
      <w:pPr>
        <w:pStyle w:val="MainTextNoIndent"/>
      </w:pPr>
      <w:r w:rsidRPr="00EA7123">
        <w:rPr>
          <w:rStyle w:val="RUAyat"/>
        </w:rPr>
        <w:t>«Алиф. Лам. Мим.</w:t>
      </w:r>
      <w:r w:rsidRPr="00EA7123">
        <w:rPr>
          <w:rStyle w:val="RUAyat"/>
          <w:rtl/>
        </w:rPr>
        <w:t xml:space="preserve"> </w:t>
      </w:r>
      <w:r w:rsidRPr="00EA7123">
        <w:rPr>
          <w:rStyle w:val="RUAyat"/>
        </w:rPr>
        <w:t>Неужели люди полагают, что их оставят и не подвергнут искушению только за то, что они скажут: «Мы уверовали»?</w:t>
      </w:r>
      <w:r w:rsidRPr="00EA7123">
        <w:rPr>
          <w:rStyle w:val="RUAyat"/>
          <w:rtl/>
        </w:rPr>
        <w:t xml:space="preserve"> </w:t>
      </w:r>
      <w:r w:rsidRPr="00EA7123">
        <w:rPr>
          <w:rStyle w:val="RUAyat"/>
        </w:rPr>
        <w:t>Мы уже подвергли искушению тех, кто был до них. Аллах непременно узнает тех, которые говорят правду, и непременно узнает лжецов»</w:t>
      </w:r>
      <w:r>
        <w:t xml:space="preserve"> (29:1</w:t>
      </w:r>
      <w:r w:rsidR="00996AFA">
        <w:rPr>
          <w:lang w:val="en-US"/>
        </w:rPr>
        <w:t>–</w:t>
      </w:r>
      <w:r w:rsidR="0024713E">
        <w:softHyphen/>
      </w:r>
      <w:r>
        <w:t>3).</w:t>
      </w:r>
    </w:p>
    <w:p w:rsidR="00262974" w:rsidRDefault="00F87DD6" w:rsidP="00EA7123">
      <w:pPr>
        <w:pStyle w:val="MainText"/>
      </w:pPr>
      <w:r>
        <w:t>Эти закономерности постигаются через глубокое осмысление Корана</w:t>
      </w:r>
      <w:r w:rsidR="00742011">
        <w:t xml:space="preserve"> — </w:t>
      </w:r>
      <w:r>
        <w:t>через анализ мотивов (иллят), условий и прямых указаний аятов на эти закономерности в различных контекстах. Одна из мудростей испытания</w:t>
      </w:r>
      <w:r w:rsidR="00742011">
        <w:t xml:space="preserve"> — </w:t>
      </w:r>
      <w:r>
        <w:t>проверка степени терпения верующего, искренности его веры, его стойкости и того, заслуживает ли он победы в этом мире и обретения высших степеней в Последней жизни.</w:t>
      </w:r>
    </w:p>
    <w:p w:rsidR="00EA7123" w:rsidRPr="004A1C82" w:rsidRDefault="004A1C82" w:rsidP="004A1C82">
      <w:pPr>
        <w:pStyle w:val="ARAyat"/>
        <w:rPr>
          <w:rFonts w:eastAsia="kfgqpc_hafs_uthmanic_script"/>
        </w:rPr>
      </w:pPr>
      <w:r w:rsidRPr="004A1C82">
        <w:rPr>
          <w:rFonts w:eastAsia="kfgqpc_hafs_uthmanic_script" w:hint="cs"/>
          <w:rtl/>
        </w:rPr>
        <w:t>أَمۡ</w:t>
      </w:r>
      <w:r w:rsidRPr="004A1C82">
        <w:rPr>
          <w:rFonts w:eastAsia="kfgqpc_hafs_uthmanic_script"/>
          <w:rtl/>
        </w:rPr>
        <w:t xml:space="preserve"> </w:t>
      </w:r>
      <w:r w:rsidRPr="004A1C82">
        <w:rPr>
          <w:rFonts w:eastAsia="kfgqpc_hafs_uthmanic_script" w:hint="cs"/>
          <w:rtl/>
        </w:rPr>
        <w:t>حَسِبۡتُمۡ</w:t>
      </w:r>
      <w:r w:rsidRPr="004A1C82">
        <w:rPr>
          <w:rFonts w:eastAsia="kfgqpc_hafs_uthmanic_script"/>
          <w:rtl/>
        </w:rPr>
        <w:t xml:space="preserve"> </w:t>
      </w:r>
      <w:r w:rsidRPr="004A1C82">
        <w:rPr>
          <w:rFonts w:eastAsia="kfgqpc_hafs_uthmanic_script" w:hint="cs"/>
          <w:rtl/>
        </w:rPr>
        <w:t>أَن</w:t>
      </w:r>
      <w:r w:rsidRPr="004A1C82">
        <w:rPr>
          <w:rFonts w:eastAsia="kfgqpc_hafs_uthmanic_script"/>
          <w:rtl/>
        </w:rPr>
        <w:t xml:space="preserve"> </w:t>
      </w:r>
      <w:r w:rsidRPr="004A1C82">
        <w:rPr>
          <w:rFonts w:eastAsia="kfgqpc_hafs_uthmanic_script" w:hint="cs"/>
          <w:rtl/>
        </w:rPr>
        <w:t>تَدۡخُلُواْ</w:t>
      </w:r>
      <w:r w:rsidRPr="004A1C82">
        <w:rPr>
          <w:rFonts w:eastAsia="kfgqpc_hafs_uthmanic_script"/>
          <w:rtl/>
        </w:rPr>
        <w:t xml:space="preserve"> </w:t>
      </w:r>
      <w:r w:rsidRPr="004A1C82">
        <w:rPr>
          <w:rFonts w:eastAsia="kfgqpc_hafs_uthmanic_script" w:hint="cs"/>
          <w:rtl/>
        </w:rPr>
        <w:t>ٱلۡجَنَّةَ</w:t>
      </w:r>
      <w:r w:rsidRPr="004A1C82">
        <w:rPr>
          <w:rFonts w:eastAsia="kfgqpc_hafs_uthmanic_script"/>
          <w:rtl/>
        </w:rPr>
        <w:t xml:space="preserve"> </w:t>
      </w:r>
      <w:r w:rsidRPr="004A1C82">
        <w:rPr>
          <w:rFonts w:eastAsia="kfgqpc_hafs_uthmanic_script" w:hint="cs"/>
          <w:rtl/>
        </w:rPr>
        <w:t>وَلَمَّا</w:t>
      </w:r>
      <w:r w:rsidRPr="004A1C82">
        <w:rPr>
          <w:rFonts w:eastAsia="kfgqpc_hafs_uthmanic_script"/>
          <w:rtl/>
        </w:rPr>
        <w:t xml:space="preserve"> </w:t>
      </w:r>
      <w:r w:rsidRPr="004A1C82">
        <w:rPr>
          <w:rFonts w:eastAsia="kfgqpc_hafs_uthmanic_script" w:hint="cs"/>
          <w:rtl/>
        </w:rPr>
        <w:t>يَأۡتِكُم</w:t>
      </w:r>
      <w:r w:rsidRPr="004A1C82">
        <w:rPr>
          <w:rFonts w:eastAsia="kfgqpc_hafs_uthmanic_script"/>
          <w:rtl/>
        </w:rPr>
        <w:t xml:space="preserve"> </w:t>
      </w:r>
      <w:r w:rsidRPr="004A1C82">
        <w:rPr>
          <w:rFonts w:eastAsia="kfgqpc_hafs_uthmanic_script" w:hint="cs"/>
          <w:rtl/>
        </w:rPr>
        <w:t>مَّثَلُ</w:t>
      </w:r>
      <w:r w:rsidRPr="004A1C82">
        <w:rPr>
          <w:rFonts w:eastAsia="kfgqpc_hafs_uthmanic_script"/>
          <w:rtl/>
        </w:rPr>
        <w:t xml:space="preserve"> </w:t>
      </w:r>
      <w:r w:rsidRPr="004A1C82">
        <w:rPr>
          <w:rFonts w:eastAsia="kfgqpc_hafs_uthmanic_script" w:hint="cs"/>
          <w:rtl/>
        </w:rPr>
        <w:t>ٱلَّذِينَ</w:t>
      </w:r>
      <w:r w:rsidRPr="004A1C82">
        <w:rPr>
          <w:rFonts w:eastAsia="kfgqpc_hafs_uthmanic_script"/>
          <w:rtl/>
        </w:rPr>
        <w:t xml:space="preserve"> </w:t>
      </w:r>
      <w:r w:rsidRPr="004A1C82">
        <w:rPr>
          <w:rFonts w:eastAsia="kfgqpc_hafs_uthmanic_script" w:hint="cs"/>
          <w:rtl/>
        </w:rPr>
        <w:t>خَلَوۡاْ</w:t>
      </w:r>
      <w:r w:rsidRPr="004A1C82">
        <w:rPr>
          <w:rFonts w:eastAsia="kfgqpc_hafs_uthmanic_script"/>
          <w:rtl/>
        </w:rPr>
        <w:t xml:space="preserve"> </w:t>
      </w:r>
      <w:r w:rsidRPr="004A1C82">
        <w:rPr>
          <w:rFonts w:eastAsia="kfgqpc_hafs_uthmanic_script" w:hint="cs"/>
          <w:rtl/>
        </w:rPr>
        <w:t>مِن</w:t>
      </w:r>
      <w:r w:rsidRPr="004A1C82">
        <w:rPr>
          <w:rFonts w:eastAsia="kfgqpc_hafs_uthmanic_script"/>
          <w:rtl/>
        </w:rPr>
        <w:t xml:space="preserve"> </w:t>
      </w:r>
      <w:r w:rsidRPr="004A1C82">
        <w:rPr>
          <w:rFonts w:eastAsia="kfgqpc_hafs_uthmanic_script" w:hint="cs"/>
          <w:rtl/>
        </w:rPr>
        <w:t>قَبۡلِكُمۖ</w:t>
      </w:r>
      <w:r w:rsidRPr="004A1C82">
        <w:rPr>
          <w:rFonts w:eastAsia="kfgqpc_hafs_uthmanic_script"/>
          <w:rtl/>
        </w:rPr>
        <w:t xml:space="preserve"> </w:t>
      </w:r>
      <w:r w:rsidRPr="004A1C82">
        <w:rPr>
          <w:rFonts w:eastAsia="kfgqpc_hafs_uthmanic_script" w:hint="cs"/>
          <w:rtl/>
        </w:rPr>
        <w:t>مَّسَّتۡهُمُ</w:t>
      </w:r>
      <w:r w:rsidRPr="004A1C82">
        <w:rPr>
          <w:rFonts w:eastAsia="kfgqpc_hafs_uthmanic_script"/>
          <w:rtl/>
        </w:rPr>
        <w:t xml:space="preserve"> </w:t>
      </w:r>
      <w:r w:rsidRPr="004A1C82">
        <w:rPr>
          <w:rFonts w:eastAsia="kfgqpc_hafs_uthmanic_script" w:hint="cs"/>
          <w:rtl/>
        </w:rPr>
        <w:t>ٱلۡبَأۡسَآءُ</w:t>
      </w:r>
      <w:r w:rsidRPr="004A1C82">
        <w:rPr>
          <w:rFonts w:eastAsia="kfgqpc_hafs_uthmanic_script"/>
          <w:rtl/>
        </w:rPr>
        <w:t xml:space="preserve"> </w:t>
      </w:r>
      <w:r w:rsidRPr="004A1C82">
        <w:rPr>
          <w:rFonts w:eastAsia="kfgqpc_hafs_uthmanic_script" w:hint="cs"/>
          <w:rtl/>
        </w:rPr>
        <w:t>وَٱلضَّرَّآءُ</w:t>
      </w:r>
      <w:r w:rsidRPr="004A1C82">
        <w:rPr>
          <w:rFonts w:eastAsia="kfgqpc_hafs_uthmanic_script"/>
          <w:rtl/>
        </w:rPr>
        <w:t xml:space="preserve"> </w:t>
      </w:r>
      <w:r w:rsidRPr="004A1C82">
        <w:rPr>
          <w:rFonts w:eastAsia="kfgqpc_hafs_uthmanic_script" w:hint="cs"/>
          <w:rtl/>
        </w:rPr>
        <w:t>وَزُلۡزِلُواْ</w:t>
      </w:r>
      <w:r w:rsidRPr="004A1C82">
        <w:rPr>
          <w:rFonts w:eastAsia="kfgqpc_hafs_uthmanic_script"/>
          <w:rtl/>
        </w:rPr>
        <w:t xml:space="preserve"> </w:t>
      </w:r>
      <w:r w:rsidRPr="004A1C82">
        <w:rPr>
          <w:rFonts w:eastAsia="kfgqpc_hafs_uthmanic_script" w:hint="cs"/>
          <w:rtl/>
        </w:rPr>
        <w:t>حَتَّىٰ</w:t>
      </w:r>
      <w:r w:rsidRPr="004A1C82">
        <w:rPr>
          <w:rFonts w:eastAsia="kfgqpc_hafs_uthmanic_script"/>
          <w:rtl/>
        </w:rPr>
        <w:t xml:space="preserve"> </w:t>
      </w:r>
      <w:r w:rsidRPr="004A1C82">
        <w:rPr>
          <w:rFonts w:eastAsia="kfgqpc_hafs_uthmanic_script" w:hint="cs"/>
          <w:rtl/>
        </w:rPr>
        <w:t>يَقُولَ</w:t>
      </w:r>
      <w:r w:rsidRPr="004A1C82">
        <w:rPr>
          <w:rFonts w:eastAsia="kfgqpc_hafs_uthmanic_script"/>
          <w:rtl/>
        </w:rPr>
        <w:t xml:space="preserve"> </w:t>
      </w:r>
      <w:r w:rsidRPr="004A1C82">
        <w:rPr>
          <w:rFonts w:eastAsia="kfgqpc_hafs_uthmanic_script" w:hint="cs"/>
          <w:rtl/>
        </w:rPr>
        <w:t>ٱلرَّسُولُ</w:t>
      </w:r>
      <w:r w:rsidRPr="004A1C82">
        <w:rPr>
          <w:rFonts w:eastAsia="kfgqpc_hafs_uthmanic_script"/>
          <w:rtl/>
        </w:rPr>
        <w:t xml:space="preserve"> </w:t>
      </w:r>
      <w:r w:rsidRPr="004A1C82">
        <w:rPr>
          <w:rFonts w:eastAsia="kfgqpc_hafs_uthmanic_script" w:hint="cs"/>
          <w:rtl/>
        </w:rPr>
        <w:t>وَٱلَّذِينَ</w:t>
      </w:r>
      <w:r w:rsidRPr="004A1C82">
        <w:rPr>
          <w:rFonts w:eastAsia="kfgqpc_hafs_uthmanic_script"/>
          <w:rtl/>
        </w:rPr>
        <w:t xml:space="preserve"> </w:t>
      </w:r>
      <w:r w:rsidRPr="004A1C82">
        <w:rPr>
          <w:rFonts w:eastAsia="kfgqpc_hafs_uthmanic_script" w:hint="cs"/>
          <w:rtl/>
        </w:rPr>
        <w:t>ءَامَنُواْ</w:t>
      </w:r>
      <w:r w:rsidRPr="004A1C82">
        <w:rPr>
          <w:rFonts w:eastAsia="kfgqpc_hafs_uthmanic_script"/>
          <w:rtl/>
        </w:rPr>
        <w:t xml:space="preserve"> </w:t>
      </w:r>
      <w:r w:rsidRPr="004A1C82">
        <w:rPr>
          <w:rFonts w:eastAsia="kfgqpc_hafs_uthmanic_script" w:hint="cs"/>
          <w:rtl/>
        </w:rPr>
        <w:t>مَعَهُۥ</w:t>
      </w:r>
      <w:r w:rsidRPr="004A1C82">
        <w:rPr>
          <w:rFonts w:eastAsia="kfgqpc_hafs_uthmanic_script"/>
          <w:rtl/>
        </w:rPr>
        <w:t xml:space="preserve"> </w:t>
      </w:r>
      <w:r w:rsidRPr="004A1C82">
        <w:rPr>
          <w:rFonts w:eastAsia="kfgqpc_hafs_uthmanic_script" w:hint="cs"/>
          <w:rtl/>
        </w:rPr>
        <w:t>مَتَىٰ</w:t>
      </w:r>
      <w:r w:rsidRPr="004A1C82">
        <w:rPr>
          <w:rFonts w:eastAsia="kfgqpc_hafs_uthmanic_script"/>
          <w:rtl/>
        </w:rPr>
        <w:t xml:space="preserve"> </w:t>
      </w:r>
      <w:r w:rsidRPr="004A1C82">
        <w:rPr>
          <w:rFonts w:eastAsia="kfgqpc_hafs_uthmanic_script" w:hint="cs"/>
          <w:rtl/>
        </w:rPr>
        <w:t>نَصۡرُ</w:t>
      </w:r>
      <w:r w:rsidRPr="004A1C82">
        <w:rPr>
          <w:rFonts w:eastAsia="kfgqpc_hafs_uthmanic_script"/>
          <w:rtl/>
        </w:rPr>
        <w:t xml:space="preserve"> </w:t>
      </w:r>
      <w:r w:rsidRPr="004A1C82">
        <w:rPr>
          <w:rFonts w:eastAsia="kfgqpc_hafs_uthmanic_script" w:hint="cs"/>
          <w:rtl/>
        </w:rPr>
        <w:t>ٱللَّهِۗ</w:t>
      </w:r>
      <w:r w:rsidRPr="004A1C82">
        <w:rPr>
          <w:rFonts w:eastAsia="kfgqpc_hafs_uthmanic_script"/>
          <w:rtl/>
        </w:rPr>
        <w:t xml:space="preserve"> </w:t>
      </w:r>
      <w:r w:rsidRPr="004A1C82">
        <w:rPr>
          <w:rFonts w:eastAsia="kfgqpc_hafs_uthmanic_script" w:hint="cs"/>
          <w:rtl/>
        </w:rPr>
        <w:t>أَلَآ</w:t>
      </w:r>
      <w:r w:rsidRPr="004A1C82">
        <w:rPr>
          <w:rFonts w:eastAsia="kfgqpc_hafs_uthmanic_script"/>
          <w:rtl/>
        </w:rPr>
        <w:t xml:space="preserve"> </w:t>
      </w:r>
      <w:r w:rsidRPr="004A1C82">
        <w:rPr>
          <w:rFonts w:eastAsia="kfgqpc_hafs_uthmanic_script" w:hint="cs"/>
          <w:rtl/>
        </w:rPr>
        <w:t>إِنَّ</w:t>
      </w:r>
      <w:r w:rsidRPr="004A1C82">
        <w:rPr>
          <w:rFonts w:eastAsia="kfgqpc_hafs_uthmanic_script"/>
          <w:rtl/>
        </w:rPr>
        <w:t xml:space="preserve"> </w:t>
      </w:r>
      <w:r w:rsidRPr="004A1C82">
        <w:rPr>
          <w:rFonts w:eastAsia="kfgqpc_hafs_uthmanic_script" w:hint="cs"/>
          <w:rtl/>
        </w:rPr>
        <w:t>نَصۡرَ</w:t>
      </w:r>
      <w:r w:rsidRPr="004A1C82">
        <w:rPr>
          <w:rFonts w:eastAsia="kfgqpc_hafs_uthmanic_script"/>
          <w:rtl/>
        </w:rPr>
        <w:t xml:space="preserve"> </w:t>
      </w:r>
      <w:r w:rsidRPr="004A1C82">
        <w:rPr>
          <w:rFonts w:eastAsia="kfgqpc_hafs_uthmanic_script" w:hint="cs"/>
          <w:rtl/>
        </w:rPr>
        <w:t>ٱللَّهِ</w:t>
      </w:r>
      <w:r w:rsidRPr="004A1C82">
        <w:rPr>
          <w:rFonts w:eastAsia="kfgqpc_hafs_uthmanic_script"/>
          <w:rtl/>
        </w:rPr>
        <w:t xml:space="preserve"> </w:t>
      </w:r>
      <w:r w:rsidRPr="004A1C82">
        <w:rPr>
          <w:rFonts w:eastAsia="kfgqpc_hafs_uthmanic_script" w:hint="cs"/>
          <w:rtl/>
        </w:rPr>
        <w:t>قَرِيبٞ</w:t>
      </w:r>
      <w:r w:rsidRPr="004A1C82">
        <w:rPr>
          <w:rFonts w:eastAsia="kfgqpc_hafs_uthmanic_script"/>
          <w:rtl/>
        </w:rPr>
        <w:t>٢١٤</w:t>
      </w:r>
    </w:p>
    <w:p w:rsidR="00262974" w:rsidRDefault="00F87DD6" w:rsidP="004A1C82">
      <w:pPr>
        <w:pStyle w:val="MainTextNoIndent"/>
      </w:pPr>
      <w:r w:rsidRPr="004A1C82">
        <w:rPr>
          <w:rStyle w:val="RUAyat"/>
        </w:rPr>
        <w:t xml:space="preserve">«Или вы полагали, что </w:t>
      </w:r>
      <w:r w:rsidR="00035B54" w:rsidRPr="004A1C82">
        <w:rPr>
          <w:rStyle w:val="RUAyat"/>
        </w:rPr>
        <w:t>войдёте</w:t>
      </w:r>
      <w:r w:rsidRPr="004A1C82">
        <w:rPr>
          <w:rStyle w:val="RUAyat"/>
        </w:rPr>
        <w:t xml:space="preserve"> в Рай, не испытав того, что постигло ваших предшественников? Их поражали нищета и болезни. Они переживали такие потрясения, что Посланник и уверовавшие вместе с ним говорили: «Когда же </w:t>
      </w:r>
      <w:r w:rsidR="00035B54" w:rsidRPr="004A1C82">
        <w:rPr>
          <w:rStyle w:val="RUAyat"/>
        </w:rPr>
        <w:t>придёт</w:t>
      </w:r>
      <w:r w:rsidRPr="004A1C82">
        <w:rPr>
          <w:rStyle w:val="RUAyat"/>
        </w:rPr>
        <w:t xml:space="preserve"> помощь Аллаха?». Воистину, помощь Аллаха близка»</w:t>
      </w:r>
      <w:r>
        <w:t xml:space="preserve"> (2:214).</w:t>
      </w:r>
      <w:r w:rsidR="00EA7123">
        <w:rPr>
          <w:lang w:val="en-US"/>
        </w:rPr>
        <w:t xml:space="preserve"> </w:t>
      </w:r>
      <w:r>
        <w:t>Всевышний Аллах сказал:</w:t>
      </w:r>
    </w:p>
    <w:p w:rsidR="004A1C82" w:rsidRPr="004A1C82" w:rsidRDefault="004A1C82" w:rsidP="004A1C82">
      <w:pPr>
        <w:pStyle w:val="ARAyat"/>
      </w:pPr>
      <w:r w:rsidRPr="004A1C82">
        <w:rPr>
          <w:rtl/>
        </w:rPr>
        <w:t xml:space="preserve">أَمۡ حَسِبۡتُمۡ أَن تُتۡرَكُواْ وَلَمَّا يَعۡلَمِ </w:t>
      </w:r>
      <w:r w:rsidRPr="004A1C82">
        <w:rPr>
          <w:rFonts w:hint="cs"/>
          <w:rtl/>
        </w:rPr>
        <w:t>ٱ</w:t>
      </w:r>
      <w:r w:rsidRPr="004A1C82">
        <w:rPr>
          <w:rFonts w:hint="eastAsia"/>
          <w:rtl/>
        </w:rPr>
        <w:t>للَّهُ</w:t>
      </w:r>
      <w:r w:rsidRPr="004A1C82">
        <w:rPr>
          <w:rtl/>
        </w:rPr>
        <w:t xml:space="preserve"> </w:t>
      </w:r>
      <w:r w:rsidRPr="004A1C82">
        <w:rPr>
          <w:rFonts w:hint="cs"/>
          <w:rtl/>
        </w:rPr>
        <w:t>ٱ</w:t>
      </w:r>
      <w:r w:rsidRPr="004A1C82">
        <w:rPr>
          <w:rFonts w:hint="eastAsia"/>
          <w:rtl/>
        </w:rPr>
        <w:t>لَّذِينَ</w:t>
      </w:r>
      <w:r w:rsidRPr="004A1C82">
        <w:rPr>
          <w:rtl/>
        </w:rPr>
        <w:t xml:space="preserve"> جَٰهَدُواْ مِنكُمۡ وَلَمۡ يَتَّخِذُواْ مِن دُونِ </w:t>
      </w:r>
      <w:r w:rsidRPr="004A1C82">
        <w:rPr>
          <w:rFonts w:hint="cs"/>
          <w:rtl/>
        </w:rPr>
        <w:t>ٱ</w:t>
      </w:r>
      <w:r w:rsidRPr="004A1C82">
        <w:rPr>
          <w:rFonts w:hint="eastAsia"/>
          <w:rtl/>
        </w:rPr>
        <w:t>للَّهِ</w:t>
      </w:r>
      <w:r w:rsidRPr="004A1C82">
        <w:rPr>
          <w:rtl/>
        </w:rPr>
        <w:t xml:space="preserve"> وَلَا رَسُولِهِ</w:t>
      </w:r>
      <w:r w:rsidRPr="004A1C82">
        <w:rPr>
          <w:rFonts w:hint="cs"/>
          <w:rtl/>
        </w:rPr>
        <w:t>ۦ</w:t>
      </w:r>
      <w:r w:rsidRPr="004A1C82">
        <w:rPr>
          <w:rtl/>
        </w:rPr>
        <w:t xml:space="preserve"> وَلَا </w:t>
      </w:r>
      <w:r w:rsidRPr="004A1C82">
        <w:rPr>
          <w:rFonts w:hint="cs"/>
          <w:rtl/>
        </w:rPr>
        <w:t>ٱ</w:t>
      </w:r>
      <w:r w:rsidRPr="004A1C82">
        <w:rPr>
          <w:rFonts w:hint="eastAsia"/>
          <w:rtl/>
        </w:rPr>
        <w:t>لۡمُؤۡمِنِينَ</w:t>
      </w:r>
      <w:r w:rsidRPr="004A1C82">
        <w:rPr>
          <w:rtl/>
        </w:rPr>
        <w:t xml:space="preserve"> وَلِيجَةٗۚ وَ</w:t>
      </w:r>
      <w:r w:rsidRPr="004A1C82">
        <w:rPr>
          <w:rFonts w:hint="cs"/>
          <w:rtl/>
        </w:rPr>
        <w:t>ٱ</w:t>
      </w:r>
      <w:r w:rsidRPr="004A1C82">
        <w:rPr>
          <w:rFonts w:hint="eastAsia"/>
          <w:rtl/>
        </w:rPr>
        <w:t>للَّهُ</w:t>
      </w:r>
      <w:r w:rsidRPr="004A1C82">
        <w:rPr>
          <w:rtl/>
        </w:rPr>
        <w:t xml:space="preserve"> خَبِيرُۢ بِمَا تَعۡمَلُونَ١٦</w:t>
      </w:r>
    </w:p>
    <w:p w:rsidR="00262974" w:rsidRDefault="00F87DD6" w:rsidP="004A1C82">
      <w:pPr>
        <w:pStyle w:val="MainTextNoIndent"/>
      </w:pPr>
      <w:r w:rsidRPr="004A1C82">
        <w:rPr>
          <w:rStyle w:val="RUAyat"/>
        </w:rPr>
        <w:t>«Неужели вы полагали, что вас оставят (что вы не будете подвергнуты испытанию), пока Аллах не распознает тех из вас, которые сражались и не избирали себе помощников, кроме Аллаха, Его Посланника и верующих? Воистину, Аллах ведает о том, что вы совершаете»</w:t>
      </w:r>
      <w:r>
        <w:t xml:space="preserve"> (9:16).</w:t>
      </w:r>
    </w:p>
    <w:p w:rsidR="00262974" w:rsidRDefault="00F87DD6" w:rsidP="004A1C82">
      <w:pPr>
        <w:pStyle w:val="MainText"/>
      </w:pPr>
      <w:r>
        <w:t>Закон испытания раскрывает нам безграничную милость, щедрость и справедливость Аллаха к Его верующим рабам. Ведь когда верующий встречает ниспосланное ему испытание с терпением и полным принятием воли и предопределения Аллаха, оно становится для него причиной искупления грехов.</w:t>
      </w:r>
      <w:r w:rsidR="004A1C82">
        <w:rPr>
          <w:lang w:val="uk-UA"/>
        </w:rPr>
        <w:t xml:space="preserve"> </w:t>
      </w:r>
      <w:r>
        <w:t>Всевышний Аллах сказал:</w:t>
      </w:r>
    </w:p>
    <w:p w:rsidR="002916CE" w:rsidRPr="004A1C82" w:rsidRDefault="004A1C82" w:rsidP="004A1C82">
      <w:pPr>
        <w:pStyle w:val="ARAyat"/>
      </w:pPr>
      <w:r w:rsidRPr="004A1C82">
        <w:rPr>
          <w:rtl/>
        </w:rPr>
        <w:t xml:space="preserve">مَا كَانَ لِأَهۡلِ </w:t>
      </w:r>
      <w:r w:rsidRPr="004A1C82">
        <w:rPr>
          <w:rFonts w:hint="cs"/>
          <w:rtl/>
        </w:rPr>
        <w:t>ٱ</w:t>
      </w:r>
      <w:r w:rsidRPr="004A1C82">
        <w:rPr>
          <w:rFonts w:hint="eastAsia"/>
          <w:rtl/>
        </w:rPr>
        <w:t>لۡمَدِينَةِ</w:t>
      </w:r>
      <w:r w:rsidRPr="004A1C82">
        <w:rPr>
          <w:rtl/>
        </w:rPr>
        <w:t xml:space="preserve"> وَمَنۡ حَوۡلَهُم مِّنَ </w:t>
      </w:r>
      <w:r w:rsidRPr="004A1C82">
        <w:rPr>
          <w:rFonts w:hint="cs"/>
          <w:rtl/>
        </w:rPr>
        <w:t>ٱ</w:t>
      </w:r>
      <w:r w:rsidRPr="004A1C82">
        <w:rPr>
          <w:rFonts w:hint="eastAsia"/>
          <w:rtl/>
        </w:rPr>
        <w:t>لۡأَعۡرَابِ</w:t>
      </w:r>
      <w:r w:rsidRPr="004A1C82">
        <w:rPr>
          <w:rtl/>
        </w:rPr>
        <w:t xml:space="preserve"> أَن يَتَخَلَّفُواْ عَن رَّسُولِ </w:t>
      </w:r>
      <w:r w:rsidRPr="004A1C82">
        <w:rPr>
          <w:rFonts w:hint="cs"/>
          <w:rtl/>
        </w:rPr>
        <w:t>ٱ</w:t>
      </w:r>
      <w:r w:rsidRPr="004A1C82">
        <w:rPr>
          <w:rFonts w:hint="eastAsia"/>
          <w:rtl/>
        </w:rPr>
        <w:t>للَّهِ</w:t>
      </w:r>
      <w:r w:rsidRPr="004A1C82">
        <w:rPr>
          <w:rtl/>
        </w:rPr>
        <w:t xml:space="preserve"> وَلَا يَرۡغَبُواْ بِأَنفُسِهِمۡ عَن نَّفۡسِهِ</w:t>
      </w:r>
    </w:p>
    <w:p w:rsidR="00262974" w:rsidRDefault="00F87DD6" w:rsidP="004A1C82">
      <w:pPr>
        <w:pStyle w:val="MainTextNoIndent"/>
      </w:pPr>
      <w:r w:rsidRPr="004A1C82">
        <w:rPr>
          <w:rStyle w:val="RUAyat"/>
        </w:rPr>
        <w:lastRenderedPageBreak/>
        <w:t>«Не следовало жителям Медины и бедуинам из окрестностей оставаться позади Посланника Аллаха и отдавать предпочтение собственным жизням перед его жизнью...»</w:t>
      </w:r>
      <w:r>
        <w:t xml:space="preserve"> (9:120).</w:t>
      </w:r>
      <w:r w:rsidR="004A1C82">
        <w:rPr>
          <w:lang w:val="uk-UA"/>
        </w:rPr>
        <w:t xml:space="preserve"> </w:t>
      </w:r>
      <w:r>
        <w:t>Пророк (с.а.с.) сказал:</w:t>
      </w:r>
    </w:p>
    <w:p w:rsidR="00262974" w:rsidRPr="00F02CA6" w:rsidRDefault="00F87DD6" w:rsidP="004A1C82">
      <w:pPr>
        <w:pStyle w:val="ARHadith"/>
      </w:pPr>
      <w:r w:rsidRPr="00F02CA6">
        <w:rPr>
          <w:rFonts w:eastAsia="Scheherazade New Medium"/>
          <w:rtl/>
        </w:rPr>
        <w:t>مَا</w:t>
      </w:r>
      <w:r w:rsidRPr="00F02CA6">
        <w:rPr>
          <w:rFonts w:eastAsia="Scheherazade New Medium"/>
        </w:rPr>
        <w:t xml:space="preserve"> </w:t>
      </w:r>
      <w:r w:rsidRPr="00F02CA6">
        <w:rPr>
          <w:rFonts w:eastAsia="Scheherazade New Medium"/>
          <w:rtl/>
        </w:rPr>
        <w:t>يُصِيبُ</w:t>
      </w:r>
      <w:r w:rsidRPr="00F02CA6">
        <w:rPr>
          <w:rFonts w:eastAsia="Scheherazade New Medium"/>
        </w:rPr>
        <w:t xml:space="preserve"> </w:t>
      </w:r>
      <w:r w:rsidRPr="00F02CA6">
        <w:rPr>
          <w:rFonts w:eastAsia="Scheherazade New Medium"/>
          <w:rtl/>
        </w:rPr>
        <w:t>الْمُؤْمِنَ</w:t>
      </w:r>
      <w:r w:rsidRPr="00F02CA6">
        <w:rPr>
          <w:rFonts w:eastAsia="Scheherazade New Medium"/>
        </w:rPr>
        <w:t xml:space="preserve"> </w:t>
      </w:r>
      <w:r w:rsidRPr="00F02CA6">
        <w:rPr>
          <w:rFonts w:eastAsia="Scheherazade New Medium"/>
          <w:rtl/>
        </w:rPr>
        <w:t>مِنْ</w:t>
      </w:r>
      <w:r w:rsidRPr="00F02CA6">
        <w:rPr>
          <w:rFonts w:eastAsia="Scheherazade New Medium"/>
        </w:rPr>
        <w:t xml:space="preserve"> </w:t>
      </w:r>
      <w:r w:rsidRPr="00F02CA6">
        <w:rPr>
          <w:rFonts w:eastAsia="Scheherazade New Medium"/>
          <w:rtl/>
        </w:rPr>
        <w:t>نَصَبٍ</w:t>
      </w:r>
      <w:r w:rsidRPr="00F02CA6">
        <w:rPr>
          <w:rFonts w:eastAsia="Scheherazade New Medium"/>
        </w:rPr>
        <w:t xml:space="preserve"> </w:t>
      </w:r>
      <w:r w:rsidRPr="00F02CA6">
        <w:rPr>
          <w:rFonts w:eastAsia="Scheherazade New Medium"/>
          <w:rtl/>
        </w:rPr>
        <w:t>وَلا</w:t>
      </w:r>
      <w:r w:rsidRPr="00F02CA6">
        <w:rPr>
          <w:rFonts w:eastAsia="Scheherazade New Medium"/>
        </w:rPr>
        <w:t xml:space="preserve"> </w:t>
      </w:r>
      <w:r w:rsidRPr="00F02CA6">
        <w:rPr>
          <w:rFonts w:eastAsia="Scheherazade New Medium"/>
          <w:rtl/>
        </w:rPr>
        <w:t>وَصَبٍ</w:t>
      </w:r>
      <w:r w:rsidRPr="00F02CA6">
        <w:rPr>
          <w:rFonts w:eastAsia="Scheherazade New Medium"/>
        </w:rPr>
        <w:t xml:space="preserve"> </w:t>
      </w:r>
      <w:r w:rsidRPr="00F02CA6">
        <w:rPr>
          <w:rFonts w:eastAsia="Scheherazade New Medium"/>
          <w:rtl/>
        </w:rPr>
        <w:t>وَلا</w:t>
      </w:r>
      <w:r w:rsidRPr="00F02CA6">
        <w:rPr>
          <w:rFonts w:eastAsia="Scheherazade New Medium"/>
        </w:rPr>
        <w:t xml:space="preserve"> </w:t>
      </w:r>
      <w:r w:rsidRPr="00F02CA6">
        <w:rPr>
          <w:rFonts w:eastAsia="Scheherazade New Medium"/>
          <w:rtl/>
        </w:rPr>
        <w:t>هَمٍّ</w:t>
      </w:r>
      <w:r w:rsidRPr="00F02CA6">
        <w:rPr>
          <w:rFonts w:eastAsia="Scheherazade New Medium"/>
        </w:rPr>
        <w:t xml:space="preserve"> </w:t>
      </w:r>
      <w:r w:rsidRPr="00F02CA6">
        <w:rPr>
          <w:rFonts w:eastAsia="Scheherazade New Medium"/>
          <w:rtl/>
        </w:rPr>
        <w:t>وَلا</w:t>
      </w:r>
      <w:r w:rsidRPr="00F02CA6">
        <w:rPr>
          <w:rFonts w:eastAsia="Scheherazade New Medium"/>
        </w:rPr>
        <w:t xml:space="preserve"> </w:t>
      </w:r>
      <w:r w:rsidRPr="00F02CA6">
        <w:rPr>
          <w:rFonts w:eastAsia="Scheherazade New Medium"/>
          <w:rtl/>
        </w:rPr>
        <w:t>حُزْنٍ</w:t>
      </w:r>
      <w:r w:rsidRPr="00F02CA6">
        <w:rPr>
          <w:rFonts w:eastAsia="Scheherazade New Medium"/>
        </w:rPr>
        <w:t xml:space="preserve"> </w:t>
      </w:r>
      <w:r w:rsidRPr="00F02CA6">
        <w:rPr>
          <w:rFonts w:eastAsia="Scheherazade New Medium"/>
          <w:rtl/>
        </w:rPr>
        <w:t>وَلا</w:t>
      </w:r>
      <w:r w:rsidRPr="00F02CA6">
        <w:rPr>
          <w:rFonts w:eastAsia="Scheherazade New Medium"/>
        </w:rPr>
        <w:t xml:space="preserve"> </w:t>
      </w:r>
      <w:r w:rsidRPr="00F02CA6">
        <w:rPr>
          <w:rFonts w:eastAsia="Scheherazade New Medium"/>
          <w:rtl/>
        </w:rPr>
        <w:t>أَذًى</w:t>
      </w:r>
      <w:r w:rsidRPr="00F02CA6">
        <w:rPr>
          <w:rFonts w:eastAsia="Scheherazade New Medium"/>
        </w:rPr>
        <w:t xml:space="preserve"> </w:t>
      </w:r>
      <w:r w:rsidRPr="00F02CA6">
        <w:rPr>
          <w:rFonts w:eastAsia="Scheherazade New Medium"/>
          <w:rtl/>
        </w:rPr>
        <w:t>وَلا</w:t>
      </w:r>
      <w:r w:rsidRPr="00F02CA6">
        <w:rPr>
          <w:rFonts w:eastAsia="Scheherazade New Medium"/>
        </w:rPr>
        <w:t xml:space="preserve"> </w:t>
      </w:r>
      <w:r w:rsidRPr="00F02CA6">
        <w:rPr>
          <w:rFonts w:eastAsia="Scheherazade New Medium"/>
          <w:rtl/>
        </w:rPr>
        <w:t>غَمٍّ</w:t>
      </w:r>
      <w:r w:rsidRPr="00F02CA6">
        <w:rPr>
          <w:rFonts w:eastAsia="Scheherazade New Medium"/>
        </w:rPr>
        <w:t xml:space="preserve"> </w:t>
      </w:r>
      <w:r w:rsidRPr="00F02CA6">
        <w:rPr>
          <w:rFonts w:eastAsia="Scheherazade New Medium"/>
          <w:rtl/>
        </w:rPr>
        <w:t>حَتَّى</w:t>
      </w:r>
      <w:r w:rsidRPr="00F02CA6">
        <w:rPr>
          <w:rFonts w:eastAsia="Scheherazade New Medium"/>
        </w:rPr>
        <w:t xml:space="preserve"> </w:t>
      </w:r>
      <w:r w:rsidRPr="00F02CA6">
        <w:rPr>
          <w:rFonts w:eastAsia="Scheherazade New Medium"/>
          <w:rtl/>
        </w:rPr>
        <w:t>الشَّوْكَةِ</w:t>
      </w:r>
      <w:r w:rsidRPr="00F02CA6">
        <w:rPr>
          <w:rFonts w:eastAsia="Scheherazade New Medium"/>
        </w:rPr>
        <w:t xml:space="preserve"> </w:t>
      </w:r>
      <w:r w:rsidRPr="00F02CA6">
        <w:rPr>
          <w:rFonts w:eastAsia="Scheherazade New Medium"/>
          <w:rtl/>
        </w:rPr>
        <w:t>يُشَاكُهَا</w:t>
      </w:r>
      <w:r w:rsidRPr="00F02CA6">
        <w:rPr>
          <w:rFonts w:eastAsia="Scheherazade New Medium"/>
        </w:rPr>
        <w:t xml:space="preserve"> </w:t>
      </w:r>
      <w:r w:rsidRPr="00F02CA6">
        <w:rPr>
          <w:rFonts w:eastAsia="Scheherazade New Medium"/>
          <w:rtl/>
        </w:rPr>
        <w:t>إِلا</w:t>
      </w:r>
      <w:r w:rsidRPr="00F02CA6">
        <w:rPr>
          <w:rFonts w:eastAsia="Scheherazade New Medium"/>
        </w:rPr>
        <w:t xml:space="preserve"> </w:t>
      </w:r>
      <w:r w:rsidRPr="00F02CA6">
        <w:rPr>
          <w:rFonts w:eastAsia="Scheherazade New Medium"/>
          <w:rtl/>
        </w:rPr>
        <w:t>كَفَّرَ</w:t>
      </w:r>
      <w:r w:rsidRPr="00F02CA6">
        <w:rPr>
          <w:rFonts w:eastAsia="Scheherazade New Medium"/>
        </w:rPr>
        <w:t xml:space="preserve"> </w:t>
      </w:r>
      <w:r w:rsidRPr="00F02CA6">
        <w:rPr>
          <w:rFonts w:eastAsia="Scheherazade New Medium"/>
          <w:rtl/>
        </w:rPr>
        <w:t>اللَّهُ</w:t>
      </w:r>
      <w:r w:rsidRPr="00F02CA6">
        <w:rPr>
          <w:rFonts w:eastAsia="Scheherazade New Medium"/>
        </w:rPr>
        <w:t xml:space="preserve"> </w:t>
      </w:r>
      <w:r w:rsidRPr="00F02CA6">
        <w:rPr>
          <w:rFonts w:eastAsia="Scheherazade New Medium"/>
          <w:rtl/>
        </w:rPr>
        <w:t>بِهَا</w:t>
      </w:r>
      <w:r w:rsidRPr="00F02CA6">
        <w:rPr>
          <w:rFonts w:eastAsia="Scheherazade New Medium"/>
        </w:rPr>
        <w:t xml:space="preserve"> </w:t>
      </w:r>
      <w:r w:rsidRPr="00F02CA6">
        <w:rPr>
          <w:rFonts w:eastAsia="Scheherazade New Medium"/>
          <w:rtl/>
        </w:rPr>
        <w:t>مِنْ</w:t>
      </w:r>
      <w:r w:rsidRPr="00F02CA6">
        <w:rPr>
          <w:rFonts w:eastAsia="Scheherazade New Medium"/>
        </w:rPr>
        <w:t xml:space="preserve"> </w:t>
      </w:r>
      <w:r w:rsidRPr="00F02CA6">
        <w:rPr>
          <w:rFonts w:eastAsia="Scheherazade New Medium"/>
          <w:rtl/>
        </w:rPr>
        <w:t>خَطَايَاهُ</w:t>
      </w:r>
    </w:p>
    <w:p w:rsidR="00262974" w:rsidRDefault="00F87DD6" w:rsidP="00261491">
      <w:pPr>
        <w:pStyle w:val="MainTextNoIndent"/>
      </w:pPr>
      <w:r w:rsidRPr="00261491">
        <w:rPr>
          <w:rStyle w:val="RUHadith"/>
        </w:rPr>
        <w:t>«Что бы ни постигло верующего, будь то утомление, болезнь, тревога, печаль, неприятность, скорбь или даже укол колючки, Аллах непременно простит ему за это что-нибудь из его грехов»</w:t>
      </w:r>
      <w:r>
        <w:t xml:space="preserve"> (Бухари и Муслим).</w:t>
      </w:r>
      <w:r w:rsidR="004A1C82">
        <w:rPr>
          <w:lang w:val="uk-UA"/>
        </w:rPr>
        <w:t xml:space="preserve"> </w:t>
      </w:r>
      <w:r>
        <w:t>Также Пророк (с.а.с.) сказал:</w:t>
      </w:r>
    </w:p>
    <w:p w:rsidR="00262974" w:rsidRPr="00F02CA6" w:rsidRDefault="00F87DD6" w:rsidP="00261491">
      <w:pPr>
        <w:pStyle w:val="ARHadith"/>
        <w:rPr>
          <w:rFonts w:eastAsia="Scheherazade New Medium"/>
        </w:rPr>
      </w:pPr>
      <w:r w:rsidRPr="00F02CA6">
        <w:rPr>
          <w:rFonts w:eastAsia="Scheherazade New Medium"/>
          <w:rtl/>
        </w:rPr>
        <w:t>لاَ</w:t>
      </w:r>
      <w:r w:rsidRPr="00F02CA6">
        <w:rPr>
          <w:rFonts w:eastAsia="Scheherazade New Medium"/>
          <w:lang w:bidi="ru-RU"/>
        </w:rPr>
        <w:t xml:space="preserve"> </w:t>
      </w:r>
      <w:r w:rsidRPr="00F02CA6">
        <w:rPr>
          <w:rFonts w:eastAsia="Scheherazade New Medium"/>
          <w:rtl/>
        </w:rPr>
        <w:t>يُصِيبُ</w:t>
      </w:r>
      <w:r w:rsidRPr="00F02CA6">
        <w:rPr>
          <w:rFonts w:eastAsia="Scheherazade New Medium"/>
          <w:lang w:bidi="ru-RU"/>
        </w:rPr>
        <w:t xml:space="preserve"> </w:t>
      </w:r>
      <w:r w:rsidRPr="00F02CA6">
        <w:rPr>
          <w:rFonts w:eastAsia="Scheherazade New Medium"/>
          <w:rtl/>
        </w:rPr>
        <w:t>الْمُؤْمِنَ</w:t>
      </w:r>
      <w:r w:rsidRPr="00F02CA6">
        <w:rPr>
          <w:rFonts w:eastAsia="Scheherazade New Medium"/>
          <w:lang w:bidi="ru-RU"/>
        </w:rPr>
        <w:t xml:space="preserve"> </w:t>
      </w:r>
      <w:r w:rsidRPr="00F02CA6">
        <w:rPr>
          <w:rFonts w:eastAsia="Scheherazade New Medium"/>
          <w:rtl/>
        </w:rPr>
        <w:t>شَوْكَةٌ</w:t>
      </w:r>
      <w:r w:rsidRPr="00F02CA6">
        <w:rPr>
          <w:rFonts w:eastAsia="Scheherazade New Medium"/>
          <w:lang w:bidi="ru-RU"/>
        </w:rPr>
        <w:t xml:space="preserve"> </w:t>
      </w:r>
      <w:r w:rsidRPr="00F02CA6">
        <w:rPr>
          <w:rFonts w:eastAsia="Scheherazade New Medium"/>
          <w:rtl/>
        </w:rPr>
        <w:t>فَمَا</w:t>
      </w:r>
      <w:r w:rsidRPr="00F02CA6">
        <w:rPr>
          <w:rFonts w:eastAsia="Scheherazade New Medium"/>
          <w:lang w:bidi="ru-RU"/>
        </w:rPr>
        <w:t xml:space="preserve"> </w:t>
      </w:r>
      <w:r w:rsidRPr="00F02CA6">
        <w:rPr>
          <w:rFonts w:eastAsia="Scheherazade New Medium"/>
          <w:rtl/>
        </w:rPr>
        <w:t>فَوْقَهَا</w:t>
      </w:r>
      <w:r w:rsidRPr="00F02CA6">
        <w:rPr>
          <w:rFonts w:eastAsia="Scheherazade New Medium"/>
          <w:lang w:bidi="ru-RU"/>
        </w:rPr>
        <w:t xml:space="preserve"> </w:t>
      </w:r>
      <w:r w:rsidRPr="00F02CA6">
        <w:rPr>
          <w:rFonts w:eastAsia="Scheherazade New Medium"/>
          <w:rtl/>
        </w:rPr>
        <w:t>إِلاَّ</w:t>
      </w:r>
      <w:r w:rsidRPr="00F02CA6">
        <w:rPr>
          <w:rFonts w:eastAsia="Scheherazade New Medium"/>
          <w:lang w:bidi="ru-RU"/>
        </w:rPr>
        <w:t xml:space="preserve"> </w:t>
      </w:r>
      <w:r w:rsidRPr="00F02CA6">
        <w:rPr>
          <w:rFonts w:eastAsia="Scheherazade New Medium"/>
          <w:rtl/>
        </w:rPr>
        <w:t>نَقَصَ</w:t>
      </w:r>
      <w:r w:rsidRPr="00F02CA6">
        <w:rPr>
          <w:rFonts w:eastAsia="Scheherazade New Medium"/>
          <w:lang w:bidi="ru-RU"/>
        </w:rPr>
        <w:t xml:space="preserve"> </w:t>
      </w:r>
      <w:r w:rsidRPr="00F02CA6">
        <w:rPr>
          <w:rFonts w:eastAsia="Scheherazade New Medium"/>
          <w:rtl/>
        </w:rPr>
        <w:t>اللَّهُ</w:t>
      </w:r>
      <w:r w:rsidRPr="00F02CA6">
        <w:rPr>
          <w:rFonts w:eastAsia="Scheherazade New Medium"/>
          <w:lang w:bidi="ru-RU"/>
        </w:rPr>
        <w:t xml:space="preserve"> </w:t>
      </w:r>
      <w:r w:rsidRPr="00F02CA6">
        <w:rPr>
          <w:rFonts w:eastAsia="Scheherazade New Medium"/>
          <w:rtl/>
        </w:rPr>
        <w:t>بِهَا</w:t>
      </w:r>
      <w:r w:rsidRPr="00F02CA6">
        <w:rPr>
          <w:rFonts w:eastAsia="Scheherazade New Medium"/>
          <w:lang w:bidi="ru-RU"/>
        </w:rPr>
        <w:t xml:space="preserve"> </w:t>
      </w:r>
      <w:r w:rsidRPr="00F02CA6">
        <w:rPr>
          <w:rFonts w:eastAsia="Scheherazade New Medium"/>
          <w:rtl/>
        </w:rPr>
        <w:t>مِنْ</w:t>
      </w:r>
      <w:r w:rsidRPr="00F02CA6">
        <w:rPr>
          <w:rFonts w:eastAsia="Scheherazade New Medium"/>
          <w:lang w:bidi="ru-RU"/>
        </w:rPr>
        <w:t xml:space="preserve"> </w:t>
      </w:r>
      <w:r w:rsidRPr="00F02CA6">
        <w:rPr>
          <w:rFonts w:eastAsia="Scheherazade New Medium"/>
          <w:rtl/>
        </w:rPr>
        <w:t>خَطِيئَتِهِ</w:t>
      </w:r>
    </w:p>
    <w:p w:rsidR="00262974" w:rsidRDefault="00F87DD6" w:rsidP="00261491">
      <w:pPr>
        <w:pStyle w:val="MainTextNoIndent"/>
      </w:pPr>
      <w:r w:rsidRPr="00261491">
        <w:rPr>
          <w:rStyle w:val="RUHadith"/>
        </w:rPr>
        <w:t>«Какой бы укол колючки или что-либо большее ни постигло верующего, Аллах непременно уменьшит за это его прегрешения»</w:t>
      </w:r>
      <w:r w:rsidRPr="002916CE">
        <w:t xml:space="preserve"> </w:t>
      </w:r>
      <w:r>
        <w:t>(Муслим).</w:t>
      </w:r>
      <w:r w:rsidR="004A1C82">
        <w:rPr>
          <w:lang w:val="uk-UA"/>
        </w:rPr>
        <w:t xml:space="preserve"> </w:t>
      </w:r>
      <w:r>
        <w:t>Пророк (с.а.с.) сказал:</w:t>
      </w:r>
    </w:p>
    <w:p w:rsidR="00262974" w:rsidRPr="00F02CA6" w:rsidRDefault="00F87DD6" w:rsidP="00261491">
      <w:pPr>
        <w:pStyle w:val="ARHadith"/>
        <w:rPr>
          <w:rFonts w:eastAsia="Scheherazade New Medium"/>
          <w:lang w:bidi="ru-RU"/>
        </w:rPr>
      </w:pPr>
      <w:r w:rsidRPr="00F02CA6">
        <w:rPr>
          <w:rFonts w:eastAsia="Scheherazade New Medium"/>
          <w:rtl/>
        </w:rPr>
        <w:t>مَا</w:t>
      </w:r>
      <w:r w:rsidRPr="00F02CA6">
        <w:rPr>
          <w:rFonts w:eastAsia="Scheherazade New Medium"/>
          <w:lang w:bidi="ru-RU"/>
        </w:rPr>
        <w:t xml:space="preserve"> </w:t>
      </w:r>
      <w:r w:rsidRPr="00F02CA6">
        <w:rPr>
          <w:rFonts w:eastAsia="Scheherazade New Medium"/>
          <w:rtl/>
        </w:rPr>
        <w:t>يَزَالُ</w:t>
      </w:r>
      <w:r w:rsidRPr="00F02CA6">
        <w:rPr>
          <w:rFonts w:eastAsia="Scheherazade New Medium"/>
          <w:lang w:bidi="ru-RU"/>
        </w:rPr>
        <w:t xml:space="preserve"> </w:t>
      </w:r>
      <w:r w:rsidRPr="00F02CA6">
        <w:rPr>
          <w:rFonts w:eastAsia="Scheherazade New Medium"/>
          <w:rtl/>
        </w:rPr>
        <w:t>الْبَلاَءُ</w:t>
      </w:r>
      <w:r w:rsidRPr="00F02CA6">
        <w:rPr>
          <w:rFonts w:eastAsia="Scheherazade New Medium"/>
          <w:lang w:bidi="ru-RU"/>
        </w:rPr>
        <w:t xml:space="preserve"> </w:t>
      </w:r>
      <w:r w:rsidRPr="00F02CA6">
        <w:rPr>
          <w:rFonts w:eastAsia="Scheherazade New Medium"/>
          <w:rtl/>
        </w:rPr>
        <w:t>بِالْمُؤْمِنِ</w:t>
      </w:r>
      <w:r w:rsidRPr="00F02CA6">
        <w:rPr>
          <w:rFonts w:eastAsia="Scheherazade New Medium"/>
          <w:lang w:bidi="ru-RU"/>
        </w:rPr>
        <w:t xml:space="preserve"> </w:t>
      </w:r>
      <w:r w:rsidRPr="00F02CA6">
        <w:rPr>
          <w:rFonts w:eastAsia="Scheherazade New Medium"/>
          <w:rtl/>
        </w:rPr>
        <w:t>وَالْمُؤْمِنَةِ</w:t>
      </w:r>
      <w:r w:rsidRPr="00F02CA6">
        <w:rPr>
          <w:rFonts w:eastAsia="Scheherazade New Medium"/>
          <w:lang w:bidi="ru-RU"/>
        </w:rPr>
        <w:t xml:space="preserve"> </w:t>
      </w:r>
      <w:r w:rsidRPr="00F02CA6">
        <w:rPr>
          <w:rFonts w:eastAsia="Scheherazade New Medium"/>
          <w:rtl/>
        </w:rPr>
        <w:t>فِي</w:t>
      </w:r>
      <w:r w:rsidRPr="00F02CA6">
        <w:rPr>
          <w:rFonts w:eastAsia="Scheherazade New Medium"/>
          <w:lang w:bidi="ru-RU"/>
        </w:rPr>
        <w:t xml:space="preserve"> </w:t>
      </w:r>
      <w:r w:rsidRPr="00F02CA6">
        <w:rPr>
          <w:rFonts w:eastAsia="Scheherazade New Medium"/>
          <w:rtl/>
        </w:rPr>
        <w:t>نَفْسِهِ</w:t>
      </w:r>
      <w:r w:rsidRPr="00F02CA6">
        <w:rPr>
          <w:rFonts w:eastAsia="Scheherazade New Medium"/>
          <w:lang w:bidi="ru-RU"/>
        </w:rPr>
        <w:t xml:space="preserve"> </w:t>
      </w:r>
      <w:r w:rsidRPr="00F02CA6">
        <w:rPr>
          <w:rFonts w:eastAsia="Scheherazade New Medium"/>
          <w:rtl/>
        </w:rPr>
        <w:t>وَوَلَدِهِ</w:t>
      </w:r>
      <w:r w:rsidRPr="00F02CA6">
        <w:rPr>
          <w:rFonts w:eastAsia="Scheherazade New Medium"/>
          <w:lang w:bidi="ru-RU"/>
        </w:rPr>
        <w:t xml:space="preserve"> </w:t>
      </w:r>
      <w:r w:rsidRPr="00F02CA6">
        <w:rPr>
          <w:rFonts w:eastAsia="Scheherazade New Medium"/>
          <w:rtl/>
        </w:rPr>
        <w:t>وَمَالِهِ</w:t>
      </w:r>
      <w:r w:rsidRPr="00F02CA6">
        <w:rPr>
          <w:rFonts w:eastAsia="Scheherazade New Medium"/>
          <w:lang w:bidi="ru-RU"/>
        </w:rPr>
        <w:t xml:space="preserve"> </w:t>
      </w:r>
      <w:r w:rsidRPr="00F02CA6">
        <w:rPr>
          <w:rFonts w:eastAsia="Scheherazade New Medium"/>
          <w:rtl/>
        </w:rPr>
        <w:t>حَتَّى</w:t>
      </w:r>
      <w:r w:rsidRPr="00F02CA6">
        <w:rPr>
          <w:rFonts w:eastAsia="Scheherazade New Medium"/>
          <w:lang w:bidi="ru-RU"/>
        </w:rPr>
        <w:t xml:space="preserve"> </w:t>
      </w:r>
      <w:r w:rsidRPr="00F02CA6">
        <w:rPr>
          <w:rFonts w:eastAsia="Scheherazade New Medium"/>
          <w:rtl/>
        </w:rPr>
        <w:t>يَلْقَى</w:t>
      </w:r>
      <w:r w:rsidRPr="00F02CA6">
        <w:rPr>
          <w:rFonts w:eastAsia="Scheherazade New Medium"/>
          <w:lang w:bidi="ru-RU"/>
        </w:rPr>
        <w:t xml:space="preserve"> </w:t>
      </w:r>
      <w:r w:rsidRPr="00F02CA6">
        <w:rPr>
          <w:rFonts w:eastAsia="Scheherazade New Medium"/>
          <w:rtl/>
        </w:rPr>
        <w:t>اللَّهَ</w:t>
      </w:r>
      <w:r w:rsidRPr="00F02CA6">
        <w:rPr>
          <w:rFonts w:eastAsia="Scheherazade New Medium"/>
          <w:lang w:bidi="ru-RU"/>
        </w:rPr>
        <w:t xml:space="preserve"> </w:t>
      </w:r>
      <w:r w:rsidRPr="00F02CA6">
        <w:rPr>
          <w:rFonts w:eastAsia="Scheherazade New Medium"/>
          <w:rtl/>
        </w:rPr>
        <w:t>وَمَا</w:t>
      </w:r>
      <w:r w:rsidRPr="00F02CA6">
        <w:rPr>
          <w:rFonts w:eastAsia="Scheherazade New Medium"/>
          <w:lang w:bidi="ru-RU"/>
        </w:rPr>
        <w:t xml:space="preserve"> </w:t>
      </w:r>
      <w:r w:rsidRPr="00F02CA6">
        <w:rPr>
          <w:rFonts w:eastAsia="Scheherazade New Medium"/>
          <w:rtl/>
        </w:rPr>
        <w:t>عَلَيْهِ</w:t>
      </w:r>
      <w:r w:rsidRPr="00F02CA6">
        <w:rPr>
          <w:rFonts w:eastAsia="Scheherazade New Medium"/>
          <w:lang w:bidi="ru-RU"/>
        </w:rPr>
        <w:t xml:space="preserve"> </w:t>
      </w:r>
      <w:r w:rsidRPr="00F02CA6">
        <w:rPr>
          <w:rFonts w:eastAsia="Scheherazade New Medium"/>
          <w:rtl/>
        </w:rPr>
        <w:t>خَطِيئَةٌ</w:t>
      </w:r>
    </w:p>
    <w:p w:rsidR="00262974" w:rsidRDefault="00F87DD6" w:rsidP="00261491">
      <w:pPr>
        <w:pStyle w:val="MainTextNoIndent"/>
      </w:pPr>
      <w:r w:rsidRPr="00261491">
        <w:rPr>
          <w:rStyle w:val="RUHadith"/>
        </w:rPr>
        <w:t>«Испытания не перестанут постигать верующего и верующую в них самих, в их детях и в их имуществе, до тех пор, пока они не встретят Аллаха, не имея на себе ни одного греха»</w:t>
      </w:r>
      <w:r>
        <w:t xml:space="preserve"> (Тирмизи).</w:t>
      </w:r>
    </w:p>
    <w:p w:rsidR="00262974" w:rsidRDefault="00F87DD6" w:rsidP="00261491">
      <w:pPr>
        <w:pStyle w:val="MainText"/>
      </w:pPr>
      <w:r>
        <w:t>Священный аят из суры «Корова» со всей ясностью подтверждает этот божественный закон. Всевышний Аллах говорит:</w:t>
      </w:r>
    </w:p>
    <w:p w:rsidR="00261491" w:rsidRPr="00261491" w:rsidRDefault="00261491" w:rsidP="00261491">
      <w:pPr>
        <w:pStyle w:val="ARAyat"/>
        <w:rPr>
          <w:rFonts w:eastAsia="kfgqpc_hafs_uthmanic_script"/>
        </w:rPr>
      </w:pPr>
      <w:r w:rsidRPr="00261491">
        <w:rPr>
          <w:rFonts w:eastAsia="kfgqpc_hafs_uthmanic_script"/>
          <w:rtl/>
        </w:rPr>
        <w:t xml:space="preserve">وَلَنَبۡلُوَنَّكُم بِشَيۡءٖ مِّنَ </w:t>
      </w:r>
      <w:r w:rsidRPr="00261491">
        <w:rPr>
          <w:rFonts w:eastAsia="kfgqpc_hafs_uthmanic_script" w:hint="cs"/>
          <w:rtl/>
        </w:rPr>
        <w:t>ٱلۡخَوۡفِ</w:t>
      </w:r>
      <w:r w:rsidRPr="00261491">
        <w:rPr>
          <w:rFonts w:eastAsia="kfgqpc_hafs_uthmanic_script"/>
          <w:rtl/>
        </w:rPr>
        <w:t xml:space="preserve"> وَ</w:t>
      </w:r>
      <w:r w:rsidRPr="00261491">
        <w:rPr>
          <w:rFonts w:eastAsia="kfgqpc_hafs_uthmanic_script" w:hint="cs"/>
          <w:rtl/>
        </w:rPr>
        <w:t>ٱلۡجُوعِ</w:t>
      </w:r>
      <w:r w:rsidRPr="00261491">
        <w:rPr>
          <w:rFonts w:eastAsia="kfgqpc_hafs_uthmanic_script"/>
          <w:rtl/>
        </w:rPr>
        <w:t xml:space="preserve"> وَنَقۡصٖ مِّنَ </w:t>
      </w:r>
      <w:r w:rsidRPr="00261491">
        <w:rPr>
          <w:rFonts w:eastAsia="kfgqpc_hafs_uthmanic_script" w:hint="cs"/>
          <w:rtl/>
        </w:rPr>
        <w:t>ٱلۡأَمۡوَٰلِ</w:t>
      </w:r>
      <w:r w:rsidRPr="00261491">
        <w:rPr>
          <w:rFonts w:eastAsia="kfgqpc_hafs_uthmanic_script"/>
          <w:rtl/>
        </w:rPr>
        <w:t xml:space="preserve"> وَ</w:t>
      </w:r>
      <w:r w:rsidRPr="00261491">
        <w:rPr>
          <w:rFonts w:eastAsia="kfgqpc_hafs_uthmanic_script" w:hint="cs"/>
          <w:rtl/>
        </w:rPr>
        <w:t>ٱلۡأَنفُسِ</w:t>
      </w:r>
      <w:r w:rsidRPr="00261491">
        <w:rPr>
          <w:rFonts w:eastAsia="kfgqpc_hafs_uthmanic_script"/>
          <w:rtl/>
        </w:rPr>
        <w:t xml:space="preserve"> وَ</w:t>
      </w:r>
      <w:r w:rsidRPr="00261491">
        <w:rPr>
          <w:rFonts w:eastAsia="kfgqpc_hafs_uthmanic_script" w:hint="cs"/>
          <w:rtl/>
        </w:rPr>
        <w:t>ٱلثَّمَرَٰتِۗ</w:t>
      </w:r>
      <w:r w:rsidRPr="00261491">
        <w:rPr>
          <w:rFonts w:eastAsia="kfgqpc_hafs_uthmanic_script"/>
          <w:rtl/>
        </w:rPr>
        <w:t xml:space="preserve"> وَبَشِّرِ </w:t>
      </w:r>
      <w:r w:rsidRPr="00261491">
        <w:rPr>
          <w:rFonts w:eastAsia="kfgqpc_hafs_uthmanic_script" w:hint="cs"/>
          <w:rtl/>
        </w:rPr>
        <w:t>ٱلصَّٰبِرِينَ</w:t>
      </w:r>
      <w:r w:rsidRPr="00261491">
        <w:rPr>
          <w:rFonts w:eastAsia="kfgqpc_hafs_uthmanic_script"/>
          <w:rtl/>
        </w:rPr>
        <w:t xml:space="preserve">١٥٥ </w:t>
      </w:r>
      <w:r w:rsidRPr="00261491">
        <w:rPr>
          <w:rFonts w:eastAsia="kfgqpc_hafs_uthmanic_script" w:hint="cs"/>
          <w:rtl/>
        </w:rPr>
        <w:t>ٱلَّذِينَ</w:t>
      </w:r>
      <w:r w:rsidRPr="00261491">
        <w:rPr>
          <w:rFonts w:eastAsia="kfgqpc_hafs_uthmanic_script"/>
          <w:rtl/>
        </w:rPr>
        <w:t xml:space="preserve"> إِذَآ أَصَٰبَتۡهُم مُّصِيبَةٞ قَالُوٓاْ إِنَّا لِلَّهِ وَإِنَّآ إِلَيۡهِ رَٰجِعُونَ١٥٦ أُوْلَٰٓئِكَ عَلَيۡهِمۡ صَلَوَٰتٞ مِّن رَّبِّهِمۡ وَرَحۡمَةٞۖ وَأُوْلَٰٓئِكَ هُمُ </w:t>
      </w:r>
      <w:r w:rsidRPr="00261491">
        <w:rPr>
          <w:rFonts w:eastAsia="kfgqpc_hafs_uthmanic_script" w:hint="cs"/>
          <w:rtl/>
        </w:rPr>
        <w:t>ٱلۡمُهۡتَدُونَ</w:t>
      </w:r>
      <w:r w:rsidRPr="00261491">
        <w:rPr>
          <w:rFonts w:eastAsia="kfgqpc_hafs_uthmanic_script"/>
          <w:rtl/>
        </w:rPr>
        <w:t>١٥٧</w:t>
      </w:r>
    </w:p>
    <w:p w:rsidR="00262974" w:rsidRDefault="00F87DD6" w:rsidP="00261491">
      <w:pPr>
        <w:pStyle w:val="MainTextNoIndent"/>
      </w:pPr>
      <w:r w:rsidRPr="00261491">
        <w:rPr>
          <w:rStyle w:val="RUAyat"/>
        </w:rPr>
        <w:t xml:space="preserve">«Мы непременно испытаем вас незначительным страхом, голодом, потерей имущества, людей и плодов. Обрадуй же терпеливых, которые, когда их постигает беда, говорят: «Воистину, мы принадлежим Аллаху, и к Нему мы </w:t>
      </w:r>
      <w:r w:rsidR="002916CE" w:rsidRPr="00261491">
        <w:rPr>
          <w:rStyle w:val="RUAyat"/>
        </w:rPr>
        <w:t>вернёмся</w:t>
      </w:r>
      <w:r w:rsidRPr="00261491">
        <w:rPr>
          <w:rStyle w:val="RUAyat"/>
        </w:rPr>
        <w:t xml:space="preserve">». Они удостаиваются благословения своего Господа и милости. Они следуют прямым </w:t>
      </w:r>
      <w:r w:rsidR="002916CE" w:rsidRPr="00261491">
        <w:rPr>
          <w:rStyle w:val="RUAyat"/>
        </w:rPr>
        <w:t>путём</w:t>
      </w:r>
      <w:r w:rsidRPr="00261491">
        <w:rPr>
          <w:rStyle w:val="RUAyat"/>
        </w:rPr>
        <w:t>»</w:t>
      </w:r>
      <w:r>
        <w:t xml:space="preserve"> (2:155</w:t>
      </w:r>
      <w:r w:rsidR="002916CE">
        <w:t>–</w:t>
      </w:r>
      <w:r>
        <w:t>157).</w:t>
      </w:r>
    </w:p>
    <w:p w:rsidR="00261491" w:rsidRDefault="00261491" w:rsidP="00261491">
      <w:pPr>
        <w:pStyle w:val="MainText"/>
      </w:pPr>
    </w:p>
    <w:p w:rsidR="00262974" w:rsidRDefault="00F87DD6" w:rsidP="00261491">
      <w:pPr>
        <w:pStyle w:val="MainText"/>
      </w:pPr>
      <w:r>
        <w:t>В-третьих: Аллах дал человеку возможность выбирать между истиной и ложью:</w:t>
      </w:r>
    </w:p>
    <w:p w:rsidR="00261491" w:rsidRPr="00261491" w:rsidRDefault="00261491" w:rsidP="00261491">
      <w:pPr>
        <w:pStyle w:val="ARAyat"/>
      </w:pPr>
      <w:r w:rsidRPr="00261491">
        <w:rPr>
          <w:rtl/>
        </w:rPr>
        <w:t xml:space="preserve">قَدۡ خَلَتۡ مِن قَبۡلِكُمۡ سُنَنٞ فَسِيرُواْ فِي </w:t>
      </w:r>
      <w:r w:rsidRPr="00261491">
        <w:rPr>
          <w:rFonts w:hint="cs"/>
          <w:rtl/>
        </w:rPr>
        <w:t>ٱ</w:t>
      </w:r>
      <w:r w:rsidRPr="00261491">
        <w:rPr>
          <w:rFonts w:hint="eastAsia"/>
          <w:rtl/>
        </w:rPr>
        <w:t>لۡأَرۡضِ</w:t>
      </w:r>
      <w:r w:rsidRPr="00261491">
        <w:rPr>
          <w:rtl/>
        </w:rPr>
        <w:t xml:space="preserve"> فَ</w:t>
      </w:r>
      <w:r w:rsidRPr="00261491">
        <w:rPr>
          <w:rFonts w:hint="cs"/>
          <w:rtl/>
        </w:rPr>
        <w:t>ٱ</w:t>
      </w:r>
      <w:r w:rsidRPr="00261491">
        <w:rPr>
          <w:rFonts w:hint="eastAsia"/>
          <w:rtl/>
        </w:rPr>
        <w:t>نظُرُواْ</w:t>
      </w:r>
      <w:r w:rsidRPr="00261491">
        <w:rPr>
          <w:rtl/>
        </w:rPr>
        <w:t xml:space="preserve"> كَيۡفَ كَانَ عَٰقِبَةُ </w:t>
      </w:r>
      <w:r w:rsidRPr="00261491">
        <w:rPr>
          <w:rFonts w:hint="cs"/>
          <w:rtl/>
        </w:rPr>
        <w:t>ٱ</w:t>
      </w:r>
      <w:r w:rsidRPr="00261491">
        <w:rPr>
          <w:rFonts w:hint="eastAsia"/>
          <w:rtl/>
        </w:rPr>
        <w:t>لۡمُكَذِّبِينَ</w:t>
      </w:r>
      <w:r w:rsidRPr="00261491">
        <w:rPr>
          <w:rtl/>
        </w:rPr>
        <w:t>١٣٧</w:t>
      </w:r>
    </w:p>
    <w:p w:rsidR="00262974" w:rsidRDefault="00F87DD6" w:rsidP="00261491">
      <w:pPr>
        <w:pStyle w:val="MainTextNoIndent"/>
      </w:pPr>
      <w:r w:rsidRPr="00261491">
        <w:rPr>
          <w:rStyle w:val="RUAyat"/>
        </w:rPr>
        <w:t>«До вас также случалось подобное (люди подвергались искушению, подобному тому, которому верующие подверглись во время сражения при Ухуде). Постранствуйте по земле и посмотрите, каким был конец тех, кто считал лжецами посланников»</w:t>
      </w:r>
      <w:r>
        <w:t xml:space="preserve"> (3:137)</w:t>
      </w:r>
      <w:r w:rsidR="002916CE">
        <w:t>,</w:t>
      </w:r>
    </w:p>
    <w:p w:rsidR="00261491" w:rsidRPr="00261491" w:rsidRDefault="00261491" w:rsidP="00261491">
      <w:pPr>
        <w:pStyle w:val="ARAyat"/>
      </w:pPr>
      <w:r w:rsidRPr="00261491">
        <w:rPr>
          <w:rtl/>
        </w:rPr>
        <w:t xml:space="preserve">قُل لِّلَّذِينَ كَفَرُوٓاْ إِن يَنتَهُواْ يُغۡفَرۡ لَهُم مَّا قَدۡ سَلَفَ وَإِن يَعُودُواْ فَقَدۡ مَضَتۡ سُنَّتُ </w:t>
      </w:r>
      <w:r w:rsidRPr="00261491">
        <w:rPr>
          <w:rFonts w:hint="cs"/>
          <w:rtl/>
        </w:rPr>
        <w:t>ٱ</w:t>
      </w:r>
      <w:r w:rsidRPr="00261491">
        <w:rPr>
          <w:rFonts w:hint="eastAsia"/>
          <w:rtl/>
        </w:rPr>
        <w:t>لۡأَوَّلِينَ</w:t>
      </w:r>
      <w:r w:rsidRPr="00261491">
        <w:rPr>
          <w:rtl/>
        </w:rPr>
        <w:t>٣٨</w:t>
      </w:r>
    </w:p>
    <w:p w:rsidR="00262974" w:rsidRDefault="00F87DD6" w:rsidP="006944DB">
      <w:pPr>
        <w:pStyle w:val="MainTextNoIndent"/>
      </w:pPr>
      <w:r w:rsidRPr="006944DB">
        <w:rPr>
          <w:rStyle w:val="RUAyat"/>
        </w:rPr>
        <w:t>«Скажи неверующим, что если они прекратят, то им будет прощено то, что было в прошлом. Но если они возвратятся к неверию, то ведь уже были примеры первых поколений»</w:t>
      </w:r>
      <w:r>
        <w:t xml:space="preserve"> (8:38)</w:t>
      </w:r>
      <w:r w:rsidR="002916CE">
        <w:t>,</w:t>
      </w:r>
    </w:p>
    <w:p w:rsidR="006944DB" w:rsidRPr="00782748" w:rsidRDefault="00782748" w:rsidP="00782748">
      <w:pPr>
        <w:pStyle w:val="ARAyat"/>
      </w:pPr>
      <w:r w:rsidRPr="00782748">
        <w:rPr>
          <w:rtl/>
        </w:rPr>
        <w:t>وَمَا يَأۡتِيهِم مِّن رَّسُولٍ إِلَّا كَانُواْ بِهِ</w:t>
      </w:r>
      <w:r w:rsidRPr="00782748">
        <w:rPr>
          <w:rFonts w:hint="cs"/>
          <w:rtl/>
        </w:rPr>
        <w:t>ۦ</w:t>
      </w:r>
      <w:r w:rsidRPr="00782748">
        <w:rPr>
          <w:rtl/>
        </w:rPr>
        <w:t xml:space="preserve"> يَسۡتَهۡزِءُونَ١١ كَذَٰلِكَ نَسۡلُكُهُ</w:t>
      </w:r>
      <w:r w:rsidRPr="00782748">
        <w:rPr>
          <w:rFonts w:hint="cs"/>
          <w:rtl/>
        </w:rPr>
        <w:t>ۥ</w:t>
      </w:r>
      <w:r w:rsidRPr="00782748">
        <w:rPr>
          <w:rtl/>
        </w:rPr>
        <w:t xml:space="preserve"> فِي قُلُوبِ </w:t>
      </w:r>
      <w:r w:rsidRPr="00782748">
        <w:rPr>
          <w:rFonts w:hint="cs"/>
          <w:rtl/>
        </w:rPr>
        <w:t>ٱ</w:t>
      </w:r>
      <w:r w:rsidRPr="00782748">
        <w:rPr>
          <w:rFonts w:hint="eastAsia"/>
          <w:rtl/>
        </w:rPr>
        <w:t>لۡمُجۡرِمِينَ</w:t>
      </w:r>
      <w:r w:rsidRPr="00782748">
        <w:rPr>
          <w:rtl/>
        </w:rPr>
        <w:t>١٢ لَا يُؤۡمِنُونَ بِهِ</w:t>
      </w:r>
      <w:r w:rsidRPr="00782748">
        <w:rPr>
          <w:rFonts w:hint="cs"/>
          <w:rtl/>
        </w:rPr>
        <w:t>ۦ</w:t>
      </w:r>
      <w:r w:rsidRPr="00782748">
        <w:rPr>
          <w:rtl/>
        </w:rPr>
        <w:t xml:space="preserve"> وَقَدۡ خَلَتۡ سُنَّةُ </w:t>
      </w:r>
      <w:r w:rsidRPr="00782748">
        <w:rPr>
          <w:rFonts w:hint="cs"/>
          <w:rtl/>
        </w:rPr>
        <w:t>ٱ</w:t>
      </w:r>
      <w:r w:rsidRPr="00782748">
        <w:rPr>
          <w:rFonts w:hint="eastAsia"/>
          <w:rtl/>
        </w:rPr>
        <w:t>لۡأَوَّلِينَ</w:t>
      </w:r>
      <w:r w:rsidRPr="00782748">
        <w:rPr>
          <w:rtl/>
        </w:rPr>
        <w:t>١٣</w:t>
      </w:r>
    </w:p>
    <w:p w:rsidR="00262974" w:rsidRDefault="00F87DD6" w:rsidP="00782748">
      <w:pPr>
        <w:pStyle w:val="MainTextNoIndent"/>
      </w:pPr>
      <w:r w:rsidRPr="00782748">
        <w:rPr>
          <w:rStyle w:val="RUAyat"/>
        </w:rPr>
        <w:t>«Какой бы посланник ни приходил к ним, они издевались над ним.</w:t>
      </w:r>
      <w:r w:rsidRPr="00782748">
        <w:rPr>
          <w:rStyle w:val="RUAyat"/>
          <w:rtl/>
        </w:rPr>
        <w:t xml:space="preserve"> </w:t>
      </w:r>
      <w:r w:rsidRPr="00782748">
        <w:rPr>
          <w:rStyle w:val="RUAyat"/>
        </w:rPr>
        <w:t>Таким же образом Мы насаждаем его (неверие) в сердцах грешников.</w:t>
      </w:r>
      <w:r w:rsidRPr="00782748">
        <w:rPr>
          <w:rStyle w:val="RUAyat"/>
          <w:rtl/>
        </w:rPr>
        <w:t xml:space="preserve"> </w:t>
      </w:r>
      <w:r w:rsidRPr="00782748">
        <w:rPr>
          <w:rStyle w:val="RUAyat"/>
        </w:rPr>
        <w:t>Они не веруют в него (Коран), хотя уже были примеры первых поколений»</w:t>
      </w:r>
      <w:r>
        <w:t xml:space="preserve"> (15:11</w:t>
      </w:r>
      <w:r w:rsidR="002916CE">
        <w:t>–</w:t>
      </w:r>
      <w:r>
        <w:t>13).</w:t>
      </w:r>
    </w:p>
    <w:p w:rsidR="00262974" w:rsidRDefault="00F87DD6" w:rsidP="00782748">
      <w:pPr>
        <w:pStyle w:val="MainText"/>
      </w:pPr>
      <w:r>
        <w:t>Эти священные аяты раскрывают перед нами вечную вселенскую истину и незыблемый божественный закон, который никогда не нарушается,</w:t>
      </w:r>
      <w:r w:rsidR="00742011">
        <w:t xml:space="preserve"> — </w:t>
      </w:r>
      <w:r>
        <w:t xml:space="preserve">закон вечной борьбы между Истиной и Ложью. Именно по этому закону вершилась судьба предшествовавших народов. История показала, как Всевышний Аллах наказывал тех, кто отвергал Его посланников, чтобы это стало назиданием для всех последующих поколений. Из этого верующие должны извлечь урок: путь в Рай неизбежно сопряжён с испытаниями, насмешками, обвинениями во лжи и противодействием. А грешники, по причине своих же деяний, оказываются ослеплены и неспособны принять веру. Ибо Аллах наделил человека способностью выбирать между Истиной и Ложью, верой и </w:t>
      </w:r>
      <w:r>
        <w:lastRenderedPageBreak/>
        <w:t>неверием, путём добра и путём зла. Он сделал его тем, кому дан выбор между следованием по одному из двух путей: быть ли из людей Истины или из людей Лжи. И именно поэтому человек несёт полную ответственность за свой выбор.</w:t>
      </w:r>
      <w:r w:rsidR="00782748">
        <w:rPr>
          <w:lang w:val="uk-UA"/>
        </w:rPr>
        <w:t xml:space="preserve"> </w:t>
      </w:r>
      <w:r>
        <w:t>Всевышний Аллах сказал:</w:t>
      </w:r>
    </w:p>
    <w:p w:rsidR="00782748" w:rsidRPr="00782748" w:rsidRDefault="00782748" w:rsidP="00782748">
      <w:pPr>
        <w:pStyle w:val="ARAyat"/>
        <w:rPr>
          <w:rFonts w:eastAsia="kfgqpc_hafs_uthmanic_script"/>
        </w:rPr>
      </w:pPr>
      <w:r w:rsidRPr="00782748">
        <w:rPr>
          <w:rFonts w:eastAsia="kfgqpc_hafs_uthmanic_script" w:hint="cs"/>
          <w:rtl/>
        </w:rPr>
        <w:t>لَآ</w:t>
      </w:r>
      <w:r w:rsidRPr="00782748">
        <w:rPr>
          <w:rFonts w:eastAsia="kfgqpc_hafs_uthmanic_script"/>
          <w:rtl/>
        </w:rPr>
        <w:t xml:space="preserve"> </w:t>
      </w:r>
      <w:r w:rsidRPr="00782748">
        <w:rPr>
          <w:rFonts w:eastAsia="kfgqpc_hafs_uthmanic_script" w:hint="cs"/>
          <w:rtl/>
        </w:rPr>
        <w:t>أُقۡسِمُ</w:t>
      </w:r>
      <w:r w:rsidRPr="00782748">
        <w:rPr>
          <w:rFonts w:eastAsia="kfgqpc_hafs_uthmanic_script"/>
          <w:rtl/>
        </w:rPr>
        <w:t xml:space="preserve"> </w:t>
      </w:r>
      <w:r w:rsidRPr="00782748">
        <w:rPr>
          <w:rFonts w:eastAsia="kfgqpc_hafs_uthmanic_script" w:hint="cs"/>
          <w:rtl/>
        </w:rPr>
        <w:t>بِهَٰذَا</w:t>
      </w:r>
      <w:r w:rsidRPr="00782748">
        <w:rPr>
          <w:rFonts w:eastAsia="kfgqpc_hafs_uthmanic_script"/>
          <w:rtl/>
        </w:rPr>
        <w:t xml:space="preserve"> </w:t>
      </w:r>
      <w:r w:rsidRPr="00782748">
        <w:rPr>
          <w:rFonts w:eastAsia="kfgqpc_hafs_uthmanic_script" w:hint="cs"/>
          <w:rtl/>
        </w:rPr>
        <w:t>ٱلۡبَلَدِ</w:t>
      </w:r>
      <w:r w:rsidRPr="00782748">
        <w:rPr>
          <w:rFonts w:eastAsia="kfgqpc_hafs_uthmanic_script"/>
          <w:rtl/>
        </w:rPr>
        <w:t xml:space="preserve">١ </w:t>
      </w:r>
      <w:r w:rsidRPr="00782748">
        <w:rPr>
          <w:rFonts w:eastAsia="kfgqpc_hafs_uthmanic_script" w:hint="cs"/>
          <w:rtl/>
        </w:rPr>
        <w:t>وَأَنتَ</w:t>
      </w:r>
      <w:r w:rsidRPr="00782748">
        <w:rPr>
          <w:rFonts w:eastAsia="kfgqpc_hafs_uthmanic_script"/>
          <w:rtl/>
        </w:rPr>
        <w:t xml:space="preserve"> </w:t>
      </w:r>
      <w:r w:rsidRPr="00782748">
        <w:rPr>
          <w:rFonts w:eastAsia="kfgqpc_hafs_uthmanic_script" w:hint="cs"/>
          <w:rtl/>
        </w:rPr>
        <w:t>حِلُّۢ</w:t>
      </w:r>
      <w:r w:rsidRPr="00782748">
        <w:rPr>
          <w:rFonts w:eastAsia="kfgqpc_hafs_uthmanic_script"/>
          <w:rtl/>
        </w:rPr>
        <w:t xml:space="preserve"> </w:t>
      </w:r>
      <w:r w:rsidRPr="00782748">
        <w:rPr>
          <w:rFonts w:eastAsia="kfgqpc_hafs_uthmanic_script" w:hint="cs"/>
          <w:rtl/>
        </w:rPr>
        <w:t>بِهَٰذَا</w:t>
      </w:r>
      <w:r w:rsidRPr="00782748">
        <w:rPr>
          <w:rFonts w:eastAsia="kfgqpc_hafs_uthmanic_script"/>
          <w:rtl/>
        </w:rPr>
        <w:t xml:space="preserve"> </w:t>
      </w:r>
      <w:r w:rsidRPr="00782748">
        <w:rPr>
          <w:rFonts w:eastAsia="kfgqpc_hafs_uthmanic_script" w:hint="cs"/>
          <w:rtl/>
        </w:rPr>
        <w:t>ٱلۡبَلَدِ</w:t>
      </w:r>
      <w:r w:rsidRPr="00782748">
        <w:rPr>
          <w:rFonts w:eastAsia="kfgqpc_hafs_uthmanic_script"/>
          <w:rtl/>
        </w:rPr>
        <w:t xml:space="preserve">٢ </w:t>
      </w:r>
      <w:r w:rsidRPr="00782748">
        <w:rPr>
          <w:rFonts w:eastAsia="kfgqpc_hafs_uthmanic_script" w:hint="cs"/>
          <w:rtl/>
        </w:rPr>
        <w:t>وَوَالِدٖ</w:t>
      </w:r>
      <w:r w:rsidRPr="00782748">
        <w:rPr>
          <w:rFonts w:eastAsia="kfgqpc_hafs_uthmanic_script"/>
          <w:rtl/>
        </w:rPr>
        <w:t xml:space="preserve"> </w:t>
      </w:r>
      <w:r w:rsidRPr="00782748">
        <w:rPr>
          <w:rFonts w:eastAsia="kfgqpc_hafs_uthmanic_script" w:hint="cs"/>
          <w:rtl/>
        </w:rPr>
        <w:t>وَمَا</w:t>
      </w:r>
      <w:r w:rsidRPr="00782748">
        <w:rPr>
          <w:rFonts w:eastAsia="kfgqpc_hafs_uthmanic_script"/>
          <w:rtl/>
        </w:rPr>
        <w:t xml:space="preserve"> </w:t>
      </w:r>
      <w:r w:rsidRPr="00782748">
        <w:rPr>
          <w:rFonts w:eastAsia="kfgqpc_hafs_uthmanic_script" w:hint="cs"/>
          <w:rtl/>
        </w:rPr>
        <w:t>وَلَدَ</w:t>
      </w:r>
      <w:r w:rsidRPr="00782748">
        <w:rPr>
          <w:rFonts w:eastAsia="kfgqpc_hafs_uthmanic_script"/>
          <w:rtl/>
        </w:rPr>
        <w:t xml:space="preserve">٣ </w:t>
      </w:r>
      <w:r w:rsidRPr="00782748">
        <w:rPr>
          <w:rFonts w:eastAsia="kfgqpc_hafs_uthmanic_script" w:hint="cs"/>
          <w:rtl/>
        </w:rPr>
        <w:t>لَقَدۡ</w:t>
      </w:r>
      <w:r w:rsidRPr="00782748">
        <w:rPr>
          <w:rFonts w:eastAsia="kfgqpc_hafs_uthmanic_script"/>
          <w:rtl/>
        </w:rPr>
        <w:t xml:space="preserve"> </w:t>
      </w:r>
      <w:r w:rsidRPr="00782748">
        <w:rPr>
          <w:rFonts w:eastAsia="kfgqpc_hafs_uthmanic_script" w:hint="cs"/>
          <w:rtl/>
        </w:rPr>
        <w:t>خَلَقۡنَا</w:t>
      </w:r>
      <w:r w:rsidRPr="00782748">
        <w:rPr>
          <w:rFonts w:eastAsia="kfgqpc_hafs_uthmanic_script"/>
          <w:rtl/>
        </w:rPr>
        <w:t xml:space="preserve"> </w:t>
      </w:r>
      <w:r w:rsidRPr="00782748">
        <w:rPr>
          <w:rFonts w:eastAsia="kfgqpc_hafs_uthmanic_script" w:hint="cs"/>
          <w:rtl/>
        </w:rPr>
        <w:t>ٱلۡإِنسَٰنَ</w:t>
      </w:r>
      <w:r w:rsidRPr="00782748">
        <w:rPr>
          <w:rFonts w:eastAsia="kfgqpc_hafs_uthmanic_script"/>
          <w:rtl/>
        </w:rPr>
        <w:t xml:space="preserve"> </w:t>
      </w:r>
      <w:r w:rsidRPr="00782748">
        <w:rPr>
          <w:rFonts w:eastAsia="kfgqpc_hafs_uthmanic_script" w:hint="cs"/>
          <w:rtl/>
        </w:rPr>
        <w:t>فِي</w:t>
      </w:r>
      <w:r w:rsidRPr="00782748">
        <w:rPr>
          <w:rFonts w:eastAsia="kfgqpc_hafs_uthmanic_script"/>
          <w:rtl/>
        </w:rPr>
        <w:t xml:space="preserve"> </w:t>
      </w:r>
      <w:r w:rsidRPr="00782748">
        <w:rPr>
          <w:rFonts w:eastAsia="kfgqpc_hafs_uthmanic_script" w:hint="cs"/>
          <w:rtl/>
        </w:rPr>
        <w:t>كَبَدٍ</w:t>
      </w:r>
      <w:r w:rsidRPr="00782748">
        <w:rPr>
          <w:rFonts w:eastAsia="kfgqpc_hafs_uthmanic_script"/>
          <w:rtl/>
        </w:rPr>
        <w:t xml:space="preserve">٤ </w:t>
      </w:r>
      <w:r w:rsidRPr="00782748">
        <w:rPr>
          <w:rFonts w:eastAsia="kfgqpc_hafs_uthmanic_script" w:hint="cs"/>
          <w:rtl/>
        </w:rPr>
        <w:t>أَيَحۡسَبُ</w:t>
      </w:r>
      <w:r w:rsidRPr="00782748">
        <w:rPr>
          <w:rFonts w:eastAsia="kfgqpc_hafs_uthmanic_script"/>
          <w:rtl/>
        </w:rPr>
        <w:t xml:space="preserve"> </w:t>
      </w:r>
      <w:r w:rsidRPr="00782748">
        <w:rPr>
          <w:rFonts w:eastAsia="kfgqpc_hafs_uthmanic_script" w:hint="cs"/>
          <w:rtl/>
        </w:rPr>
        <w:t>أَن</w:t>
      </w:r>
      <w:r w:rsidRPr="00782748">
        <w:rPr>
          <w:rFonts w:eastAsia="kfgqpc_hafs_uthmanic_script"/>
          <w:rtl/>
        </w:rPr>
        <w:t xml:space="preserve"> </w:t>
      </w:r>
      <w:r w:rsidRPr="00782748">
        <w:rPr>
          <w:rFonts w:eastAsia="kfgqpc_hafs_uthmanic_script" w:hint="cs"/>
          <w:rtl/>
        </w:rPr>
        <w:t>لَّن</w:t>
      </w:r>
      <w:r w:rsidRPr="00782748">
        <w:rPr>
          <w:rFonts w:eastAsia="kfgqpc_hafs_uthmanic_script"/>
          <w:rtl/>
        </w:rPr>
        <w:t xml:space="preserve"> </w:t>
      </w:r>
      <w:r w:rsidRPr="00782748">
        <w:rPr>
          <w:rFonts w:eastAsia="kfgqpc_hafs_uthmanic_script" w:hint="cs"/>
          <w:rtl/>
        </w:rPr>
        <w:t>يَقۡدِرَ</w:t>
      </w:r>
      <w:r w:rsidRPr="00782748">
        <w:rPr>
          <w:rFonts w:eastAsia="kfgqpc_hafs_uthmanic_script"/>
          <w:rtl/>
        </w:rPr>
        <w:t xml:space="preserve"> </w:t>
      </w:r>
      <w:r w:rsidRPr="00782748">
        <w:rPr>
          <w:rFonts w:eastAsia="kfgqpc_hafs_uthmanic_script" w:hint="cs"/>
          <w:rtl/>
        </w:rPr>
        <w:t>عَلَيۡهِ</w:t>
      </w:r>
      <w:r w:rsidRPr="00782748">
        <w:rPr>
          <w:rFonts w:eastAsia="kfgqpc_hafs_uthmanic_script"/>
          <w:rtl/>
        </w:rPr>
        <w:t xml:space="preserve"> </w:t>
      </w:r>
      <w:r w:rsidRPr="00782748">
        <w:rPr>
          <w:rFonts w:eastAsia="kfgqpc_hafs_uthmanic_script" w:hint="cs"/>
          <w:rtl/>
        </w:rPr>
        <w:t>أَحَدٞ</w:t>
      </w:r>
      <w:r w:rsidRPr="00782748">
        <w:rPr>
          <w:rFonts w:eastAsia="kfgqpc_hafs_uthmanic_script"/>
          <w:rtl/>
        </w:rPr>
        <w:t xml:space="preserve">٥ </w:t>
      </w:r>
      <w:r w:rsidRPr="00782748">
        <w:rPr>
          <w:rFonts w:eastAsia="kfgqpc_hafs_uthmanic_script" w:hint="cs"/>
          <w:rtl/>
        </w:rPr>
        <w:t>يَقُولُ</w:t>
      </w:r>
      <w:r w:rsidRPr="00782748">
        <w:rPr>
          <w:rFonts w:eastAsia="kfgqpc_hafs_uthmanic_script"/>
          <w:rtl/>
        </w:rPr>
        <w:t xml:space="preserve"> </w:t>
      </w:r>
      <w:r w:rsidRPr="00782748">
        <w:rPr>
          <w:rFonts w:eastAsia="kfgqpc_hafs_uthmanic_script" w:hint="cs"/>
          <w:rtl/>
        </w:rPr>
        <w:t>أَهۡلَكۡتُ</w:t>
      </w:r>
      <w:r w:rsidRPr="00782748">
        <w:rPr>
          <w:rFonts w:eastAsia="kfgqpc_hafs_uthmanic_script"/>
          <w:rtl/>
        </w:rPr>
        <w:t xml:space="preserve"> </w:t>
      </w:r>
      <w:r w:rsidRPr="00782748">
        <w:rPr>
          <w:rFonts w:eastAsia="kfgqpc_hafs_uthmanic_script" w:hint="cs"/>
          <w:rtl/>
        </w:rPr>
        <w:t>مَالٗا</w:t>
      </w:r>
      <w:r w:rsidRPr="00782748">
        <w:rPr>
          <w:rFonts w:eastAsia="kfgqpc_hafs_uthmanic_script"/>
          <w:rtl/>
        </w:rPr>
        <w:t xml:space="preserve"> </w:t>
      </w:r>
      <w:r w:rsidRPr="00782748">
        <w:rPr>
          <w:rFonts w:eastAsia="kfgqpc_hafs_uthmanic_script" w:hint="cs"/>
          <w:rtl/>
        </w:rPr>
        <w:t>لُّبَدًا</w:t>
      </w:r>
      <w:r w:rsidRPr="00782748">
        <w:rPr>
          <w:rFonts w:eastAsia="kfgqpc_hafs_uthmanic_script"/>
          <w:rtl/>
        </w:rPr>
        <w:t xml:space="preserve">٦ </w:t>
      </w:r>
      <w:r w:rsidRPr="00782748">
        <w:rPr>
          <w:rFonts w:eastAsia="kfgqpc_hafs_uthmanic_script" w:hint="cs"/>
          <w:rtl/>
        </w:rPr>
        <w:t>أَيَحۡسَبُ</w:t>
      </w:r>
      <w:r w:rsidRPr="00782748">
        <w:rPr>
          <w:rFonts w:eastAsia="kfgqpc_hafs_uthmanic_script"/>
          <w:rtl/>
        </w:rPr>
        <w:t xml:space="preserve"> </w:t>
      </w:r>
      <w:r w:rsidRPr="00782748">
        <w:rPr>
          <w:rFonts w:eastAsia="kfgqpc_hafs_uthmanic_script" w:hint="cs"/>
          <w:rtl/>
        </w:rPr>
        <w:t>أَن</w:t>
      </w:r>
      <w:r w:rsidRPr="00782748">
        <w:rPr>
          <w:rFonts w:eastAsia="kfgqpc_hafs_uthmanic_script"/>
          <w:rtl/>
        </w:rPr>
        <w:t xml:space="preserve"> </w:t>
      </w:r>
      <w:r w:rsidRPr="00782748">
        <w:rPr>
          <w:rFonts w:eastAsia="kfgqpc_hafs_uthmanic_script" w:hint="cs"/>
          <w:rtl/>
        </w:rPr>
        <w:t>لَّمۡ</w:t>
      </w:r>
      <w:r w:rsidRPr="00782748">
        <w:rPr>
          <w:rFonts w:eastAsia="kfgqpc_hafs_uthmanic_script"/>
          <w:rtl/>
        </w:rPr>
        <w:t xml:space="preserve"> </w:t>
      </w:r>
      <w:r w:rsidRPr="00782748">
        <w:rPr>
          <w:rFonts w:eastAsia="kfgqpc_hafs_uthmanic_script" w:hint="cs"/>
          <w:rtl/>
        </w:rPr>
        <w:t>يَرَهُۥٓ</w:t>
      </w:r>
      <w:r w:rsidRPr="00782748">
        <w:rPr>
          <w:rFonts w:eastAsia="kfgqpc_hafs_uthmanic_script"/>
          <w:rtl/>
        </w:rPr>
        <w:t xml:space="preserve"> </w:t>
      </w:r>
      <w:r w:rsidRPr="00782748">
        <w:rPr>
          <w:rFonts w:eastAsia="kfgqpc_hafs_uthmanic_script" w:hint="cs"/>
          <w:rtl/>
        </w:rPr>
        <w:t>أَحَدٌ</w:t>
      </w:r>
      <w:r w:rsidRPr="00782748">
        <w:rPr>
          <w:rFonts w:eastAsia="kfgqpc_hafs_uthmanic_script"/>
          <w:rtl/>
        </w:rPr>
        <w:t xml:space="preserve">٧ </w:t>
      </w:r>
      <w:r w:rsidRPr="00782748">
        <w:rPr>
          <w:rFonts w:eastAsia="kfgqpc_hafs_uthmanic_script" w:hint="cs"/>
          <w:rtl/>
        </w:rPr>
        <w:t>أَلَمۡ</w:t>
      </w:r>
      <w:r w:rsidRPr="00782748">
        <w:rPr>
          <w:rFonts w:eastAsia="kfgqpc_hafs_uthmanic_script"/>
          <w:rtl/>
        </w:rPr>
        <w:t xml:space="preserve"> </w:t>
      </w:r>
      <w:r w:rsidRPr="00782748">
        <w:rPr>
          <w:rFonts w:eastAsia="kfgqpc_hafs_uthmanic_script" w:hint="cs"/>
          <w:rtl/>
        </w:rPr>
        <w:t>نَجۡعَل</w:t>
      </w:r>
      <w:r w:rsidRPr="00782748">
        <w:rPr>
          <w:rFonts w:eastAsia="kfgqpc_hafs_uthmanic_script"/>
          <w:rtl/>
        </w:rPr>
        <w:t xml:space="preserve"> </w:t>
      </w:r>
      <w:r w:rsidRPr="00782748">
        <w:rPr>
          <w:rFonts w:eastAsia="kfgqpc_hafs_uthmanic_script" w:hint="cs"/>
          <w:rtl/>
        </w:rPr>
        <w:t>لَّهُۥ</w:t>
      </w:r>
      <w:r w:rsidRPr="00782748">
        <w:rPr>
          <w:rFonts w:eastAsia="kfgqpc_hafs_uthmanic_script"/>
          <w:rtl/>
        </w:rPr>
        <w:t xml:space="preserve"> </w:t>
      </w:r>
      <w:r w:rsidRPr="00782748">
        <w:rPr>
          <w:rFonts w:eastAsia="kfgqpc_hafs_uthmanic_script" w:hint="cs"/>
          <w:rtl/>
        </w:rPr>
        <w:t>عَيۡنَيۡنِ</w:t>
      </w:r>
      <w:r w:rsidRPr="00782748">
        <w:rPr>
          <w:rFonts w:eastAsia="kfgqpc_hafs_uthmanic_script"/>
          <w:rtl/>
        </w:rPr>
        <w:t xml:space="preserve">٨ </w:t>
      </w:r>
      <w:r w:rsidRPr="00782748">
        <w:rPr>
          <w:rFonts w:eastAsia="kfgqpc_hafs_uthmanic_script" w:hint="cs"/>
          <w:rtl/>
        </w:rPr>
        <w:t>وَلِسَانٗا</w:t>
      </w:r>
      <w:r w:rsidRPr="00782748">
        <w:rPr>
          <w:rFonts w:eastAsia="kfgqpc_hafs_uthmanic_script"/>
          <w:rtl/>
        </w:rPr>
        <w:t xml:space="preserve"> </w:t>
      </w:r>
      <w:r w:rsidRPr="00782748">
        <w:rPr>
          <w:rFonts w:eastAsia="kfgqpc_hafs_uthmanic_script" w:hint="cs"/>
          <w:rtl/>
        </w:rPr>
        <w:t>وَشَفَتَيۡنِ</w:t>
      </w:r>
      <w:r w:rsidRPr="00782748">
        <w:rPr>
          <w:rFonts w:eastAsia="kfgqpc_hafs_uthmanic_script"/>
          <w:rtl/>
        </w:rPr>
        <w:t xml:space="preserve">٩ </w:t>
      </w:r>
      <w:r w:rsidRPr="00782748">
        <w:rPr>
          <w:rFonts w:eastAsia="kfgqpc_hafs_uthmanic_script" w:hint="cs"/>
          <w:rtl/>
        </w:rPr>
        <w:t>وَهَدَيۡنَٰهُ</w:t>
      </w:r>
      <w:r w:rsidRPr="00782748">
        <w:rPr>
          <w:rFonts w:eastAsia="kfgqpc_hafs_uthmanic_script"/>
          <w:rtl/>
        </w:rPr>
        <w:t xml:space="preserve"> </w:t>
      </w:r>
      <w:r w:rsidRPr="00782748">
        <w:rPr>
          <w:rFonts w:eastAsia="kfgqpc_hafs_uthmanic_script" w:hint="cs"/>
          <w:rtl/>
        </w:rPr>
        <w:t>ٱلنَّجۡدَيۡنِ</w:t>
      </w:r>
      <w:r w:rsidRPr="00782748">
        <w:rPr>
          <w:rFonts w:eastAsia="kfgqpc_hafs_uthmanic_script"/>
          <w:rtl/>
        </w:rPr>
        <w:t>١٠</w:t>
      </w:r>
    </w:p>
    <w:p w:rsidR="00262974" w:rsidRDefault="00F87DD6" w:rsidP="00782748">
      <w:pPr>
        <w:pStyle w:val="MainTextNoIndent"/>
      </w:pPr>
      <w:r w:rsidRPr="00782748">
        <w:rPr>
          <w:rStyle w:val="RUAyat"/>
        </w:rPr>
        <w:t>«Нет, клянусь этим городом (Меккой)!</w:t>
      </w:r>
      <w:r w:rsidRPr="00782748">
        <w:rPr>
          <w:rStyle w:val="RUAyat"/>
          <w:rtl/>
        </w:rPr>
        <w:t xml:space="preserve"> </w:t>
      </w:r>
      <w:r w:rsidRPr="00782748">
        <w:rPr>
          <w:rStyle w:val="RUAyat"/>
        </w:rPr>
        <w:t>Ты обитаешь в этом городе (или Тебе будет дозволено сражаться в этом городе).</w:t>
      </w:r>
      <w:r w:rsidRPr="00782748">
        <w:rPr>
          <w:rStyle w:val="RUAyat"/>
          <w:rtl/>
        </w:rPr>
        <w:t xml:space="preserve"> </w:t>
      </w:r>
      <w:r w:rsidRPr="00782748">
        <w:rPr>
          <w:rStyle w:val="RUAyat"/>
        </w:rPr>
        <w:t>Клянусь родителем и тем, кого он породил (Адамом и его потомством, или Ибрахимом и его потомками, в том числе Исмаилом и Мухаммадом)!</w:t>
      </w:r>
      <w:r w:rsidRPr="00782748">
        <w:rPr>
          <w:rStyle w:val="RUAyat"/>
          <w:rtl/>
        </w:rPr>
        <w:t xml:space="preserve"> </w:t>
      </w:r>
      <w:r w:rsidRPr="00782748">
        <w:rPr>
          <w:rStyle w:val="RUAyat"/>
        </w:rPr>
        <w:t>Мы создали человека в тяготах.</w:t>
      </w:r>
      <w:r w:rsidRPr="00782748">
        <w:rPr>
          <w:rStyle w:val="RUAyat"/>
          <w:rtl/>
        </w:rPr>
        <w:t xml:space="preserve"> </w:t>
      </w:r>
      <w:r w:rsidRPr="00782748">
        <w:rPr>
          <w:rStyle w:val="RUAyat"/>
        </w:rPr>
        <w:t>Неужели он полагает, что никто не справится с ним?</w:t>
      </w:r>
      <w:r w:rsidRPr="00782748">
        <w:rPr>
          <w:rStyle w:val="RUAyat"/>
          <w:rtl/>
        </w:rPr>
        <w:t xml:space="preserve"> </w:t>
      </w:r>
      <w:r w:rsidRPr="00782748">
        <w:rPr>
          <w:rStyle w:val="RUAyat"/>
        </w:rPr>
        <w:t>Он говорит: «Я погубил богатство несметное!».</w:t>
      </w:r>
      <w:r w:rsidRPr="00782748">
        <w:rPr>
          <w:rStyle w:val="RUAyat"/>
          <w:rtl/>
        </w:rPr>
        <w:t xml:space="preserve"> </w:t>
      </w:r>
      <w:r w:rsidRPr="00782748">
        <w:rPr>
          <w:rStyle w:val="RUAyat"/>
        </w:rPr>
        <w:t>Неужели он полагает, что никто не видел его?</w:t>
      </w:r>
      <w:r w:rsidRPr="00782748">
        <w:rPr>
          <w:rStyle w:val="RUAyat"/>
          <w:rtl/>
        </w:rPr>
        <w:t xml:space="preserve"> </w:t>
      </w:r>
      <w:r w:rsidRPr="00782748">
        <w:rPr>
          <w:rStyle w:val="RUAyat"/>
        </w:rPr>
        <w:t>Разве Мы не наделили его двумя глазами,</w:t>
      </w:r>
      <w:r w:rsidRPr="00782748">
        <w:rPr>
          <w:rStyle w:val="RUAyat"/>
          <w:rtl/>
        </w:rPr>
        <w:t xml:space="preserve"> </w:t>
      </w:r>
      <w:r w:rsidRPr="00782748">
        <w:rPr>
          <w:rStyle w:val="RUAyat"/>
        </w:rPr>
        <w:t>языком и двумя устами?</w:t>
      </w:r>
      <w:r w:rsidRPr="00782748">
        <w:rPr>
          <w:rStyle w:val="RUAyat"/>
          <w:rtl/>
        </w:rPr>
        <w:t xml:space="preserve"> </w:t>
      </w:r>
      <w:r w:rsidRPr="00782748">
        <w:rPr>
          <w:rStyle w:val="RUAyat"/>
        </w:rPr>
        <w:t>Разве Мы не указали ему на две восходящие тропы?»</w:t>
      </w:r>
      <w:r>
        <w:t xml:space="preserve"> (90:1</w:t>
      </w:r>
      <w:r w:rsidR="0085026C">
        <w:t>–</w:t>
      </w:r>
      <w:r>
        <w:t>10).</w:t>
      </w:r>
      <w:r w:rsidR="00782748">
        <w:rPr>
          <w:lang w:val="uk-UA"/>
        </w:rPr>
        <w:t xml:space="preserve"> </w:t>
      </w:r>
      <w:r>
        <w:t>Под «двумя восходящими тропами» подразумеваются путь добра и путь зла. Всемогущий и Великий сказал:</w:t>
      </w:r>
    </w:p>
    <w:p w:rsidR="007A4ADE" w:rsidRPr="007A4ADE" w:rsidRDefault="007A4ADE" w:rsidP="007A4ADE">
      <w:pPr>
        <w:pStyle w:val="ARAyat"/>
        <w:rPr>
          <w:rFonts w:eastAsia="kfgqpc_hafs_uthmanic_script"/>
        </w:rPr>
      </w:pPr>
      <w:r w:rsidRPr="007A4ADE">
        <w:rPr>
          <w:rFonts w:eastAsia="kfgqpc_hafs_uthmanic_script"/>
          <w:rtl/>
        </w:rPr>
        <w:t xml:space="preserve">هَلۡ أَتَىٰ عَلَى </w:t>
      </w:r>
      <w:r w:rsidRPr="007A4ADE">
        <w:rPr>
          <w:rFonts w:eastAsia="kfgqpc_hafs_uthmanic_script" w:hint="cs"/>
          <w:rtl/>
        </w:rPr>
        <w:t>ٱلۡإِنسَٰنِ</w:t>
      </w:r>
      <w:r w:rsidRPr="007A4ADE">
        <w:rPr>
          <w:rFonts w:eastAsia="kfgqpc_hafs_uthmanic_script"/>
          <w:rtl/>
        </w:rPr>
        <w:t xml:space="preserve"> حِينٞ مِّنَ </w:t>
      </w:r>
      <w:r w:rsidRPr="007A4ADE">
        <w:rPr>
          <w:rFonts w:eastAsia="kfgqpc_hafs_uthmanic_script" w:hint="cs"/>
          <w:rtl/>
        </w:rPr>
        <w:t>ٱلدَّهۡرِ</w:t>
      </w:r>
      <w:r w:rsidRPr="007A4ADE">
        <w:rPr>
          <w:rFonts w:eastAsia="kfgqpc_hafs_uthmanic_script"/>
          <w:rtl/>
        </w:rPr>
        <w:t xml:space="preserve"> لَمۡ يَكُن شَيۡ‍ٔٗا مَّذۡكُورًا١ إِنَّا خَلَقۡنَا </w:t>
      </w:r>
      <w:r w:rsidRPr="007A4ADE">
        <w:rPr>
          <w:rFonts w:eastAsia="kfgqpc_hafs_uthmanic_script" w:hint="cs"/>
          <w:rtl/>
        </w:rPr>
        <w:t>ٱلۡإِنسَٰنَ</w:t>
      </w:r>
      <w:r w:rsidRPr="007A4ADE">
        <w:rPr>
          <w:rFonts w:eastAsia="kfgqpc_hafs_uthmanic_script"/>
          <w:rtl/>
        </w:rPr>
        <w:t xml:space="preserve"> مِن نُّطۡفَةٍ أَمۡشَاجٖ نَّبۡتَلِيهِ فَجَعَلۡنَٰهُ سَمِيعَۢا بَصِيرًا٢ إِنَّا هَدَيۡنَٰهُ </w:t>
      </w:r>
      <w:r w:rsidRPr="007A4ADE">
        <w:rPr>
          <w:rFonts w:eastAsia="kfgqpc_hafs_uthmanic_script" w:hint="cs"/>
          <w:rtl/>
        </w:rPr>
        <w:t>ٱلسَّبِيلَ</w:t>
      </w:r>
      <w:r w:rsidRPr="007A4ADE">
        <w:rPr>
          <w:rFonts w:eastAsia="kfgqpc_hafs_uthmanic_script"/>
          <w:rtl/>
        </w:rPr>
        <w:t xml:space="preserve"> إِمَّا شَاكِرٗا وَإِمَّا كَفُورًا٣</w:t>
      </w:r>
    </w:p>
    <w:p w:rsidR="00262974" w:rsidRDefault="00F87DD6" w:rsidP="007A4ADE">
      <w:pPr>
        <w:pStyle w:val="MainTextNoIndent"/>
      </w:pPr>
      <w:r w:rsidRPr="007A4ADE">
        <w:rPr>
          <w:rStyle w:val="RUAyat"/>
        </w:rPr>
        <w:t>«Неужели не прошло то время, когда человек был безвестен?</w:t>
      </w:r>
      <w:r w:rsidRPr="007A4ADE">
        <w:rPr>
          <w:rStyle w:val="RUAyat"/>
          <w:rtl/>
        </w:rPr>
        <w:t xml:space="preserve"> </w:t>
      </w:r>
      <w:r w:rsidRPr="007A4ADE">
        <w:rPr>
          <w:rStyle w:val="RUAyat"/>
        </w:rPr>
        <w:t>Мы создали человека из смешанной капли, подвергая его испытанию, и сделали его слышащим и зрячим.</w:t>
      </w:r>
      <w:r w:rsidRPr="007A4ADE">
        <w:rPr>
          <w:rStyle w:val="RUAyat"/>
          <w:rtl/>
        </w:rPr>
        <w:t xml:space="preserve"> </w:t>
      </w:r>
      <w:r w:rsidRPr="007A4ADE">
        <w:rPr>
          <w:rStyle w:val="RUAyat"/>
        </w:rPr>
        <w:t xml:space="preserve">Мы повели его </w:t>
      </w:r>
      <w:r w:rsidR="0085026C" w:rsidRPr="007A4ADE">
        <w:rPr>
          <w:rStyle w:val="RUAyat"/>
        </w:rPr>
        <w:t>путём</w:t>
      </w:r>
      <w:r w:rsidRPr="007A4ADE">
        <w:rPr>
          <w:rStyle w:val="RUAyat"/>
        </w:rPr>
        <w:t xml:space="preserve"> либо благодарным, либо неблагодарным»</w:t>
      </w:r>
      <w:r>
        <w:t xml:space="preserve"> (76:1</w:t>
      </w:r>
      <w:r w:rsidR="0085026C">
        <w:t>–</w:t>
      </w:r>
      <w:r>
        <w:t>3).</w:t>
      </w:r>
    </w:p>
    <w:p w:rsidR="00262974" w:rsidRDefault="00F87DD6" w:rsidP="007A4ADE">
      <w:pPr>
        <w:pStyle w:val="MainText"/>
      </w:pPr>
      <w:r>
        <w:t>Именно в этом и заключается сфера ответственности и будущего отчёта для человека. Всевышний Аллах даровал ему пространство для выбора: между путём добра и путём зла, между Истиной и Ложью; между следованием религии и пути Всевышнего Аллаха</w:t>
      </w:r>
      <w:r w:rsidR="00742011">
        <w:t xml:space="preserve"> — </w:t>
      </w:r>
      <w:r>
        <w:t>и следованием собственным страстям. И уже в зависимости от этого выбора человек заслуживает либо награду, либо наказание:</w:t>
      </w:r>
    </w:p>
    <w:p w:rsidR="00262974" w:rsidRDefault="00F87DD6" w:rsidP="007A4ADE">
      <w:pPr>
        <w:pStyle w:val="MainText"/>
      </w:pPr>
      <w:r>
        <w:t>Если он выбирает путь Истины, то ему предписаны победа и утверждение на земле от Аллаха в этом мире, а в грядущей жизни</w:t>
      </w:r>
      <w:r w:rsidR="00742011">
        <w:t xml:space="preserve"> — </w:t>
      </w:r>
      <w:r>
        <w:t>Его довольство, прощение и Райские сады, ширина которых равна небесам и земле.</w:t>
      </w:r>
    </w:p>
    <w:p w:rsidR="00262974" w:rsidRDefault="00F87DD6" w:rsidP="007A4ADE">
      <w:pPr>
        <w:pStyle w:val="MainText"/>
      </w:pPr>
      <w:r>
        <w:t>Если же он выбирает путь Лжи, неверия, отрицания и нечестия на земле, то его воздаянием становится гнев Аллаха в этой жизни и в жизни последующей.</w:t>
      </w:r>
    </w:p>
    <w:p w:rsidR="00262974" w:rsidRDefault="00F87DD6" w:rsidP="007A4ADE">
      <w:pPr>
        <w:pStyle w:val="MainText"/>
      </w:pPr>
      <w:r>
        <w:t>Всевышний Аллах сказал:</w:t>
      </w:r>
    </w:p>
    <w:p w:rsidR="007A4ADE" w:rsidRPr="007A4ADE" w:rsidRDefault="007A4ADE" w:rsidP="007A4ADE">
      <w:pPr>
        <w:pStyle w:val="ARAyat"/>
        <w:rPr>
          <w:rFonts w:eastAsia="kfgqpc_hafs_uthmanic_script"/>
        </w:rPr>
      </w:pPr>
      <w:r w:rsidRPr="007A4ADE">
        <w:rPr>
          <w:rFonts w:eastAsia="kfgqpc_hafs_uthmanic_script"/>
          <w:rtl/>
        </w:rPr>
        <w:t xml:space="preserve">قُلۡنَا </w:t>
      </w:r>
      <w:r w:rsidRPr="007A4ADE">
        <w:rPr>
          <w:rFonts w:eastAsia="kfgqpc_hafs_uthmanic_script" w:hint="cs"/>
          <w:rtl/>
        </w:rPr>
        <w:t>ٱهۡبِطُواْ</w:t>
      </w:r>
      <w:r w:rsidRPr="007A4ADE">
        <w:rPr>
          <w:rFonts w:eastAsia="kfgqpc_hafs_uthmanic_script"/>
          <w:rtl/>
        </w:rPr>
        <w:t xml:space="preserve"> مِنۡهَا جَمِيعٗاۖ فَإِمَّا يَأۡتِيَنَّكُم مِّنِّي هُدٗى فَمَن تَبِعَ هُدَايَ فَلَا خَوۡفٌ عَلَيۡهِمۡ وَلَا هُمۡ يَحۡزَنُونَ٣٨ وَ</w:t>
      </w:r>
      <w:r w:rsidRPr="007A4ADE">
        <w:rPr>
          <w:rFonts w:eastAsia="kfgqpc_hafs_uthmanic_script" w:hint="cs"/>
          <w:rtl/>
        </w:rPr>
        <w:t>ٱلَّذِينَ</w:t>
      </w:r>
      <w:r w:rsidRPr="007A4ADE">
        <w:rPr>
          <w:rFonts w:eastAsia="kfgqpc_hafs_uthmanic_script"/>
          <w:rtl/>
        </w:rPr>
        <w:t xml:space="preserve"> كَفَرُواْ وَكَذَّبُواْ بِ‍َٔايَٰتِنَآ أُوْلَٰٓئِكَ أَصۡحَٰبُ </w:t>
      </w:r>
      <w:r w:rsidRPr="007A4ADE">
        <w:rPr>
          <w:rFonts w:eastAsia="kfgqpc_hafs_uthmanic_script" w:hint="cs"/>
          <w:rtl/>
        </w:rPr>
        <w:t>ٱلنَّارِۖ</w:t>
      </w:r>
      <w:r w:rsidRPr="007A4ADE">
        <w:rPr>
          <w:rFonts w:eastAsia="kfgqpc_hafs_uthmanic_script"/>
          <w:rtl/>
        </w:rPr>
        <w:t xml:space="preserve"> هُمۡ فِيهَا خَٰلِدُونَ٣٩</w:t>
      </w:r>
    </w:p>
    <w:p w:rsidR="00262974" w:rsidRDefault="00F87DD6" w:rsidP="007A4ADE">
      <w:pPr>
        <w:pStyle w:val="MainTextNoIndent"/>
      </w:pPr>
      <w:r w:rsidRPr="007A4ADE">
        <w:rPr>
          <w:rStyle w:val="RUAyat"/>
        </w:rPr>
        <w:t>«Мы сказали: «Низвергнитесь отсюда все!». Если к вам явится руководство от Меня, то те, которые последуют за Моим руководством, не познают страха и не будут опечалены. А те, которые не уверуют и сочтут ложью Наши знамения, будут обитателями Огня. Они пребудут там вечно»</w:t>
      </w:r>
      <w:r>
        <w:t xml:space="preserve"> (2:38</w:t>
      </w:r>
      <w:r w:rsidR="007C6811">
        <w:t>,</w:t>
      </w:r>
      <w:r>
        <w:t>39).</w:t>
      </w:r>
    </w:p>
    <w:p w:rsidR="007A4ADE" w:rsidRDefault="007A4ADE" w:rsidP="007A4ADE">
      <w:pPr>
        <w:pStyle w:val="MainText"/>
      </w:pPr>
    </w:p>
    <w:p w:rsidR="00262974" w:rsidRDefault="009F15C0" w:rsidP="007A4ADE">
      <w:pPr>
        <w:pStyle w:val="MainText"/>
      </w:pPr>
      <w:r>
        <w:t>В-четвёртых: п</w:t>
      </w:r>
      <w:r w:rsidR="00F87DD6">
        <w:t xml:space="preserve">остоянная борьба </w:t>
      </w:r>
      <w:r w:rsidR="007C6811">
        <w:t>между Истиной и Ложью</w:t>
      </w:r>
      <w:r>
        <w:t>.</w:t>
      </w:r>
    </w:p>
    <w:p w:rsidR="00262974" w:rsidRDefault="00F87DD6" w:rsidP="007A4ADE">
      <w:pPr>
        <w:pStyle w:val="MainText"/>
      </w:pPr>
      <w:r>
        <w:t>Эта извечная борьба</w:t>
      </w:r>
      <w:r w:rsidR="00742011">
        <w:t xml:space="preserve"> — </w:t>
      </w:r>
      <w:r>
        <w:t>между Истиной и Ложью, между путём добра и путём зла, между сторонниками Истины и поборниками Лжи</w:t>
      </w:r>
      <w:r w:rsidR="00742011">
        <w:t xml:space="preserve"> — </w:t>
      </w:r>
      <w:r>
        <w:t>не прекратится до самого Судного дня. Это неизбежный конфликт, в котором обе стороны абсолютно непримиримы и никогда не смогут найти общий язык.</w:t>
      </w:r>
    </w:p>
    <w:p w:rsidR="00262974" w:rsidRDefault="00F87DD6" w:rsidP="007A4ADE">
      <w:pPr>
        <w:pStyle w:val="MainText"/>
      </w:pPr>
      <w:r>
        <w:t>Отсюда следует: отношения между сторонниками Истины и сторонниками Лжи</w:t>
      </w:r>
      <w:r w:rsidR="00742011">
        <w:t xml:space="preserve"> — </w:t>
      </w:r>
      <w:r>
        <w:t>это отношения непримиримой вражды. Поэтому у приверженцев Истины нет иного выбора, кроме как считать приверженцев Лжи своими врагами.</w:t>
      </w:r>
    </w:p>
    <w:p w:rsidR="00262974" w:rsidRDefault="00F87DD6" w:rsidP="007A4ADE">
      <w:pPr>
        <w:pStyle w:val="MainText"/>
      </w:pPr>
      <w:r>
        <w:lastRenderedPageBreak/>
        <w:t>И, естественно, конечным итогом этой борьбы всегда будет победа Истины над Ложью, при условии, что люди Истины не теряют связи с Аллахом и находятся под Его покровительством.</w:t>
      </w:r>
      <w:r w:rsidR="007A4ADE">
        <w:t xml:space="preserve"> </w:t>
      </w:r>
      <w:r>
        <w:t>Всевышний Аллах сказал:</w:t>
      </w:r>
    </w:p>
    <w:p w:rsidR="007A4ADE" w:rsidRPr="006850F4" w:rsidRDefault="006850F4" w:rsidP="006850F4">
      <w:pPr>
        <w:pStyle w:val="ARAyat"/>
        <w:rPr>
          <w:rFonts w:eastAsia="kfgqpc_hafs_uthmanic_script"/>
        </w:rPr>
      </w:pPr>
      <w:r w:rsidRPr="006850F4">
        <w:rPr>
          <w:rFonts w:eastAsia="kfgqpc_hafs_uthmanic_script" w:hint="cs"/>
          <w:rtl/>
        </w:rPr>
        <w:t>ٱلۡمُنَٰفِقُونَ</w:t>
      </w:r>
      <w:r w:rsidRPr="006850F4">
        <w:rPr>
          <w:rFonts w:eastAsia="kfgqpc_hafs_uthmanic_script"/>
          <w:rtl/>
        </w:rPr>
        <w:t xml:space="preserve"> </w:t>
      </w:r>
      <w:r w:rsidRPr="006850F4">
        <w:rPr>
          <w:rFonts w:eastAsia="kfgqpc_hafs_uthmanic_script" w:hint="cs"/>
          <w:rtl/>
        </w:rPr>
        <w:t>وَٱلۡمُنَٰفِقَٰتُ</w:t>
      </w:r>
      <w:r w:rsidRPr="006850F4">
        <w:rPr>
          <w:rFonts w:eastAsia="kfgqpc_hafs_uthmanic_script"/>
          <w:rtl/>
        </w:rPr>
        <w:t xml:space="preserve"> </w:t>
      </w:r>
      <w:r w:rsidRPr="006850F4">
        <w:rPr>
          <w:rFonts w:eastAsia="kfgqpc_hafs_uthmanic_script" w:hint="cs"/>
          <w:rtl/>
        </w:rPr>
        <w:t>بَعۡضُهُم</w:t>
      </w:r>
      <w:r w:rsidRPr="006850F4">
        <w:rPr>
          <w:rFonts w:eastAsia="kfgqpc_hafs_uthmanic_script"/>
          <w:rtl/>
        </w:rPr>
        <w:t xml:space="preserve"> </w:t>
      </w:r>
      <w:r w:rsidRPr="006850F4">
        <w:rPr>
          <w:rFonts w:eastAsia="kfgqpc_hafs_uthmanic_script" w:hint="cs"/>
          <w:rtl/>
        </w:rPr>
        <w:t>مِّنۢ</w:t>
      </w:r>
      <w:r w:rsidRPr="006850F4">
        <w:rPr>
          <w:rFonts w:eastAsia="kfgqpc_hafs_uthmanic_script"/>
          <w:rtl/>
        </w:rPr>
        <w:t xml:space="preserve"> </w:t>
      </w:r>
      <w:r w:rsidRPr="006850F4">
        <w:rPr>
          <w:rFonts w:eastAsia="kfgqpc_hafs_uthmanic_script" w:hint="cs"/>
          <w:rtl/>
        </w:rPr>
        <w:t>بَعۡضٖۚ</w:t>
      </w:r>
      <w:r w:rsidRPr="006850F4">
        <w:rPr>
          <w:rFonts w:eastAsia="kfgqpc_hafs_uthmanic_script"/>
          <w:rtl/>
        </w:rPr>
        <w:t xml:space="preserve"> </w:t>
      </w:r>
      <w:r w:rsidRPr="006850F4">
        <w:rPr>
          <w:rFonts w:eastAsia="kfgqpc_hafs_uthmanic_script" w:hint="cs"/>
          <w:rtl/>
        </w:rPr>
        <w:t>يَأۡمُرُونَ</w:t>
      </w:r>
      <w:r w:rsidRPr="006850F4">
        <w:rPr>
          <w:rFonts w:eastAsia="kfgqpc_hafs_uthmanic_script"/>
          <w:rtl/>
        </w:rPr>
        <w:t xml:space="preserve"> </w:t>
      </w:r>
      <w:r w:rsidRPr="006850F4">
        <w:rPr>
          <w:rFonts w:eastAsia="kfgqpc_hafs_uthmanic_script" w:hint="cs"/>
          <w:rtl/>
        </w:rPr>
        <w:t>بِٱلۡمُنكَرِ</w:t>
      </w:r>
      <w:r w:rsidRPr="006850F4">
        <w:rPr>
          <w:rFonts w:eastAsia="kfgqpc_hafs_uthmanic_script"/>
          <w:rtl/>
        </w:rPr>
        <w:t xml:space="preserve"> </w:t>
      </w:r>
      <w:r w:rsidRPr="006850F4">
        <w:rPr>
          <w:rFonts w:eastAsia="kfgqpc_hafs_uthmanic_script" w:hint="cs"/>
          <w:rtl/>
        </w:rPr>
        <w:t>وَيَنۡهَوۡنَ</w:t>
      </w:r>
      <w:r w:rsidRPr="006850F4">
        <w:rPr>
          <w:rFonts w:eastAsia="kfgqpc_hafs_uthmanic_script"/>
          <w:rtl/>
        </w:rPr>
        <w:t xml:space="preserve"> </w:t>
      </w:r>
      <w:r w:rsidRPr="006850F4">
        <w:rPr>
          <w:rFonts w:eastAsia="kfgqpc_hafs_uthmanic_script" w:hint="cs"/>
          <w:rtl/>
        </w:rPr>
        <w:t>عَنِ</w:t>
      </w:r>
      <w:r w:rsidRPr="006850F4">
        <w:rPr>
          <w:rFonts w:eastAsia="kfgqpc_hafs_uthmanic_script"/>
          <w:rtl/>
        </w:rPr>
        <w:t xml:space="preserve"> </w:t>
      </w:r>
      <w:r w:rsidRPr="006850F4">
        <w:rPr>
          <w:rFonts w:eastAsia="kfgqpc_hafs_uthmanic_script" w:hint="cs"/>
          <w:rtl/>
        </w:rPr>
        <w:t>ٱلۡمَعۡرُوفِ</w:t>
      </w:r>
      <w:r w:rsidRPr="006850F4">
        <w:rPr>
          <w:rFonts w:eastAsia="kfgqpc_hafs_uthmanic_script"/>
          <w:rtl/>
        </w:rPr>
        <w:t xml:space="preserve"> </w:t>
      </w:r>
      <w:r w:rsidRPr="006850F4">
        <w:rPr>
          <w:rFonts w:eastAsia="kfgqpc_hafs_uthmanic_script" w:hint="cs"/>
          <w:rtl/>
        </w:rPr>
        <w:t>وَيَقۡبِضُونَ</w:t>
      </w:r>
      <w:r w:rsidRPr="006850F4">
        <w:rPr>
          <w:rFonts w:eastAsia="kfgqpc_hafs_uthmanic_script"/>
          <w:rtl/>
        </w:rPr>
        <w:t xml:space="preserve"> </w:t>
      </w:r>
      <w:r w:rsidRPr="006850F4">
        <w:rPr>
          <w:rFonts w:eastAsia="kfgqpc_hafs_uthmanic_script" w:hint="cs"/>
          <w:rtl/>
        </w:rPr>
        <w:t>أَيۡدِيَهُمۡۚ</w:t>
      </w:r>
      <w:r w:rsidRPr="006850F4">
        <w:rPr>
          <w:rFonts w:eastAsia="kfgqpc_hafs_uthmanic_script"/>
          <w:rtl/>
        </w:rPr>
        <w:t xml:space="preserve"> </w:t>
      </w:r>
      <w:r w:rsidRPr="006850F4">
        <w:rPr>
          <w:rFonts w:eastAsia="kfgqpc_hafs_uthmanic_script" w:hint="cs"/>
          <w:rtl/>
        </w:rPr>
        <w:t>نَسُواْ</w:t>
      </w:r>
      <w:r w:rsidRPr="006850F4">
        <w:rPr>
          <w:rFonts w:eastAsia="kfgqpc_hafs_uthmanic_script"/>
          <w:rtl/>
        </w:rPr>
        <w:t xml:space="preserve"> </w:t>
      </w:r>
      <w:r w:rsidRPr="006850F4">
        <w:rPr>
          <w:rFonts w:eastAsia="kfgqpc_hafs_uthmanic_script" w:hint="cs"/>
          <w:rtl/>
        </w:rPr>
        <w:t>ٱللَّهَ</w:t>
      </w:r>
      <w:r w:rsidRPr="006850F4">
        <w:rPr>
          <w:rFonts w:eastAsia="kfgqpc_hafs_uthmanic_script"/>
          <w:rtl/>
        </w:rPr>
        <w:t xml:space="preserve"> </w:t>
      </w:r>
      <w:r w:rsidRPr="006850F4">
        <w:rPr>
          <w:rFonts w:eastAsia="kfgqpc_hafs_uthmanic_script" w:hint="cs"/>
          <w:rtl/>
        </w:rPr>
        <w:t>فَنَسِيَهُمۡۚ</w:t>
      </w:r>
      <w:r w:rsidRPr="006850F4">
        <w:rPr>
          <w:rFonts w:eastAsia="kfgqpc_hafs_uthmanic_script"/>
          <w:rtl/>
        </w:rPr>
        <w:t xml:space="preserve"> </w:t>
      </w:r>
      <w:r w:rsidRPr="006850F4">
        <w:rPr>
          <w:rFonts w:eastAsia="kfgqpc_hafs_uthmanic_script" w:hint="cs"/>
          <w:rtl/>
        </w:rPr>
        <w:t>إِنَّ</w:t>
      </w:r>
      <w:r w:rsidRPr="006850F4">
        <w:rPr>
          <w:rFonts w:eastAsia="kfgqpc_hafs_uthmanic_script"/>
          <w:rtl/>
        </w:rPr>
        <w:t xml:space="preserve"> </w:t>
      </w:r>
      <w:r w:rsidRPr="006850F4">
        <w:rPr>
          <w:rFonts w:eastAsia="kfgqpc_hafs_uthmanic_script" w:hint="cs"/>
          <w:rtl/>
        </w:rPr>
        <w:t>ٱلۡمُنَٰفِقِينَ</w:t>
      </w:r>
      <w:r w:rsidRPr="006850F4">
        <w:rPr>
          <w:rFonts w:eastAsia="kfgqpc_hafs_uthmanic_script"/>
          <w:rtl/>
        </w:rPr>
        <w:t xml:space="preserve"> </w:t>
      </w:r>
      <w:r w:rsidRPr="006850F4">
        <w:rPr>
          <w:rFonts w:eastAsia="kfgqpc_hafs_uthmanic_script" w:hint="cs"/>
          <w:rtl/>
        </w:rPr>
        <w:t>هُمُ</w:t>
      </w:r>
      <w:r w:rsidRPr="006850F4">
        <w:rPr>
          <w:rFonts w:eastAsia="kfgqpc_hafs_uthmanic_script"/>
          <w:rtl/>
        </w:rPr>
        <w:t xml:space="preserve"> </w:t>
      </w:r>
      <w:r w:rsidRPr="006850F4">
        <w:rPr>
          <w:rFonts w:eastAsia="kfgqpc_hafs_uthmanic_script" w:hint="cs"/>
          <w:rtl/>
        </w:rPr>
        <w:t>ٱلۡفَٰسِقُونَ</w:t>
      </w:r>
      <w:r w:rsidRPr="006850F4">
        <w:rPr>
          <w:rFonts w:eastAsia="kfgqpc_hafs_uthmanic_script"/>
          <w:rtl/>
        </w:rPr>
        <w:t xml:space="preserve">٦٧ </w:t>
      </w:r>
      <w:r w:rsidRPr="006850F4">
        <w:rPr>
          <w:rFonts w:eastAsia="kfgqpc_hafs_uthmanic_script" w:hint="cs"/>
          <w:rtl/>
        </w:rPr>
        <w:t>وَعَدَ</w:t>
      </w:r>
      <w:r w:rsidRPr="006850F4">
        <w:rPr>
          <w:rFonts w:eastAsia="kfgqpc_hafs_uthmanic_script"/>
          <w:rtl/>
        </w:rPr>
        <w:t xml:space="preserve"> </w:t>
      </w:r>
      <w:r w:rsidRPr="006850F4">
        <w:rPr>
          <w:rFonts w:eastAsia="kfgqpc_hafs_uthmanic_script" w:hint="cs"/>
          <w:rtl/>
        </w:rPr>
        <w:t>ٱللَّهُ</w:t>
      </w:r>
      <w:r w:rsidRPr="006850F4">
        <w:rPr>
          <w:rFonts w:eastAsia="kfgqpc_hafs_uthmanic_script"/>
          <w:rtl/>
        </w:rPr>
        <w:t xml:space="preserve"> </w:t>
      </w:r>
      <w:r w:rsidRPr="006850F4">
        <w:rPr>
          <w:rFonts w:eastAsia="kfgqpc_hafs_uthmanic_script" w:hint="cs"/>
          <w:rtl/>
        </w:rPr>
        <w:t>ٱلۡمُنَٰفِقِينَ</w:t>
      </w:r>
      <w:r w:rsidRPr="006850F4">
        <w:rPr>
          <w:rFonts w:eastAsia="kfgqpc_hafs_uthmanic_script"/>
          <w:rtl/>
        </w:rPr>
        <w:t xml:space="preserve"> </w:t>
      </w:r>
      <w:r w:rsidRPr="006850F4">
        <w:rPr>
          <w:rFonts w:eastAsia="kfgqpc_hafs_uthmanic_script" w:hint="cs"/>
          <w:rtl/>
        </w:rPr>
        <w:t>وَٱلۡمُنَٰفِقَٰتِ</w:t>
      </w:r>
      <w:r w:rsidRPr="006850F4">
        <w:rPr>
          <w:rFonts w:eastAsia="kfgqpc_hafs_uthmanic_script"/>
          <w:rtl/>
        </w:rPr>
        <w:t xml:space="preserve"> </w:t>
      </w:r>
      <w:r w:rsidRPr="006850F4">
        <w:rPr>
          <w:rFonts w:eastAsia="kfgqpc_hafs_uthmanic_script" w:hint="cs"/>
          <w:rtl/>
        </w:rPr>
        <w:t>وَٱلۡكُفَّارَ</w:t>
      </w:r>
      <w:r w:rsidRPr="006850F4">
        <w:rPr>
          <w:rFonts w:eastAsia="kfgqpc_hafs_uthmanic_script"/>
          <w:rtl/>
        </w:rPr>
        <w:t xml:space="preserve"> </w:t>
      </w:r>
      <w:r w:rsidRPr="006850F4">
        <w:rPr>
          <w:rFonts w:eastAsia="kfgqpc_hafs_uthmanic_script" w:hint="cs"/>
          <w:rtl/>
        </w:rPr>
        <w:t>نَارَ</w:t>
      </w:r>
      <w:r w:rsidRPr="006850F4">
        <w:rPr>
          <w:rFonts w:eastAsia="kfgqpc_hafs_uthmanic_script"/>
          <w:rtl/>
        </w:rPr>
        <w:t xml:space="preserve"> </w:t>
      </w:r>
      <w:r w:rsidRPr="006850F4">
        <w:rPr>
          <w:rFonts w:eastAsia="kfgqpc_hafs_uthmanic_script" w:hint="cs"/>
          <w:rtl/>
        </w:rPr>
        <w:t>جَهَنَّمَ</w:t>
      </w:r>
      <w:r w:rsidRPr="006850F4">
        <w:rPr>
          <w:rFonts w:eastAsia="kfgqpc_hafs_uthmanic_script"/>
          <w:rtl/>
        </w:rPr>
        <w:t xml:space="preserve"> </w:t>
      </w:r>
      <w:r w:rsidRPr="006850F4">
        <w:rPr>
          <w:rFonts w:eastAsia="kfgqpc_hafs_uthmanic_script" w:hint="cs"/>
          <w:rtl/>
        </w:rPr>
        <w:t>خَٰلِدِينَ</w:t>
      </w:r>
      <w:r w:rsidRPr="006850F4">
        <w:rPr>
          <w:rFonts w:eastAsia="kfgqpc_hafs_uthmanic_script"/>
          <w:rtl/>
        </w:rPr>
        <w:t xml:space="preserve"> </w:t>
      </w:r>
      <w:r w:rsidRPr="006850F4">
        <w:rPr>
          <w:rFonts w:eastAsia="kfgqpc_hafs_uthmanic_script" w:hint="cs"/>
          <w:rtl/>
        </w:rPr>
        <w:t>فِيهَاۚ</w:t>
      </w:r>
      <w:r w:rsidRPr="006850F4">
        <w:rPr>
          <w:rFonts w:eastAsia="kfgqpc_hafs_uthmanic_script"/>
          <w:rtl/>
        </w:rPr>
        <w:t xml:space="preserve"> </w:t>
      </w:r>
      <w:r w:rsidRPr="006850F4">
        <w:rPr>
          <w:rFonts w:eastAsia="kfgqpc_hafs_uthmanic_script" w:hint="cs"/>
          <w:rtl/>
        </w:rPr>
        <w:t>هِيَ</w:t>
      </w:r>
      <w:r w:rsidRPr="006850F4">
        <w:rPr>
          <w:rFonts w:eastAsia="kfgqpc_hafs_uthmanic_script"/>
          <w:rtl/>
        </w:rPr>
        <w:t xml:space="preserve"> </w:t>
      </w:r>
      <w:r w:rsidRPr="006850F4">
        <w:rPr>
          <w:rFonts w:eastAsia="kfgqpc_hafs_uthmanic_script" w:hint="cs"/>
          <w:rtl/>
        </w:rPr>
        <w:t>حَسۡبُهُمۡۚ</w:t>
      </w:r>
      <w:r w:rsidRPr="006850F4">
        <w:rPr>
          <w:rFonts w:eastAsia="kfgqpc_hafs_uthmanic_script"/>
          <w:rtl/>
        </w:rPr>
        <w:t xml:space="preserve"> </w:t>
      </w:r>
      <w:r w:rsidRPr="006850F4">
        <w:rPr>
          <w:rFonts w:eastAsia="kfgqpc_hafs_uthmanic_script" w:hint="cs"/>
          <w:rtl/>
        </w:rPr>
        <w:t>وَلَعَنَهُمُ</w:t>
      </w:r>
      <w:r w:rsidRPr="006850F4">
        <w:rPr>
          <w:rFonts w:eastAsia="kfgqpc_hafs_uthmanic_script"/>
          <w:rtl/>
        </w:rPr>
        <w:t xml:space="preserve"> </w:t>
      </w:r>
      <w:r w:rsidRPr="006850F4">
        <w:rPr>
          <w:rFonts w:eastAsia="kfgqpc_hafs_uthmanic_script" w:hint="cs"/>
          <w:rtl/>
        </w:rPr>
        <w:t>ٱللَّهُۖ</w:t>
      </w:r>
      <w:r w:rsidRPr="006850F4">
        <w:rPr>
          <w:rFonts w:eastAsia="kfgqpc_hafs_uthmanic_script"/>
          <w:rtl/>
        </w:rPr>
        <w:t xml:space="preserve"> </w:t>
      </w:r>
      <w:r w:rsidRPr="006850F4">
        <w:rPr>
          <w:rFonts w:eastAsia="kfgqpc_hafs_uthmanic_script" w:hint="cs"/>
          <w:rtl/>
        </w:rPr>
        <w:t>وَلَهُمۡ</w:t>
      </w:r>
      <w:r w:rsidRPr="006850F4">
        <w:rPr>
          <w:rFonts w:eastAsia="kfgqpc_hafs_uthmanic_script"/>
          <w:rtl/>
        </w:rPr>
        <w:t xml:space="preserve"> </w:t>
      </w:r>
      <w:r w:rsidRPr="006850F4">
        <w:rPr>
          <w:rFonts w:eastAsia="kfgqpc_hafs_uthmanic_script" w:hint="cs"/>
          <w:rtl/>
        </w:rPr>
        <w:t>عَذَابٞ</w:t>
      </w:r>
      <w:r w:rsidRPr="006850F4">
        <w:rPr>
          <w:rFonts w:eastAsia="kfgqpc_hafs_uthmanic_script"/>
          <w:rtl/>
        </w:rPr>
        <w:t xml:space="preserve"> </w:t>
      </w:r>
      <w:r w:rsidRPr="006850F4">
        <w:rPr>
          <w:rFonts w:eastAsia="kfgqpc_hafs_uthmanic_script" w:hint="cs"/>
          <w:rtl/>
        </w:rPr>
        <w:t>مُّقِيمٞ</w:t>
      </w:r>
      <w:r w:rsidRPr="006850F4">
        <w:rPr>
          <w:rFonts w:eastAsia="kfgqpc_hafs_uthmanic_script"/>
          <w:rtl/>
        </w:rPr>
        <w:t>٦٨</w:t>
      </w:r>
    </w:p>
    <w:p w:rsidR="00262974" w:rsidRDefault="00F87DD6" w:rsidP="00FC7624">
      <w:pPr>
        <w:pStyle w:val="MainTextNoIndent"/>
      </w:pPr>
      <w:r w:rsidRPr="00FC7624">
        <w:rPr>
          <w:rStyle w:val="RUAyat"/>
        </w:rPr>
        <w:t>«Лицемеры и лицемерки подобны друг другу. Они велят совершать предосудительное, запрещают одобряемое и сжимают свои руки (скупятся делать пожертвования). Они предали забвению Аллаха, и Он предал их забвению. Воистину, лицемеры являются нечестивцами!</w:t>
      </w:r>
      <w:r w:rsidRPr="00FC7624">
        <w:rPr>
          <w:rStyle w:val="RUAyat"/>
          <w:rtl/>
        </w:rPr>
        <w:t xml:space="preserve"> </w:t>
      </w:r>
      <w:r w:rsidRPr="00FC7624">
        <w:rPr>
          <w:rStyle w:val="RUAyat"/>
        </w:rPr>
        <w:t>Лицемерам, лицемеркам и неверующим Аллах обещал огонь Геенны, в котором они пребудут вечно. Довольно с них этого! Аллах проклял их, и им уготованы вечные мучения»</w:t>
      </w:r>
      <w:r>
        <w:t xml:space="preserve"> (9:67</w:t>
      </w:r>
      <w:r w:rsidR="007C6811">
        <w:t>,</w:t>
      </w:r>
      <w:r>
        <w:t>68).</w:t>
      </w:r>
      <w:r w:rsidR="007A4ADE">
        <w:t xml:space="preserve"> </w:t>
      </w:r>
      <w:r>
        <w:t>Всевышний Аллах сказал:</w:t>
      </w:r>
    </w:p>
    <w:p w:rsidR="00FC7624" w:rsidRPr="00FC7624" w:rsidRDefault="00FC7624" w:rsidP="00FC7624">
      <w:pPr>
        <w:pStyle w:val="ARAyat"/>
      </w:pPr>
      <w:r w:rsidRPr="00FC7624">
        <w:rPr>
          <w:rtl/>
        </w:rPr>
        <w:t>وَ</w:t>
      </w:r>
      <w:r w:rsidRPr="00FC7624">
        <w:rPr>
          <w:rFonts w:hint="cs"/>
          <w:rtl/>
        </w:rPr>
        <w:t>ٱ</w:t>
      </w:r>
      <w:r w:rsidRPr="00FC7624">
        <w:rPr>
          <w:rFonts w:hint="eastAsia"/>
          <w:rtl/>
        </w:rPr>
        <w:t>لۡمُؤۡمِنُونَ</w:t>
      </w:r>
      <w:r w:rsidRPr="00FC7624">
        <w:rPr>
          <w:rtl/>
        </w:rPr>
        <w:t xml:space="preserve"> وَ</w:t>
      </w:r>
      <w:r w:rsidRPr="00FC7624">
        <w:rPr>
          <w:rFonts w:hint="cs"/>
          <w:rtl/>
        </w:rPr>
        <w:t>ٱ</w:t>
      </w:r>
      <w:r w:rsidRPr="00FC7624">
        <w:rPr>
          <w:rFonts w:hint="eastAsia"/>
          <w:rtl/>
        </w:rPr>
        <w:t>لۡمُؤۡمِنَٰتُ</w:t>
      </w:r>
      <w:r w:rsidRPr="00FC7624">
        <w:rPr>
          <w:rtl/>
        </w:rPr>
        <w:t xml:space="preserve"> بَعۡضُهُمۡ أَوۡلِيَآءُ بَعۡضٖۚ يَأۡمُرُونَ بِ</w:t>
      </w:r>
      <w:r w:rsidRPr="00FC7624">
        <w:rPr>
          <w:rFonts w:hint="cs"/>
          <w:rtl/>
        </w:rPr>
        <w:t>ٱ</w:t>
      </w:r>
      <w:r w:rsidRPr="00FC7624">
        <w:rPr>
          <w:rFonts w:hint="eastAsia"/>
          <w:rtl/>
        </w:rPr>
        <w:t>لۡمَعۡرُوفِ</w:t>
      </w:r>
      <w:r w:rsidRPr="00FC7624">
        <w:rPr>
          <w:rtl/>
        </w:rPr>
        <w:t xml:space="preserve"> وَيَنۡهَوۡنَ عَنِ </w:t>
      </w:r>
      <w:r w:rsidRPr="00FC7624">
        <w:rPr>
          <w:rFonts w:hint="cs"/>
          <w:rtl/>
        </w:rPr>
        <w:t>ٱ</w:t>
      </w:r>
      <w:r w:rsidRPr="00FC7624">
        <w:rPr>
          <w:rFonts w:hint="eastAsia"/>
          <w:rtl/>
        </w:rPr>
        <w:t>لۡمُنكَرِ</w:t>
      </w:r>
      <w:r w:rsidRPr="00FC7624">
        <w:rPr>
          <w:rtl/>
        </w:rPr>
        <w:t xml:space="preserve"> وَيُقِيمُونَ </w:t>
      </w:r>
      <w:r w:rsidRPr="00FC7624">
        <w:rPr>
          <w:rFonts w:hint="cs"/>
          <w:rtl/>
        </w:rPr>
        <w:t>ٱ</w:t>
      </w:r>
      <w:r w:rsidRPr="00FC7624">
        <w:rPr>
          <w:rFonts w:hint="eastAsia"/>
          <w:rtl/>
        </w:rPr>
        <w:t>لصَّلَوٰةَ</w:t>
      </w:r>
      <w:r w:rsidRPr="00FC7624">
        <w:rPr>
          <w:rtl/>
        </w:rPr>
        <w:t xml:space="preserve"> وَيُؤۡتُونَ </w:t>
      </w:r>
      <w:r w:rsidRPr="00FC7624">
        <w:rPr>
          <w:rFonts w:hint="cs"/>
          <w:rtl/>
        </w:rPr>
        <w:t>ٱ</w:t>
      </w:r>
      <w:r w:rsidRPr="00FC7624">
        <w:rPr>
          <w:rFonts w:hint="eastAsia"/>
          <w:rtl/>
        </w:rPr>
        <w:t>لزَّكَوٰةَ</w:t>
      </w:r>
      <w:r w:rsidRPr="00FC7624">
        <w:rPr>
          <w:rtl/>
        </w:rPr>
        <w:t xml:space="preserve"> وَيُطِيعُونَ </w:t>
      </w:r>
      <w:r w:rsidRPr="00FC7624">
        <w:rPr>
          <w:rFonts w:hint="cs"/>
          <w:rtl/>
        </w:rPr>
        <w:t>ٱ</w:t>
      </w:r>
      <w:r w:rsidRPr="00FC7624">
        <w:rPr>
          <w:rFonts w:hint="eastAsia"/>
          <w:rtl/>
        </w:rPr>
        <w:t>للَّهَ</w:t>
      </w:r>
      <w:r w:rsidRPr="00FC7624">
        <w:rPr>
          <w:rtl/>
        </w:rPr>
        <w:t xml:space="preserve"> وَرَسُولَهُ</w:t>
      </w:r>
      <w:r w:rsidRPr="00FC7624">
        <w:rPr>
          <w:rFonts w:hint="cs"/>
          <w:rtl/>
        </w:rPr>
        <w:t>ۥٓۚ</w:t>
      </w:r>
      <w:r w:rsidRPr="00FC7624">
        <w:rPr>
          <w:rtl/>
        </w:rPr>
        <w:t xml:space="preserve"> أُوْلَٰٓئِكَ سَيَرۡحَمُهُمُ </w:t>
      </w:r>
      <w:r w:rsidRPr="00FC7624">
        <w:rPr>
          <w:rFonts w:hint="cs"/>
          <w:rtl/>
        </w:rPr>
        <w:t>ٱ</w:t>
      </w:r>
      <w:r w:rsidRPr="00FC7624">
        <w:rPr>
          <w:rFonts w:hint="eastAsia"/>
          <w:rtl/>
        </w:rPr>
        <w:t>للَّهُۗ</w:t>
      </w:r>
      <w:r w:rsidRPr="00FC7624">
        <w:rPr>
          <w:rtl/>
        </w:rPr>
        <w:t xml:space="preserve"> إِنَّ </w:t>
      </w:r>
      <w:r w:rsidRPr="00FC7624">
        <w:rPr>
          <w:rFonts w:hint="cs"/>
          <w:rtl/>
        </w:rPr>
        <w:t>ٱ</w:t>
      </w:r>
      <w:r w:rsidRPr="00FC7624">
        <w:rPr>
          <w:rFonts w:hint="eastAsia"/>
          <w:rtl/>
        </w:rPr>
        <w:t>للَّهَ</w:t>
      </w:r>
      <w:r w:rsidRPr="00FC7624">
        <w:rPr>
          <w:rtl/>
        </w:rPr>
        <w:t xml:space="preserve"> عَزِيزٌ حَكِيمٞ٧١</w:t>
      </w:r>
    </w:p>
    <w:p w:rsidR="00262974" w:rsidRDefault="00F87DD6" w:rsidP="00FC7624">
      <w:pPr>
        <w:pStyle w:val="MainTextNoIndent"/>
      </w:pPr>
      <w:r w:rsidRPr="00FC7624">
        <w:rPr>
          <w:rStyle w:val="RUAyat"/>
        </w:rPr>
        <w:t>«Верующие мужчины и женщины являются помощниками и друзьями друг другу. Они велят совершать одобряемое и запрещают предосудительное, совершают намаз, выплачивают закят, повинуются Аллаху и Его Посланнику. Аллах смилостивится над ними. Воистину, Аллах</w:t>
      </w:r>
      <w:r w:rsidR="00742011">
        <w:rPr>
          <w:rStyle w:val="RUAyat"/>
        </w:rPr>
        <w:t xml:space="preserve"> — </w:t>
      </w:r>
      <w:r w:rsidRPr="00FC7624">
        <w:rPr>
          <w:rStyle w:val="RUAyat"/>
        </w:rPr>
        <w:t>Могущественный, Мудрый»</w:t>
      </w:r>
      <w:r>
        <w:t xml:space="preserve"> (9:71).</w:t>
      </w:r>
    </w:p>
    <w:p w:rsidR="00262974" w:rsidRDefault="00F87DD6" w:rsidP="00FC7624">
      <w:pPr>
        <w:pStyle w:val="MainText"/>
      </w:pPr>
      <w:r>
        <w:t>Реальность этого конфликта и этой вражды наглядно подтверждается тем, что неверующие постоянно вынашивают планы покончить с Исламом и его последователями. Ради этой цели они готовы жертвовать всем: своим имуществом, усилиями и временем. Всевышний Аллах сказал:</w:t>
      </w:r>
    </w:p>
    <w:p w:rsidR="00FC7624" w:rsidRPr="00FC7624" w:rsidRDefault="00FC7624" w:rsidP="00FC7624">
      <w:pPr>
        <w:pStyle w:val="ARAyat"/>
        <w:rPr>
          <w:rFonts w:eastAsia="kfgqpc_hafs_uthmanic_script"/>
        </w:rPr>
      </w:pPr>
      <w:r w:rsidRPr="00FC7624">
        <w:rPr>
          <w:rFonts w:eastAsia="kfgqpc_hafs_uthmanic_script" w:hint="cs"/>
          <w:rtl/>
        </w:rPr>
        <w:t>إِنَّ</w:t>
      </w:r>
      <w:r w:rsidRPr="00FC7624">
        <w:rPr>
          <w:rFonts w:eastAsia="kfgqpc_hafs_uthmanic_script"/>
          <w:rtl/>
        </w:rPr>
        <w:t xml:space="preserve"> </w:t>
      </w:r>
      <w:r w:rsidRPr="00FC7624">
        <w:rPr>
          <w:rFonts w:eastAsia="kfgqpc_hafs_uthmanic_script" w:hint="cs"/>
          <w:rtl/>
        </w:rPr>
        <w:t>ٱلَّذِينَ</w:t>
      </w:r>
      <w:r w:rsidRPr="00FC7624">
        <w:rPr>
          <w:rFonts w:eastAsia="kfgqpc_hafs_uthmanic_script"/>
          <w:rtl/>
        </w:rPr>
        <w:t xml:space="preserve"> </w:t>
      </w:r>
      <w:r w:rsidRPr="00FC7624">
        <w:rPr>
          <w:rFonts w:eastAsia="kfgqpc_hafs_uthmanic_script" w:hint="cs"/>
          <w:rtl/>
        </w:rPr>
        <w:t>كَفَرُواْ</w:t>
      </w:r>
      <w:r w:rsidRPr="00FC7624">
        <w:rPr>
          <w:rFonts w:eastAsia="kfgqpc_hafs_uthmanic_script"/>
          <w:rtl/>
        </w:rPr>
        <w:t xml:space="preserve"> </w:t>
      </w:r>
      <w:r w:rsidRPr="00FC7624">
        <w:rPr>
          <w:rFonts w:eastAsia="kfgqpc_hafs_uthmanic_script" w:hint="cs"/>
          <w:rtl/>
        </w:rPr>
        <w:t>يُنفِقُونَ</w:t>
      </w:r>
      <w:r w:rsidRPr="00FC7624">
        <w:rPr>
          <w:rFonts w:eastAsia="kfgqpc_hafs_uthmanic_script"/>
          <w:rtl/>
        </w:rPr>
        <w:t xml:space="preserve"> </w:t>
      </w:r>
      <w:r w:rsidRPr="00FC7624">
        <w:rPr>
          <w:rFonts w:eastAsia="kfgqpc_hafs_uthmanic_script" w:hint="cs"/>
          <w:rtl/>
        </w:rPr>
        <w:t>أَمۡوَٰلَهُمۡ</w:t>
      </w:r>
      <w:r w:rsidRPr="00FC7624">
        <w:rPr>
          <w:rFonts w:eastAsia="kfgqpc_hafs_uthmanic_script"/>
          <w:rtl/>
        </w:rPr>
        <w:t xml:space="preserve"> </w:t>
      </w:r>
      <w:r w:rsidRPr="00FC7624">
        <w:rPr>
          <w:rFonts w:eastAsia="kfgqpc_hafs_uthmanic_script" w:hint="cs"/>
          <w:rtl/>
        </w:rPr>
        <w:t>لِيَصُدُّواْ</w:t>
      </w:r>
      <w:r w:rsidRPr="00FC7624">
        <w:rPr>
          <w:rFonts w:eastAsia="kfgqpc_hafs_uthmanic_script"/>
          <w:rtl/>
        </w:rPr>
        <w:t xml:space="preserve"> </w:t>
      </w:r>
      <w:r w:rsidRPr="00FC7624">
        <w:rPr>
          <w:rFonts w:eastAsia="kfgqpc_hafs_uthmanic_script" w:hint="cs"/>
          <w:rtl/>
        </w:rPr>
        <w:t>عَن</w:t>
      </w:r>
      <w:r w:rsidRPr="00FC7624">
        <w:rPr>
          <w:rFonts w:eastAsia="kfgqpc_hafs_uthmanic_script"/>
          <w:rtl/>
        </w:rPr>
        <w:t xml:space="preserve"> </w:t>
      </w:r>
      <w:r w:rsidRPr="00FC7624">
        <w:rPr>
          <w:rFonts w:eastAsia="kfgqpc_hafs_uthmanic_script" w:hint="cs"/>
          <w:rtl/>
        </w:rPr>
        <w:t>سَبِيلِ</w:t>
      </w:r>
      <w:r w:rsidRPr="00FC7624">
        <w:rPr>
          <w:rFonts w:eastAsia="kfgqpc_hafs_uthmanic_script"/>
          <w:rtl/>
        </w:rPr>
        <w:t xml:space="preserve"> </w:t>
      </w:r>
      <w:r w:rsidRPr="00FC7624">
        <w:rPr>
          <w:rFonts w:eastAsia="kfgqpc_hafs_uthmanic_script" w:hint="cs"/>
          <w:rtl/>
        </w:rPr>
        <w:t>ٱللَّهِۚ</w:t>
      </w:r>
      <w:r w:rsidRPr="00FC7624">
        <w:rPr>
          <w:rFonts w:eastAsia="kfgqpc_hafs_uthmanic_script"/>
          <w:rtl/>
        </w:rPr>
        <w:t xml:space="preserve"> </w:t>
      </w:r>
      <w:r w:rsidRPr="00FC7624">
        <w:rPr>
          <w:rFonts w:eastAsia="kfgqpc_hafs_uthmanic_script" w:hint="cs"/>
          <w:rtl/>
        </w:rPr>
        <w:t>فَسَيُنفِقُونَهَا</w:t>
      </w:r>
      <w:r w:rsidRPr="00FC7624">
        <w:rPr>
          <w:rFonts w:eastAsia="kfgqpc_hafs_uthmanic_script"/>
          <w:rtl/>
        </w:rPr>
        <w:t xml:space="preserve"> </w:t>
      </w:r>
      <w:r w:rsidRPr="00FC7624">
        <w:rPr>
          <w:rFonts w:eastAsia="kfgqpc_hafs_uthmanic_script" w:hint="cs"/>
          <w:rtl/>
        </w:rPr>
        <w:t>ثُمَّ</w:t>
      </w:r>
      <w:r w:rsidRPr="00FC7624">
        <w:rPr>
          <w:rFonts w:eastAsia="kfgqpc_hafs_uthmanic_script"/>
          <w:rtl/>
        </w:rPr>
        <w:t xml:space="preserve"> </w:t>
      </w:r>
      <w:r w:rsidRPr="00FC7624">
        <w:rPr>
          <w:rFonts w:eastAsia="kfgqpc_hafs_uthmanic_script" w:hint="cs"/>
          <w:rtl/>
        </w:rPr>
        <w:t>تَكُونُ</w:t>
      </w:r>
      <w:r w:rsidRPr="00FC7624">
        <w:rPr>
          <w:rFonts w:eastAsia="kfgqpc_hafs_uthmanic_script"/>
          <w:rtl/>
        </w:rPr>
        <w:t xml:space="preserve"> </w:t>
      </w:r>
      <w:r w:rsidRPr="00FC7624">
        <w:rPr>
          <w:rFonts w:eastAsia="kfgqpc_hafs_uthmanic_script" w:hint="cs"/>
          <w:rtl/>
        </w:rPr>
        <w:t>عَلَيۡهِمۡ</w:t>
      </w:r>
      <w:r w:rsidRPr="00FC7624">
        <w:rPr>
          <w:rFonts w:eastAsia="kfgqpc_hafs_uthmanic_script"/>
          <w:rtl/>
        </w:rPr>
        <w:t xml:space="preserve"> </w:t>
      </w:r>
      <w:r w:rsidRPr="00FC7624">
        <w:rPr>
          <w:rFonts w:eastAsia="kfgqpc_hafs_uthmanic_script" w:hint="cs"/>
          <w:rtl/>
        </w:rPr>
        <w:t>حَسۡرَةٗ</w:t>
      </w:r>
      <w:r w:rsidRPr="00FC7624">
        <w:rPr>
          <w:rFonts w:eastAsia="kfgqpc_hafs_uthmanic_script"/>
          <w:rtl/>
        </w:rPr>
        <w:t xml:space="preserve"> </w:t>
      </w:r>
      <w:r w:rsidRPr="00FC7624">
        <w:rPr>
          <w:rFonts w:eastAsia="kfgqpc_hafs_uthmanic_script" w:hint="cs"/>
          <w:rtl/>
        </w:rPr>
        <w:t>ثُمَّ</w:t>
      </w:r>
      <w:r w:rsidRPr="00FC7624">
        <w:rPr>
          <w:rFonts w:eastAsia="kfgqpc_hafs_uthmanic_script"/>
          <w:rtl/>
        </w:rPr>
        <w:t xml:space="preserve"> </w:t>
      </w:r>
      <w:r w:rsidRPr="00FC7624">
        <w:rPr>
          <w:rFonts w:eastAsia="kfgqpc_hafs_uthmanic_script" w:hint="cs"/>
          <w:rtl/>
        </w:rPr>
        <w:t>يُغۡلَبُونَۗ</w:t>
      </w:r>
      <w:r w:rsidRPr="00FC7624">
        <w:rPr>
          <w:rFonts w:eastAsia="kfgqpc_hafs_uthmanic_script"/>
          <w:rtl/>
        </w:rPr>
        <w:t xml:space="preserve"> </w:t>
      </w:r>
      <w:r w:rsidRPr="00FC7624">
        <w:rPr>
          <w:rFonts w:eastAsia="kfgqpc_hafs_uthmanic_script" w:hint="cs"/>
          <w:rtl/>
        </w:rPr>
        <w:t>وَٱلَّذِينَ</w:t>
      </w:r>
      <w:r w:rsidRPr="00FC7624">
        <w:rPr>
          <w:rFonts w:eastAsia="kfgqpc_hafs_uthmanic_script"/>
          <w:rtl/>
        </w:rPr>
        <w:t xml:space="preserve"> </w:t>
      </w:r>
      <w:r w:rsidRPr="00FC7624">
        <w:rPr>
          <w:rFonts w:eastAsia="kfgqpc_hafs_uthmanic_script" w:hint="cs"/>
          <w:rtl/>
        </w:rPr>
        <w:t>كَفَرُوٓاْ</w:t>
      </w:r>
      <w:r w:rsidRPr="00FC7624">
        <w:rPr>
          <w:rFonts w:eastAsia="kfgqpc_hafs_uthmanic_script"/>
          <w:rtl/>
        </w:rPr>
        <w:t xml:space="preserve"> </w:t>
      </w:r>
      <w:r w:rsidRPr="00FC7624">
        <w:rPr>
          <w:rFonts w:eastAsia="kfgqpc_hafs_uthmanic_script" w:hint="cs"/>
          <w:rtl/>
        </w:rPr>
        <w:t>إِلَىٰ</w:t>
      </w:r>
      <w:r w:rsidRPr="00FC7624">
        <w:rPr>
          <w:rFonts w:eastAsia="kfgqpc_hafs_uthmanic_script"/>
          <w:rtl/>
        </w:rPr>
        <w:t xml:space="preserve"> </w:t>
      </w:r>
      <w:r w:rsidRPr="00FC7624">
        <w:rPr>
          <w:rFonts w:eastAsia="kfgqpc_hafs_uthmanic_script" w:hint="cs"/>
          <w:rtl/>
        </w:rPr>
        <w:t>جَهَنَّمَ</w:t>
      </w:r>
      <w:r w:rsidRPr="00FC7624">
        <w:rPr>
          <w:rFonts w:eastAsia="kfgqpc_hafs_uthmanic_script"/>
          <w:rtl/>
        </w:rPr>
        <w:t xml:space="preserve"> </w:t>
      </w:r>
      <w:r w:rsidRPr="00FC7624">
        <w:rPr>
          <w:rFonts w:eastAsia="kfgqpc_hafs_uthmanic_script" w:hint="cs"/>
          <w:rtl/>
        </w:rPr>
        <w:t>يُحۡشَرُونَ</w:t>
      </w:r>
      <w:r w:rsidRPr="00FC7624">
        <w:rPr>
          <w:rFonts w:eastAsia="kfgqpc_hafs_uthmanic_script"/>
          <w:rtl/>
        </w:rPr>
        <w:t>٣٦</w:t>
      </w:r>
    </w:p>
    <w:p w:rsidR="00262974" w:rsidRDefault="00F87DD6" w:rsidP="00FC7624">
      <w:pPr>
        <w:pStyle w:val="MainTextNoIndent"/>
      </w:pPr>
      <w:r w:rsidRPr="00FC7624">
        <w:rPr>
          <w:rStyle w:val="RUAyat"/>
        </w:rPr>
        <w:t xml:space="preserve">«Воистину, неверующие расходуют </w:t>
      </w:r>
      <w:r w:rsidR="007C6811" w:rsidRPr="00FC7624">
        <w:rPr>
          <w:rStyle w:val="RUAyat"/>
        </w:rPr>
        <w:t>своё</w:t>
      </w:r>
      <w:r w:rsidRPr="00FC7624">
        <w:rPr>
          <w:rStyle w:val="RUAyat"/>
        </w:rPr>
        <w:t xml:space="preserve"> имущество для того, чтобы сбить других с пути Аллаха. Они будут расходовать его, а затем будут сожалеть об этом, а вслед за тем они будут повержены. Неверующие будут собраны в Геенне»</w:t>
      </w:r>
      <w:r>
        <w:t xml:space="preserve"> (8:36).</w:t>
      </w:r>
    </w:p>
    <w:p w:rsidR="00262974" w:rsidRDefault="00F87DD6" w:rsidP="00FC7624">
      <w:pPr>
        <w:pStyle w:val="MainText"/>
      </w:pPr>
      <w:r>
        <w:t>Давайте же поразмыслим над тем, с какой убедительностью Коран описывает этот конфликт и эту вражду. Всевышний Аллах говорит в форме абсолютного утверждения:</w:t>
      </w:r>
    </w:p>
    <w:p w:rsidR="00262974" w:rsidRDefault="00F87DD6" w:rsidP="00FC7624">
      <w:pPr>
        <w:pStyle w:val="MainText"/>
      </w:pPr>
      <w:r>
        <w:t>Давайте поразмыслим над тем, как Коран выразил эту борьбу и эту вражду с особой убедительностью в словах Всевышнего:</w:t>
      </w:r>
    </w:p>
    <w:p w:rsidR="00FC7624" w:rsidRPr="00FC7624" w:rsidRDefault="00FC7624" w:rsidP="00FC7624">
      <w:pPr>
        <w:pStyle w:val="ARAyat"/>
        <w:rPr>
          <w:rFonts w:eastAsia="kfgqpc_hafs_uthmanic_script"/>
        </w:rPr>
      </w:pPr>
      <w:r w:rsidRPr="00FC7624">
        <w:rPr>
          <w:rFonts w:eastAsia="kfgqpc_hafs_uthmanic_script" w:hint="cs"/>
          <w:rtl/>
        </w:rPr>
        <w:t>وَلَن</w:t>
      </w:r>
      <w:r w:rsidRPr="00FC7624">
        <w:rPr>
          <w:rFonts w:eastAsia="kfgqpc_hafs_uthmanic_script"/>
          <w:rtl/>
        </w:rPr>
        <w:t xml:space="preserve"> </w:t>
      </w:r>
      <w:r w:rsidRPr="00FC7624">
        <w:rPr>
          <w:rFonts w:eastAsia="kfgqpc_hafs_uthmanic_script" w:hint="cs"/>
          <w:rtl/>
        </w:rPr>
        <w:t>تَرۡضَىٰ</w:t>
      </w:r>
      <w:r w:rsidRPr="00FC7624">
        <w:rPr>
          <w:rFonts w:eastAsia="kfgqpc_hafs_uthmanic_script"/>
          <w:rtl/>
        </w:rPr>
        <w:t xml:space="preserve"> </w:t>
      </w:r>
      <w:r w:rsidRPr="00FC7624">
        <w:rPr>
          <w:rFonts w:eastAsia="kfgqpc_hafs_uthmanic_script" w:hint="cs"/>
          <w:rtl/>
        </w:rPr>
        <w:t>عَنكَ</w:t>
      </w:r>
      <w:r w:rsidRPr="00FC7624">
        <w:rPr>
          <w:rFonts w:eastAsia="kfgqpc_hafs_uthmanic_script"/>
          <w:rtl/>
        </w:rPr>
        <w:t xml:space="preserve"> </w:t>
      </w:r>
      <w:r w:rsidRPr="00FC7624">
        <w:rPr>
          <w:rFonts w:eastAsia="kfgqpc_hafs_uthmanic_script" w:hint="cs"/>
          <w:rtl/>
        </w:rPr>
        <w:t>ٱلۡيَهُودُ</w:t>
      </w:r>
      <w:r w:rsidRPr="00FC7624">
        <w:rPr>
          <w:rFonts w:eastAsia="kfgqpc_hafs_uthmanic_script"/>
          <w:rtl/>
        </w:rPr>
        <w:t xml:space="preserve"> </w:t>
      </w:r>
      <w:r w:rsidRPr="00FC7624">
        <w:rPr>
          <w:rFonts w:eastAsia="kfgqpc_hafs_uthmanic_script" w:hint="cs"/>
          <w:rtl/>
        </w:rPr>
        <w:t>وَلَا</w:t>
      </w:r>
      <w:r w:rsidRPr="00FC7624">
        <w:rPr>
          <w:rFonts w:eastAsia="kfgqpc_hafs_uthmanic_script"/>
          <w:rtl/>
        </w:rPr>
        <w:t xml:space="preserve"> </w:t>
      </w:r>
      <w:r w:rsidRPr="00FC7624">
        <w:rPr>
          <w:rFonts w:eastAsia="kfgqpc_hafs_uthmanic_script" w:hint="cs"/>
          <w:rtl/>
        </w:rPr>
        <w:t>ٱلنَّصَٰرَىٰ</w:t>
      </w:r>
      <w:r w:rsidRPr="00FC7624">
        <w:rPr>
          <w:rFonts w:eastAsia="kfgqpc_hafs_uthmanic_script"/>
          <w:rtl/>
        </w:rPr>
        <w:t xml:space="preserve"> </w:t>
      </w:r>
      <w:r w:rsidRPr="00FC7624">
        <w:rPr>
          <w:rFonts w:eastAsia="kfgqpc_hafs_uthmanic_script" w:hint="cs"/>
          <w:rtl/>
        </w:rPr>
        <w:t>حَتَّىٰ</w:t>
      </w:r>
      <w:r w:rsidRPr="00FC7624">
        <w:rPr>
          <w:rFonts w:eastAsia="kfgqpc_hafs_uthmanic_script"/>
          <w:rtl/>
        </w:rPr>
        <w:t xml:space="preserve"> </w:t>
      </w:r>
      <w:r w:rsidRPr="00FC7624">
        <w:rPr>
          <w:rFonts w:eastAsia="kfgqpc_hafs_uthmanic_script" w:hint="cs"/>
          <w:rtl/>
        </w:rPr>
        <w:t>تَتَّبِعَ</w:t>
      </w:r>
      <w:r w:rsidRPr="00FC7624">
        <w:rPr>
          <w:rFonts w:eastAsia="kfgqpc_hafs_uthmanic_script"/>
          <w:rtl/>
        </w:rPr>
        <w:t xml:space="preserve"> </w:t>
      </w:r>
      <w:r w:rsidRPr="00FC7624">
        <w:rPr>
          <w:rFonts w:eastAsia="kfgqpc_hafs_uthmanic_script" w:hint="cs"/>
          <w:rtl/>
        </w:rPr>
        <w:t>مِلَّتَهُمۡۗ</w:t>
      </w:r>
      <w:r w:rsidRPr="00FC7624">
        <w:rPr>
          <w:rFonts w:eastAsia="kfgqpc_hafs_uthmanic_script"/>
          <w:rtl/>
        </w:rPr>
        <w:t xml:space="preserve"> </w:t>
      </w:r>
      <w:r w:rsidRPr="00FC7624">
        <w:rPr>
          <w:rFonts w:eastAsia="kfgqpc_hafs_uthmanic_script" w:hint="cs"/>
          <w:rtl/>
        </w:rPr>
        <w:t>قُلۡ</w:t>
      </w:r>
      <w:r w:rsidRPr="00FC7624">
        <w:rPr>
          <w:rFonts w:eastAsia="kfgqpc_hafs_uthmanic_script"/>
          <w:rtl/>
        </w:rPr>
        <w:t xml:space="preserve"> </w:t>
      </w:r>
      <w:r w:rsidRPr="00FC7624">
        <w:rPr>
          <w:rFonts w:eastAsia="kfgqpc_hafs_uthmanic_script" w:hint="cs"/>
          <w:rtl/>
        </w:rPr>
        <w:t>إِنَّ</w:t>
      </w:r>
      <w:r w:rsidRPr="00FC7624">
        <w:rPr>
          <w:rFonts w:eastAsia="kfgqpc_hafs_uthmanic_script"/>
          <w:rtl/>
        </w:rPr>
        <w:t xml:space="preserve"> </w:t>
      </w:r>
      <w:r w:rsidRPr="00FC7624">
        <w:rPr>
          <w:rFonts w:eastAsia="kfgqpc_hafs_uthmanic_script" w:hint="cs"/>
          <w:rtl/>
        </w:rPr>
        <w:t>هُدَى</w:t>
      </w:r>
      <w:r w:rsidRPr="00FC7624">
        <w:rPr>
          <w:rFonts w:eastAsia="kfgqpc_hafs_uthmanic_script"/>
          <w:rtl/>
        </w:rPr>
        <w:t xml:space="preserve"> </w:t>
      </w:r>
      <w:r w:rsidRPr="00FC7624">
        <w:rPr>
          <w:rFonts w:eastAsia="kfgqpc_hafs_uthmanic_script" w:hint="cs"/>
          <w:rtl/>
        </w:rPr>
        <w:t>ٱللَّهِ</w:t>
      </w:r>
      <w:r w:rsidRPr="00FC7624">
        <w:rPr>
          <w:rFonts w:eastAsia="kfgqpc_hafs_uthmanic_script"/>
          <w:rtl/>
        </w:rPr>
        <w:t xml:space="preserve"> </w:t>
      </w:r>
      <w:r w:rsidRPr="00FC7624">
        <w:rPr>
          <w:rFonts w:eastAsia="kfgqpc_hafs_uthmanic_script" w:hint="cs"/>
          <w:rtl/>
        </w:rPr>
        <w:t>هُوَ</w:t>
      </w:r>
      <w:r w:rsidRPr="00FC7624">
        <w:rPr>
          <w:rFonts w:eastAsia="kfgqpc_hafs_uthmanic_script"/>
          <w:rtl/>
        </w:rPr>
        <w:t xml:space="preserve"> </w:t>
      </w:r>
      <w:r w:rsidRPr="00FC7624">
        <w:rPr>
          <w:rFonts w:eastAsia="kfgqpc_hafs_uthmanic_script" w:hint="cs"/>
          <w:rtl/>
        </w:rPr>
        <w:t>ٱلۡهُدَىٰۗ</w:t>
      </w:r>
      <w:r w:rsidRPr="00FC7624">
        <w:rPr>
          <w:rFonts w:eastAsia="kfgqpc_hafs_uthmanic_script"/>
          <w:rtl/>
        </w:rPr>
        <w:t xml:space="preserve"> </w:t>
      </w:r>
      <w:r w:rsidRPr="00FC7624">
        <w:rPr>
          <w:rFonts w:eastAsia="kfgqpc_hafs_uthmanic_script" w:hint="cs"/>
          <w:rtl/>
        </w:rPr>
        <w:t>وَلَئِنِ</w:t>
      </w:r>
      <w:r w:rsidRPr="00FC7624">
        <w:rPr>
          <w:rFonts w:eastAsia="kfgqpc_hafs_uthmanic_script"/>
          <w:rtl/>
        </w:rPr>
        <w:t xml:space="preserve"> </w:t>
      </w:r>
      <w:r w:rsidRPr="00FC7624">
        <w:rPr>
          <w:rFonts w:eastAsia="kfgqpc_hafs_uthmanic_script" w:hint="cs"/>
          <w:rtl/>
        </w:rPr>
        <w:t>ٱتَّبَعۡتَ</w:t>
      </w:r>
      <w:r w:rsidRPr="00FC7624">
        <w:rPr>
          <w:rFonts w:eastAsia="kfgqpc_hafs_uthmanic_script"/>
          <w:rtl/>
        </w:rPr>
        <w:t xml:space="preserve"> </w:t>
      </w:r>
      <w:r w:rsidRPr="00FC7624">
        <w:rPr>
          <w:rFonts w:eastAsia="kfgqpc_hafs_uthmanic_script" w:hint="cs"/>
          <w:rtl/>
        </w:rPr>
        <w:t>أَهۡوَآءَهُم</w:t>
      </w:r>
      <w:r w:rsidRPr="00FC7624">
        <w:rPr>
          <w:rFonts w:eastAsia="kfgqpc_hafs_uthmanic_script"/>
          <w:rtl/>
        </w:rPr>
        <w:t xml:space="preserve"> </w:t>
      </w:r>
      <w:r w:rsidRPr="00FC7624">
        <w:rPr>
          <w:rFonts w:eastAsia="kfgqpc_hafs_uthmanic_script" w:hint="cs"/>
          <w:rtl/>
        </w:rPr>
        <w:t>بَعۡدَ</w:t>
      </w:r>
      <w:r w:rsidRPr="00FC7624">
        <w:rPr>
          <w:rFonts w:eastAsia="kfgqpc_hafs_uthmanic_script"/>
          <w:rtl/>
        </w:rPr>
        <w:t xml:space="preserve"> </w:t>
      </w:r>
      <w:r w:rsidRPr="00FC7624">
        <w:rPr>
          <w:rFonts w:eastAsia="kfgqpc_hafs_uthmanic_script" w:hint="cs"/>
          <w:rtl/>
        </w:rPr>
        <w:t>ٱلَّذِي</w:t>
      </w:r>
      <w:r w:rsidRPr="00FC7624">
        <w:rPr>
          <w:rFonts w:eastAsia="kfgqpc_hafs_uthmanic_script"/>
          <w:rtl/>
        </w:rPr>
        <w:t xml:space="preserve"> </w:t>
      </w:r>
      <w:r w:rsidRPr="00FC7624">
        <w:rPr>
          <w:rFonts w:eastAsia="kfgqpc_hafs_uthmanic_script" w:hint="cs"/>
          <w:rtl/>
        </w:rPr>
        <w:t>جَآءَكَ</w:t>
      </w:r>
      <w:r w:rsidRPr="00FC7624">
        <w:rPr>
          <w:rFonts w:eastAsia="kfgqpc_hafs_uthmanic_script"/>
          <w:rtl/>
        </w:rPr>
        <w:t xml:space="preserve"> </w:t>
      </w:r>
      <w:r w:rsidRPr="00FC7624">
        <w:rPr>
          <w:rFonts w:eastAsia="kfgqpc_hafs_uthmanic_script" w:hint="cs"/>
          <w:rtl/>
        </w:rPr>
        <w:t>مِنَ</w:t>
      </w:r>
      <w:r w:rsidRPr="00FC7624">
        <w:rPr>
          <w:rFonts w:eastAsia="kfgqpc_hafs_uthmanic_script"/>
          <w:rtl/>
        </w:rPr>
        <w:t xml:space="preserve"> </w:t>
      </w:r>
      <w:r w:rsidRPr="00FC7624">
        <w:rPr>
          <w:rFonts w:eastAsia="kfgqpc_hafs_uthmanic_script" w:hint="cs"/>
          <w:rtl/>
        </w:rPr>
        <w:t>ٱلۡعِلۡمِ</w:t>
      </w:r>
      <w:r w:rsidRPr="00FC7624">
        <w:rPr>
          <w:rFonts w:eastAsia="kfgqpc_hafs_uthmanic_script"/>
          <w:rtl/>
        </w:rPr>
        <w:t xml:space="preserve"> </w:t>
      </w:r>
      <w:r w:rsidRPr="00FC7624">
        <w:rPr>
          <w:rFonts w:eastAsia="kfgqpc_hafs_uthmanic_script" w:hint="cs"/>
          <w:rtl/>
        </w:rPr>
        <w:t>مَا</w:t>
      </w:r>
      <w:r w:rsidRPr="00FC7624">
        <w:rPr>
          <w:rFonts w:eastAsia="kfgqpc_hafs_uthmanic_script"/>
          <w:rtl/>
        </w:rPr>
        <w:t xml:space="preserve"> </w:t>
      </w:r>
      <w:r w:rsidRPr="00FC7624">
        <w:rPr>
          <w:rFonts w:eastAsia="kfgqpc_hafs_uthmanic_script" w:hint="cs"/>
          <w:rtl/>
        </w:rPr>
        <w:t>لَكَ</w:t>
      </w:r>
      <w:r w:rsidRPr="00FC7624">
        <w:rPr>
          <w:rFonts w:eastAsia="kfgqpc_hafs_uthmanic_script"/>
          <w:rtl/>
        </w:rPr>
        <w:t xml:space="preserve"> </w:t>
      </w:r>
      <w:r w:rsidRPr="00FC7624">
        <w:rPr>
          <w:rFonts w:eastAsia="kfgqpc_hafs_uthmanic_script" w:hint="cs"/>
          <w:rtl/>
        </w:rPr>
        <w:t>مِنَ</w:t>
      </w:r>
      <w:r w:rsidRPr="00FC7624">
        <w:rPr>
          <w:rFonts w:eastAsia="kfgqpc_hafs_uthmanic_script"/>
          <w:rtl/>
        </w:rPr>
        <w:t xml:space="preserve"> </w:t>
      </w:r>
      <w:r w:rsidRPr="00FC7624">
        <w:rPr>
          <w:rFonts w:eastAsia="kfgqpc_hafs_uthmanic_script" w:hint="cs"/>
          <w:rtl/>
        </w:rPr>
        <w:t>ٱللَّهِ</w:t>
      </w:r>
      <w:r w:rsidRPr="00FC7624">
        <w:rPr>
          <w:rFonts w:eastAsia="kfgqpc_hafs_uthmanic_script"/>
          <w:rtl/>
        </w:rPr>
        <w:t xml:space="preserve"> </w:t>
      </w:r>
      <w:r w:rsidRPr="00FC7624">
        <w:rPr>
          <w:rFonts w:eastAsia="kfgqpc_hafs_uthmanic_script" w:hint="cs"/>
          <w:rtl/>
        </w:rPr>
        <w:t>مِن</w:t>
      </w:r>
      <w:r w:rsidRPr="00FC7624">
        <w:rPr>
          <w:rFonts w:eastAsia="kfgqpc_hafs_uthmanic_script"/>
          <w:rtl/>
        </w:rPr>
        <w:t xml:space="preserve"> </w:t>
      </w:r>
      <w:r w:rsidRPr="00FC7624">
        <w:rPr>
          <w:rFonts w:eastAsia="kfgqpc_hafs_uthmanic_script" w:hint="cs"/>
          <w:rtl/>
        </w:rPr>
        <w:t>وَلِيّٖ</w:t>
      </w:r>
      <w:r w:rsidRPr="00FC7624">
        <w:rPr>
          <w:rFonts w:eastAsia="kfgqpc_hafs_uthmanic_script"/>
          <w:rtl/>
        </w:rPr>
        <w:t xml:space="preserve"> </w:t>
      </w:r>
      <w:r w:rsidRPr="00FC7624">
        <w:rPr>
          <w:rFonts w:eastAsia="kfgqpc_hafs_uthmanic_script" w:hint="cs"/>
          <w:rtl/>
        </w:rPr>
        <w:t>وَلَا</w:t>
      </w:r>
      <w:r w:rsidRPr="00FC7624">
        <w:rPr>
          <w:rFonts w:eastAsia="kfgqpc_hafs_uthmanic_script"/>
          <w:rtl/>
        </w:rPr>
        <w:t xml:space="preserve"> </w:t>
      </w:r>
      <w:r w:rsidRPr="00FC7624">
        <w:rPr>
          <w:rFonts w:eastAsia="kfgqpc_hafs_uthmanic_script" w:hint="cs"/>
          <w:rtl/>
        </w:rPr>
        <w:t>نَصِيرٍ</w:t>
      </w:r>
      <w:r w:rsidRPr="00FC7624">
        <w:rPr>
          <w:rFonts w:eastAsia="kfgqpc_hafs_uthmanic_script"/>
          <w:rtl/>
        </w:rPr>
        <w:t>١٢٠</w:t>
      </w:r>
    </w:p>
    <w:p w:rsidR="00262974" w:rsidRDefault="00F87DD6" w:rsidP="00FC7624">
      <w:pPr>
        <w:pStyle w:val="MainTextNoIndent"/>
      </w:pPr>
      <w:r w:rsidRPr="00FC7624">
        <w:rPr>
          <w:rStyle w:val="RUAyat"/>
        </w:rPr>
        <w:t>«Иудеи и христиане не будут довольны тобой, пока ты не станешь придерживаться их религии. Скажи: «Путь Аллаха</w:t>
      </w:r>
      <w:r w:rsidR="00742011">
        <w:rPr>
          <w:rStyle w:val="RUAyat"/>
        </w:rPr>
        <w:t xml:space="preserve"> — </w:t>
      </w:r>
      <w:r w:rsidRPr="00FC7624">
        <w:rPr>
          <w:rStyle w:val="RUAyat"/>
        </w:rPr>
        <w:t>это прямой путь». Если же ты станешь потакать их желаниям после того, как к тебе явилось знание, то Аллах не будет тебе ни Покровителем, ни Помощником»</w:t>
      </w:r>
      <w:r>
        <w:t xml:space="preserve"> (2:120).</w:t>
      </w:r>
    </w:p>
    <w:p w:rsidR="00262974" w:rsidRDefault="00F87DD6" w:rsidP="00FC7624">
      <w:pPr>
        <w:pStyle w:val="MainText"/>
      </w:pPr>
      <w:r w:rsidRPr="00041984">
        <w:t>Исходя из этого, мусульманин должен рассматривать отношения между мусульманами и немусульманами как отношения неизбежной вражды и конфликта. Именно поэтому от Господа Могущества пришёл приказ, запрещающий брать их в покровители.</w:t>
      </w:r>
      <w:r w:rsidRPr="00041984">
        <w:rPr>
          <w:rFonts w:eastAsia="kfgqpc_hafs_uthmanic_script"/>
          <w:lang w:bidi="ru-RU"/>
        </w:rPr>
        <w:t xml:space="preserve"> </w:t>
      </w:r>
      <w:r w:rsidRPr="00041984">
        <w:t>Всевышний Аллах сказал:</w:t>
      </w:r>
    </w:p>
    <w:p w:rsidR="00FC7624" w:rsidRPr="000E62E9" w:rsidRDefault="00FC7624" w:rsidP="000E62E9">
      <w:pPr>
        <w:pStyle w:val="ARAyat"/>
        <w:rPr>
          <w:rFonts w:eastAsia="kfgqpc_hafs_uthmanic_script"/>
        </w:rPr>
      </w:pPr>
      <w:r w:rsidRPr="000E62E9">
        <w:rPr>
          <w:rFonts w:eastAsia="kfgqpc_hafs_uthmanic_script"/>
          <w:rtl/>
        </w:rPr>
        <w:t xml:space="preserve">يَٰٓأَيُّهَا </w:t>
      </w:r>
      <w:r w:rsidRPr="000E62E9">
        <w:rPr>
          <w:rFonts w:eastAsia="kfgqpc_hafs_uthmanic_script" w:hint="cs"/>
          <w:rtl/>
        </w:rPr>
        <w:t>ٱلَّذِينَ</w:t>
      </w:r>
      <w:r w:rsidRPr="000E62E9">
        <w:rPr>
          <w:rFonts w:eastAsia="kfgqpc_hafs_uthmanic_script"/>
          <w:rtl/>
        </w:rPr>
        <w:t xml:space="preserve"> ءَامَنُواْ لَا تَتَّخِذُواْ عَدُوِّي وَعَدُوَّكُمۡ أَوۡلِيَآءَ تُلۡقُونَ إِلَيۡهِم بِ</w:t>
      </w:r>
      <w:r w:rsidRPr="000E62E9">
        <w:rPr>
          <w:rFonts w:eastAsia="kfgqpc_hafs_uthmanic_script" w:hint="cs"/>
          <w:rtl/>
        </w:rPr>
        <w:t>ٱلۡمَوَدَّةِ</w:t>
      </w:r>
      <w:r w:rsidRPr="000E62E9">
        <w:rPr>
          <w:rFonts w:eastAsia="kfgqpc_hafs_uthmanic_script"/>
          <w:rtl/>
        </w:rPr>
        <w:t xml:space="preserve"> وَقَدۡ كَفَرُواْ بِمَا جَآءَكُم مِّنَ </w:t>
      </w:r>
      <w:r w:rsidRPr="000E62E9">
        <w:rPr>
          <w:rFonts w:eastAsia="kfgqpc_hafs_uthmanic_script" w:hint="cs"/>
          <w:rtl/>
        </w:rPr>
        <w:t>ٱلۡحَقِّ</w:t>
      </w:r>
      <w:r w:rsidRPr="000E62E9">
        <w:rPr>
          <w:rFonts w:eastAsia="kfgqpc_hafs_uthmanic_script"/>
          <w:rtl/>
        </w:rPr>
        <w:t xml:space="preserve"> يُخۡرِجُونَ </w:t>
      </w:r>
      <w:r w:rsidRPr="000E62E9">
        <w:rPr>
          <w:rFonts w:eastAsia="kfgqpc_hafs_uthmanic_script" w:hint="cs"/>
          <w:rtl/>
        </w:rPr>
        <w:t>ٱلرَّسُولَ</w:t>
      </w:r>
      <w:r w:rsidRPr="000E62E9">
        <w:rPr>
          <w:rFonts w:eastAsia="kfgqpc_hafs_uthmanic_script"/>
          <w:rtl/>
        </w:rPr>
        <w:t xml:space="preserve"> وَإِيَّاكُمۡ أَن تُؤۡمِنُواْ بِ</w:t>
      </w:r>
      <w:r w:rsidRPr="000E62E9">
        <w:rPr>
          <w:rFonts w:eastAsia="kfgqpc_hafs_uthmanic_script" w:hint="cs"/>
          <w:rtl/>
        </w:rPr>
        <w:t>ٱللَّهِ</w:t>
      </w:r>
      <w:r w:rsidRPr="000E62E9">
        <w:rPr>
          <w:rFonts w:eastAsia="kfgqpc_hafs_uthmanic_script"/>
          <w:rtl/>
        </w:rPr>
        <w:t xml:space="preserve"> رَبِّكُمۡ إِن كُنتُمۡ خ</w:t>
      </w:r>
      <w:r w:rsidRPr="000E62E9">
        <w:rPr>
          <w:rFonts w:eastAsia="kfgqpc_hafs_uthmanic_script" w:hint="cs"/>
          <w:rtl/>
        </w:rPr>
        <w:t>َرَجۡتُمۡ</w:t>
      </w:r>
      <w:r w:rsidRPr="000E62E9">
        <w:rPr>
          <w:rFonts w:eastAsia="kfgqpc_hafs_uthmanic_script"/>
          <w:rtl/>
        </w:rPr>
        <w:t xml:space="preserve"> جِهَٰدٗا فِي سَبِيلِي وَ</w:t>
      </w:r>
      <w:r w:rsidRPr="000E62E9">
        <w:rPr>
          <w:rFonts w:eastAsia="kfgqpc_hafs_uthmanic_script" w:hint="cs"/>
          <w:rtl/>
        </w:rPr>
        <w:t>ٱبۡتِغَآءَ</w:t>
      </w:r>
      <w:r w:rsidRPr="000E62E9">
        <w:rPr>
          <w:rFonts w:eastAsia="kfgqpc_hafs_uthmanic_script"/>
          <w:rtl/>
        </w:rPr>
        <w:t xml:space="preserve"> مَرۡضَاتِيۚ تُسِرُّونَ إِلَيۡهِم بِ</w:t>
      </w:r>
      <w:r w:rsidRPr="000E62E9">
        <w:rPr>
          <w:rFonts w:eastAsia="kfgqpc_hafs_uthmanic_script" w:hint="cs"/>
          <w:rtl/>
        </w:rPr>
        <w:t>ٱلۡمَوَدَّةِ</w:t>
      </w:r>
      <w:r w:rsidRPr="000E62E9">
        <w:rPr>
          <w:rFonts w:eastAsia="kfgqpc_hafs_uthmanic_script"/>
          <w:rtl/>
        </w:rPr>
        <w:t xml:space="preserve"> وَأَنَا۠ أَعۡلَمُ بِمَآ أَخۡفَيۡتُمۡ وَمَآ أَعۡلَنتُمۡۚ وَمَن يَفۡعَلۡهُ مِنكُمۡ فَقَدۡ ضَلَّ سَوَآءَ </w:t>
      </w:r>
      <w:r w:rsidRPr="000E62E9">
        <w:rPr>
          <w:rFonts w:eastAsia="kfgqpc_hafs_uthmanic_script" w:hint="cs"/>
          <w:rtl/>
        </w:rPr>
        <w:t>ٱلسَّبِيلِ</w:t>
      </w:r>
      <w:r w:rsidRPr="000E62E9">
        <w:rPr>
          <w:rFonts w:eastAsia="kfgqpc_hafs_uthmanic_script"/>
          <w:rtl/>
        </w:rPr>
        <w:t>١</w:t>
      </w:r>
    </w:p>
    <w:p w:rsidR="00262974" w:rsidRDefault="00F87DD6" w:rsidP="000E62E9">
      <w:pPr>
        <w:pStyle w:val="MainTextNoIndent"/>
      </w:pPr>
      <w:r w:rsidRPr="000E62E9">
        <w:rPr>
          <w:rStyle w:val="RUAyat"/>
        </w:rPr>
        <w:lastRenderedPageBreak/>
        <w:t>«О те, которые уверовали! Не берите врага Моего и врага вашего своим покровителем и помощником. Вы открываетесь им с любовью, хотя они не веруют в истину, которая явилась вам. Они изгоняют Посланника и вас за то, что вы веруете в Аллаха, вашего Господа. Если вы выступили, чтобы сражаться на Мо</w:t>
      </w:r>
      <w:r w:rsidR="00753847" w:rsidRPr="000E62E9">
        <w:rPr>
          <w:rStyle w:val="RUAyat"/>
        </w:rPr>
        <w:t>ё</w:t>
      </w:r>
      <w:r w:rsidRPr="000E62E9">
        <w:rPr>
          <w:rStyle w:val="RUAyat"/>
        </w:rPr>
        <w:t xml:space="preserve">м пути и снискать </w:t>
      </w:r>
      <w:r w:rsidR="00041984" w:rsidRPr="000E62E9">
        <w:rPr>
          <w:rStyle w:val="RUAyat"/>
        </w:rPr>
        <w:t>Моё</w:t>
      </w:r>
      <w:r w:rsidRPr="000E62E9">
        <w:rPr>
          <w:rStyle w:val="RUAyat"/>
        </w:rPr>
        <w:t xml:space="preserve"> довольство, то не питайте втайне к ним любви. Я знаю то, что вы скрываете, и то, что вы обнародуете. А кто из вас поступает таким образом, тот сбился с прямого пути»</w:t>
      </w:r>
      <w:r>
        <w:t xml:space="preserve"> (60:1).</w:t>
      </w:r>
    </w:p>
    <w:p w:rsidR="00262974" w:rsidRPr="00F87BCF" w:rsidRDefault="00F87DD6" w:rsidP="000E62E9">
      <w:pPr>
        <w:pStyle w:val="MainText"/>
        <w:rPr>
          <w:lang w:val="uk-UA"/>
        </w:rPr>
      </w:pPr>
      <w:r w:rsidRPr="009F15C0">
        <w:t xml:space="preserve">В-пятых: </w:t>
      </w:r>
      <w:r w:rsidR="009F15C0" w:rsidRPr="009F15C0">
        <w:t>и</w:t>
      </w:r>
      <w:r w:rsidRPr="009F15C0">
        <w:t>скушение Иблиса (Шайтана)</w:t>
      </w:r>
      <w:r w:rsidR="009F15C0" w:rsidRPr="009F15C0">
        <w:t>.</w:t>
      </w:r>
    </w:p>
    <w:p w:rsidR="00262974" w:rsidRDefault="00F87DD6" w:rsidP="000E62E9">
      <w:pPr>
        <w:pStyle w:val="MainText"/>
      </w:pPr>
      <w:r>
        <w:t>Аллах сотворил Иблиса и его последователей, шайтанов. Иблис по своей природе принадлежит к миру джиннов, и когда он, проявив непокорность своему Господу, отказался пасть ниц перед Адамом, Аллах изгнал его из Своей милости. Тогда он поклялся, что будет работать над тем, чтобы совращать человека и уводить его с пути истины.</w:t>
      </w:r>
    </w:p>
    <w:p w:rsidR="00262974" w:rsidRDefault="00F87DD6" w:rsidP="000E62E9">
      <w:pPr>
        <w:pStyle w:val="MainText"/>
      </w:pPr>
      <w:r>
        <w:t>Таким образом, его козни</w:t>
      </w:r>
      <w:r w:rsidR="00742011">
        <w:t xml:space="preserve"> — </w:t>
      </w:r>
      <w:r>
        <w:t>это испытание и проверка для человека, призванные выявить силу и искренность его веры, а также степень его стремления к послушанию Аллаху.</w:t>
      </w:r>
    </w:p>
    <w:p w:rsidR="00262974" w:rsidRDefault="00F87DD6" w:rsidP="000E62E9">
      <w:pPr>
        <w:pStyle w:val="MainText"/>
      </w:pPr>
      <w:r>
        <w:t>Но само наличие искушения со стороны Иблиса не даёт человеку никакого права оправдывать свои грехи, ведь Аллах</w:t>
      </w:r>
      <w:r w:rsidR="00742011">
        <w:t xml:space="preserve"> — </w:t>
      </w:r>
      <w:r>
        <w:t>Справедливый и Милосердный. Именно поэтому мы видим, что Всевышний Аллах в Коране и Сунне многократно предостерегал человека от следования за шайтаном. В то же время Он подчёркивал, что у сатаны нет власти над человеком. Следовательно, тот, кто идёт за ним, делает это по своей собственной воле и из-за слабости своей веры. Что же касается истинно верующего, твёрдого в своих убеждениях, то шайтан не находит к нему пути. Всевышний Аллах говорит:</w:t>
      </w:r>
    </w:p>
    <w:p w:rsidR="000E62E9" w:rsidRPr="000E62E9" w:rsidRDefault="000E62E9" w:rsidP="000E62E9">
      <w:pPr>
        <w:pStyle w:val="ARAyat"/>
        <w:rPr>
          <w:rFonts w:eastAsia="kfgqpc_hafs_uthmanic_script"/>
        </w:rPr>
      </w:pPr>
      <w:r w:rsidRPr="000E62E9">
        <w:rPr>
          <w:rFonts w:eastAsia="kfgqpc_hafs_uthmanic_script"/>
          <w:rtl/>
        </w:rPr>
        <w:t xml:space="preserve">يَٰٓأَيُّهَا </w:t>
      </w:r>
      <w:r w:rsidRPr="000E62E9">
        <w:rPr>
          <w:rFonts w:eastAsia="kfgqpc_hafs_uthmanic_script" w:hint="cs"/>
          <w:rtl/>
        </w:rPr>
        <w:t>ٱلَّذِينَ</w:t>
      </w:r>
      <w:r w:rsidRPr="000E62E9">
        <w:rPr>
          <w:rFonts w:eastAsia="kfgqpc_hafs_uthmanic_script"/>
          <w:rtl/>
        </w:rPr>
        <w:t xml:space="preserve"> ءَامَنُواْ لَا تَتَّبِعُواْ خُطُوَٰتِ </w:t>
      </w:r>
      <w:r w:rsidRPr="000E62E9">
        <w:rPr>
          <w:rFonts w:eastAsia="kfgqpc_hafs_uthmanic_script" w:hint="cs"/>
          <w:rtl/>
        </w:rPr>
        <w:t>ٱلشَّيۡطَٰنِۚ</w:t>
      </w:r>
      <w:r w:rsidRPr="000E62E9">
        <w:rPr>
          <w:rFonts w:eastAsia="kfgqpc_hafs_uthmanic_script"/>
          <w:rtl/>
        </w:rPr>
        <w:t xml:space="preserve"> وَمَن يَتَّبِعۡ خُطُوَٰتِ </w:t>
      </w:r>
      <w:r w:rsidRPr="000E62E9">
        <w:rPr>
          <w:rFonts w:eastAsia="kfgqpc_hafs_uthmanic_script" w:hint="cs"/>
          <w:rtl/>
        </w:rPr>
        <w:t>ٱلشَّيۡطَٰنِ</w:t>
      </w:r>
      <w:r w:rsidRPr="000E62E9">
        <w:rPr>
          <w:rFonts w:eastAsia="kfgqpc_hafs_uthmanic_script"/>
          <w:rtl/>
        </w:rPr>
        <w:t xml:space="preserve"> فَإِنَّهُ</w:t>
      </w:r>
      <w:r w:rsidRPr="000E62E9">
        <w:rPr>
          <w:rFonts w:eastAsia="kfgqpc_hafs_uthmanic_script" w:hint="cs"/>
          <w:rtl/>
        </w:rPr>
        <w:t>ۥ</w:t>
      </w:r>
      <w:r w:rsidRPr="000E62E9">
        <w:rPr>
          <w:rFonts w:eastAsia="kfgqpc_hafs_uthmanic_script"/>
          <w:rtl/>
        </w:rPr>
        <w:t xml:space="preserve"> يَأۡمُرُ بِ</w:t>
      </w:r>
      <w:r w:rsidRPr="000E62E9">
        <w:rPr>
          <w:rFonts w:eastAsia="kfgqpc_hafs_uthmanic_script" w:hint="cs"/>
          <w:rtl/>
        </w:rPr>
        <w:t>ٱلۡفَحۡشَآءِ</w:t>
      </w:r>
      <w:r w:rsidRPr="000E62E9">
        <w:rPr>
          <w:rFonts w:eastAsia="kfgqpc_hafs_uthmanic_script"/>
          <w:rtl/>
        </w:rPr>
        <w:t xml:space="preserve"> وَ</w:t>
      </w:r>
      <w:r w:rsidRPr="000E62E9">
        <w:rPr>
          <w:rFonts w:eastAsia="kfgqpc_hafs_uthmanic_script" w:hint="cs"/>
          <w:rtl/>
        </w:rPr>
        <w:t>ٱلۡمُنكَرِۚ</w:t>
      </w:r>
      <w:r w:rsidRPr="000E62E9">
        <w:rPr>
          <w:rFonts w:eastAsia="kfgqpc_hafs_uthmanic_script"/>
          <w:rtl/>
        </w:rPr>
        <w:t xml:space="preserve"> وَلَوۡلَا فَضۡلُ </w:t>
      </w:r>
      <w:r w:rsidRPr="000E62E9">
        <w:rPr>
          <w:rFonts w:eastAsia="kfgqpc_hafs_uthmanic_script" w:hint="cs"/>
          <w:rtl/>
        </w:rPr>
        <w:t>ٱللَّهِ</w:t>
      </w:r>
      <w:r w:rsidRPr="000E62E9">
        <w:rPr>
          <w:rFonts w:eastAsia="kfgqpc_hafs_uthmanic_script"/>
          <w:rtl/>
        </w:rPr>
        <w:t xml:space="preserve"> عَلَيۡكُمۡ وَرَحۡمَتُهُ</w:t>
      </w:r>
      <w:r w:rsidRPr="000E62E9">
        <w:rPr>
          <w:rFonts w:eastAsia="kfgqpc_hafs_uthmanic_script" w:hint="cs"/>
          <w:rtl/>
        </w:rPr>
        <w:t>ۥ</w:t>
      </w:r>
      <w:r w:rsidRPr="000E62E9">
        <w:rPr>
          <w:rFonts w:eastAsia="kfgqpc_hafs_uthmanic_script"/>
          <w:rtl/>
        </w:rPr>
        <w:t xml:space="preserve"> مَا زَكَىٰ مِنكُم مِّنۡ أَحَدٍ أَبَدٗا و</w:t>
      </w:r>
      <w:r w:rsidRPr="000E62E9">
        <w:rPr>
          <w:rFonts w:eastAsia="kfgqpc_hafs_uthmanic_script" w:hint="cs"/>
          <w:rtl/>
        </w:rPr>
        <w:t>َلَٰكِنَّ</w:t>
      </w:r>
      <w:r w:rsidRPr="000E62E9">
        <w:rPr>
          <w:rFonts w:eastAsia="kfgqpc_hafs_uthmanic_script"/>
          <w:rtl/>
        </w:rPr>
        <w:t xml:space="preserve"> </w:t>
      </w:r>
      <w:r w:rsidRPr="000E62E9">
        <w:rPr>
          <w:rFonts w:eastAsia="kfgqpc_hafs_uthmanic_script" w:hint="cs"/>
          <w:rtl/>
        </w:rPr>
        <w:t>ٱللَّهَ</w:t>
      </w:r>
      <w:r w:rsidRPr="000E62E9">
        <w:rPr>
          <w:rFonts w:eastAsia="kfgqpc_hafs_uthmanic_script"/>
          <w:rtl/>
        </w:rPr>
        <w:t xml:space="preserve"> يُزَكِّي مَن يَشَآءُۗ وَ</w:t>
      </w:r>
      <w:r w:rsidRPr="000E62E9">
        <w:rPr>
          <w:rFonts w:eastAsia="kfgqpc_hafs_uthmanic_script" w:hint="cs"/>
          <w:rtl/>
        </w:rPr>
        <w:t>ٱللَّهُ</w:t>
      </w:r>
      <w:r w:rsidRPr="000E62E9">
        <w:rPr>
          <w:rFonts w:eastAsia="kfgqpc_hafs_uthmanic_script"/>
          <w:rtl/>
        </w:rPr>
        <w:t xml:space="preserve"> سَمِيعٌ عَلِيمٞ٢١</w:t>
      </w:r>
    </w:p>
    <w:p w:rsidR="00262974" w:rsidRDefault="00F87DD6" w:rsidP="000E62E9">
      <w:pPr>
        <w:pStyle w:val="MainTextNoIndent"/>
      </w:pPr>
      <w:r w:rsidRPr="000E62E9">
        <w:rPr>
          <w:rStyle w:val="RUAyat"/>
        </w:rPr>
        <w:t>«О те, которые уверовали! Не следуйте по стопам дьявола. А если кто следует по стопам дьявола, то ведь он призывает к мерзости и предосудительному. И если бы не милосердие и милость Аллаха к вам, то никто из вас никогда не очистился бы. Однако Аллах очищает того, кого пожелает. Аллах</w:t>
      </w:r>
      <w:r w:rsidR="00742011">
        <w:rPr>
          <w:rStyle w:val="RUAyat"/>
        </w:rPr>
        <w:t xml:space="preserve"> — </w:t>
      </w:r>
      <w:r w:rsidRPr="000E62E9">
        <w:rPr>
          <w:rStyle w:val="RUAyat"/>
        </w:rPr>
        <w:t>Слышащий, Знающий»</w:t>
      </w:r>
      <w:r>
        <w:t xml:space="preserve"> (24:21).</w:t>
      </w:r>
      <w:r w:rsidR="000E62E9">
        <w:rPr>
          <w:lang w:val="en-US"/>
        </w:rPr>
        <w:t xml:space="preserve"> </w:t>
      </w:r>
      <w:r>
        <w:t>Всевышний Аллах сказал:</w:t>
      </w:r>
    </w:p>
    <w:p w:rsidR="000E62E9" w:rsidRPr="00677535" w:rsidRDefault="00677535" w:rsidP="00677535">
      <w:pPr>
        <w:pStyle w:val="ARAyat"/>
        <w:rPr>
          <w:rFonts w:eastAsia="kfgqpc_hafs_uthmanic_script"/>
        </w:rPr>
      </w:pPr>
      <w:r w:rsidRPr="00677535">
        <w:rPr>
          <w:rFonts w:eastAsia="kfgqpc_hafs_uthmanic_script"/>
          <w:rtl/>
        </w:rPr>
        <w:t xml:space="preserve">أَلَمۡ أَعۡهَدۡ إِلَيۡكُمۡ يَٰبَنِيٓ ءَادَمَ أَن لَّا تَعۡبُدُواْ </w:t>
      </w:r>
      <w:r w:rsidRPr="00677535">
        <w:rPr>
          <w:rFonts w:eastAsia="kfgqpc_hafs_uthmanic_script" w:hint="cs"/>
          <w:rtl/>
        </w:rPr>
        <w:t>ٱلشَّيۡطَٰنَۖ</w:t>
      </w:r>
      <w:r w:rsidRPr="00677535">
        <w:rPr>
          <w:rFonts w:eastAsia="kfgqpc_hafs_uthmanic_script"/>
          <w:rtl/>
        </w:rPr>
        <w:t xml:space="preserve"> إِنَّهُ</w:t>
      </w:r>
      <w:r w:rsidRPr="00677535">
        <w:rPr>
          <w:rFonts w:eastAsia="kfgqpc_hafs_uthmanic_script" w:hint="cs"/>
          <w:rtl/>
        </w:rPr>
        <w:t>ۥ</w:t>
      </w:r>
      <w:r w:rsidRPr="00677535">
        <w:rPr>
          <w:rFonts w:eastAsia="kfgqpc_hafs_uthmanic_script"/>
          <w:rtl/>
        </w:rPr>
        <w:t xml:space="preserve"> لَكُمۡ عَدُوّٞ مُّبِينٞ٦٠ وَأَنِ </w:t>
      </w:r>
      <w:r w:rsidRPr="00677535">
        <w:rPr>
          <w:rFonts w:eastAsia="kfgqpc_hafs_uthmanic_script" w:hint="cs"/>
          <w:rtl/>
        </w:rPr>
        <w:t>ٱعۡبُدُونِيۚ</w:t>
      </w:r>
      <w:r w:rsidRPr="00677535">
        <w:rPr>
          <w:rFonts w:eastAsia="kfgqpc_hafs_uthmanic_script"/>
          <w:rtl/>
        </w:rPr>
        <w:t xml:space="preserve"> هَٰذَا صِرَٰطٞ مُّسۡتَقِيمٞ٦١ وَلَقَدۡ أَضَلَّ مِنكُمۡ جِبِلّٗا كَثِيرًاۖ أَفَلَمۡ تَكُونُواْ تَعۡقِلُونَ٦٢</w:t>
      </w:r>
    </w:p>
    <w:p w:rsidR="00262974" w:rsidRDefault="00F87DD6" w:rsidP="00677535">
      <w:pPr>
        <w:pStyle w:val="MainTextNoIndent"/>
        <w:rPr>
          <w:highlight w:val="white"/>
        </w:rPr>
      </w:pPr>
      <w:r w:rsidRPr="00677535">
        <w:rPr>
          <w:rStyle w:val="RUAyat"/>
        </w:rPr>
        <w:t>«Разве Я не завещал вам, сыны Адама, не поклоняться дьяволу, который является вашим явным врагом,</w:t>
      </w:r>
      <w:r w:rsidRPr="00677535">
        <w:rPr>
          <w:rStyle w:val="RUAyat"/>
          <w:rtl/>
        </w:rPr>
        <w:t xml:space="preserve"> </w:t>
      </w:r>
      <w:r w:rsidRPr="00677535">
        <w:rPr>
          <w:rStyle w:val="RUAyat"/>
        </w:rPr>
        <w:t>и поклоняться Мне? Это</w:t>
      </w:r>
      <w:r w:rsidR="00742011">
        <w:rPr>
          <w:rStyle w:val="RUAyat"/>
        </w:rPr>
        <w:t xml:space="preserve"> — </w:t>
      </w:r>
      <w:r w:rsidRPr="00677535">
        <w:rPr>
          <w:rStyle w:val="RUAyat"/>
        </w:rPr>
        <w:t>прямой путь.</w:t>
      </w:r>
      <w:r w:rsidRPr="00677535">
        <w:rPr>
          <w:rStyle w:val="RUAyat"/>
          <w:rtl/>
        </w:rPr>
        <w:t xml:space="preserve"> </w:t>
      </w:r>
      <w:r w:rsidRPr="00677535">
        <w:rPr>
          <w:rStyle w:val="RUAyat"/>
        </w:rPr>
        <w:t xml:space="preserve">Он уже </w:t>
      </w:r>
      <w:r w:rsidR="00F87BCF" w:rsidRPr="00677535">
        <w:rPr>
          <w:rStyle w:val="RUAyat"/>
        </w:rPr>
        <w:t>ввёл</w:t>
      </w:r>
      <w:r w:rsidRPr="00677535">
        <w:rPr>
          <w:rStyle w:val="RUAyat"/>
        </w:rPr>
        <w:t xml:space="preserve"> в заблуждение многих из вас. Неужели вы не разумеете?»</w:t>
      </w:r>
      <w:r>
        <w:t xml:space="preserve"> (36:60</w:t>
      </w:r>
      <w:r w:rsidR="00F87BCF">
        <w:rPr>
          <w:lang w:val="uk-UA"/>
        </w:rPr>
        <w:t>–</w:t>
      </w:r>
      <w:r>
        <w:t>62).</w:t>
      </w:r>
      <w:r w:rsidR="000E62E9">
        <w:rPr>
          <w:lang w:val="en-US"/>
        </w:rPr>
        <w:t xml:space="preserve"> </w:t>
      </w:r>
      <w:r>
        <w:rPr>
          <w:highlight w:val="white"/>
        </w:rPr>
        <w:t>Всевышний Аллах сказал:</w:t>
      </w:r>
    </w:p>
    <w:p w:rsidR="00677535" w:rsidRPr="00677535" w:rsidRDefault="00677535" w:rsidP="00677535">
      <w:pPr>
        <w:pStyle w:val="ARAyat"/>
        <w:rPr>
          <w:rFonts w:eastAsia="kfgqpc_hafs_uthmanic_script"/>
          <w:highlight w:val="white"/>
        </w:rPr>
      </w:pPr>
      <w:r w:rsidRPr="00677535">
        <w:rPr>
          <w:rFonts w:eastAsia="kfgqpc_hafs_uthmanic_script"/>
          <w:highlight w:val="white"/>
          <w:rtl/>
        </w:rPr>
        <w:t xml:space="preserve">يَٰٓأَيُّهَا </w:t>
      </w:r>
      <w:r w:rsidRPr="00677535">
        <w:rPr>
          <w:rFonts w:eastAsia="kfgqpc_hafs_uthmanic_script" w:hint="cs"/>
          <w:highlight w:val="white"/>
          <w:rtl/>
        </w:rPr>
        <w:t>ٱلنَّاسُ</w:t>
      </w:r>
      <w:r w:rsidRPr="00677535">
        <w:rPr>
          <w:rFonts w:eastAsia="kfgqpc_hafs_uthmanic_script"/>
          <w:highlight w:val="white"/>
          <w:rtl/>
        </w:rPr>
        <w:t xml:space="preserve"> إِنَّ وَعۡدَ </w:t>
      </w:r>
      <w:r w:rsidRPr="00677535">
        <w:rPr>
          <w:rFonts w:eastAsia="kfgqpc_hafs_uthmanic_script" w:hint="cs"/>
          <w:highlight w:val="white"/>
          <w:rtl/>
        </w:rPr>
        <w:t>ٱللَّهِ</w:t>
      </w:r>
      <w:r w:rsidRPr="00677535">
        <w:rPr>
          <w:rFonts w:eastAsia="kfgqpc_hafs_uthmanic_script"/>
          <w:highlight w:val="white"/>
          <w:rtl/>
        </w:rPr>
        <w:t xml:space="preserve"> حَقّٞۖ فَلَا تَغُرَّنَّكُمُ </w:t>
      </w:r>
      <w:r w:rsidRPr="00677535">
        <w:rPr>
          <w:rFonts w:eastAsia="kfgqpc_hafs_uthmanic_script" w:hint="cs"/>
          <w:highlight w:val="white"/>
          <w:rtl/>
        </w:rPr>
        <w:t>ٱلۡحَيَوٰةُ</w:t>
      </w:r>
      <w:r w:rsidRPr="00677535">
        <w:rPr>
          <w:rFonts w:eastAsia="kfgqpc_hafs_uthmanic_script"/>
          <w:highlight w:val="white"/>
          <w:rtl/>
        </w:rPr>
        <w:t xml:space="preserve"> </w:t>
      </w:r>
      <w:r w:rsidRPr="00677535">
        <w:rPr>
          <w:rFonts w:eastAsia="kfgqpc_hafs_uthmanic_script" w:hint="cs"/>
          <w:highlight w:val="white"/>
          <w:rtl/>
        </w:rPr>
        <w:t>ٱلدُّنۡيَا</w:t>
      </w:r>
      <w:r w:rsidRPr="00677535">
        <w:rPr>
          <w:rFonts w:eastAsia="kfgqpc_hafs_uthmanic_script"/>
          <w:highlight w:val="white"/>
          <w:rtl/>
        </w:rPr>
        <w:t xml:space="preserve"> وَلَا يَغُرَّنَّكُم بِ</w:t>
      </w:r>
      <w:r w:rsidRPr="00677535">
        <w:rPr>
          <w:rFonts w:eastAsia="kfgqpc_hafs_uthmanic_script" w:hint="cs"/>
          <w:highlight w:val="white"/>
          <w:rtl/>
        </w:rPr>
        <w:t>ٱللَّهِ</w:t>
      </w:r>
      <w:r w:rsidRPr="00677535">
        <w:rPr>
          <w:rFonts w:eastAsia="kfgqpc_hafs_uthmanic_script"/>
          <w:highlight w:val="white"/>
          <w:rtl/>
        </w:rPr>
        <w:t xml:space="preserve"> </w:t>
      </w:r>
      <w:r w:rsidRPr="00677535">
        <w:rPr>
          <w:rFonts w:eastAsia="kfgqpc_hafs_uthmanic_script" w:hint="cs"/>
          <w:highlight w:val="white"/>
          <w:rtl/>
        </w:rPr>
        <w:t>ٱلۡغَرُورُ</w:t>
      </w:r>
      <w:r w:rsidRPr="00677535">
        <w:rPr>
          <w:rFonts w:eastAsia="kfgqpc_hafs_uthmanic_script"/>
          <w:highlight w:val="white"/>
          <w:rtl/>
        </w:rPr>
        <w:t xml:space="preserve">٥ إِنَّ </w:t>
      </w:r>
      <w:r w:rsidRPr="00677535">
        <w:rPr>
          <w:rFonts w:eastAsia="kfgqpc_hafs_uthmanic_script" w:hint="cs"/>
          <w:highlight w:val="white"/>
          <w:rtl/>
        </w:rPr>
        <w:t>ٱلشَّيۡطَٰنَ</w:t>
      </w:r>
      <w:r w:rsidRPr="00677535">
        <w:rPr>
          <w:rFonts w:eastAsia="kfgqpc_hafs_uthmanic_script"/>
          <w:highlight w:val="white"/>
          <w:rtl/>
        </w:rPr>
        <w:t xml:space="preserve"> لَكُمۡ عَدُوّٞ فَ</w:t>
      </w:r>
      <w:r w:rsidRPr="00677535">
        <w:rPr>
          <w:rFonts w:eastAsia="kfgqpc_hafs_uthmanic_script" w:hint="cs"/>
          <w:highlight w:val="white"/>
          <w:rtl/>
        </w:rPr>
        <w:t>ٱتَّخِذُوهُ</w:t>
      </w:r>
      <w:r w:rsidRPr="00677535">
        <w:rPr>
          <w:rFonts w:eastAsia="kfgqpc_hafs_uthmanic_script"/>
          <w:highlight w:val="white"/>
          <w:rtl/>
        </w:rPr>
        <w:t xml:space="preserve"> عَدُوًّاۚ إِنَّمَا يَدۡعُواْ حِزۡبَهُ</w:t>
      </w:r>
      <w:r w:rsidRPr="00677535">
        <w:rPr>
          <w:rFonts w:eastAsia="kfgqpc_hafs_uthmanic_script" w:hint="cs"/>
          <w:highlight w:val="white"/>
          <w:rtl/>
        </w:rPr>
        <w:t>ۥ</w:t>
      </w:r>
      <w:r w:rsidRPr="00677535">
        <w:rPr>
          <w:rFonts w:eastAsia="kfgqpc_hafs_uthmanic_script"/>
          <w:highlight w:val="white"/>
          <w:rtl/>
        </w:rPr>
        <w:t xml:space="preserve"> لِيَكُونُواْ مِنۡ أَصۡحَٰبِ </w:t>
      </w:r>
      <w:r w:rsidRPr="00677535">
        <w:rPr>
          <w:rFonts w:eastAsia="kfgqpc_hafs_uthmanic_script" w:hint="cs"/>
          <w:highlight w:val="white"/>
          <w:rtl/>
        </w:rPr>
        <w:t>ٱلسَّعِيرِ</w:t>
      </w:r>
      <w:r w:rsidRPr="00677535">
        <w:rPr>
          <w:rFonts w:eastAsia="kfgqpc_hafs_uthmanic_script"/>
          <w:highlight w:val="white"/>
          <w:rtl/>
        </w:rPr>
        <w:t>٦</w:t>
      </w:r>
    </w:p>
    <w:p w:rsidR="00262974" w:rsidRDefault="00F87DD6" w:rsidP="00677535">
      <w:pPr>
        <w:pStyle w:val="MainTextNoIndent"/>
      </w:pPr>
      <w:r w:rsidRPr="00677535">
        <w:rPr>
          <w:rStyle w:val="RUAyat"/>
        </w:rPr>
        <w:t xml:space="preserve">«О люди! Воистину, обещание Аллаха истинно. Пусть не обольщает вас мирская жизнь, и пусть соблазнитель (дьявол) не обольщает вас относительно Аллаха. Воистину, дьявол является вашим врагом, так относитесь же к нему как к врагу. Он </w:t>
      </w:r>
      <w:r w:rsidR="00F87BCF" w:rsidRPr="00677535">
        <w:rPr>
          <w:rStyle w:val="RUAyat"/>
        </w:rPr>
        <w:t>зовёт</w:t>
      </w:r>
      <w:r w:rsidRPr="00677535">
        <w:rPr>
          <w:rStyle w:val="RUAyat"/>
        </w:rPr>
        <w:t xml:space="preserve"> свою партию к тому, чтобы они стали обитателями Пламени»</w:t>
      </w:r>
      <w:r>
        <w:t xml:space="preserve"> (35:5</w:t>
      </w:r>
      <w:r w:rsidR="00F87BCF">
        <w:rPr>
          <w:lang w:val="uk-UA"/>
        </w:rPr>
        <w:t>,</w:t>
      </w:r>
      <w:r>
        <w:t>6).</w:t>
      </w:r>
      <w:r w:rsidR="00677535">
        <w:rPr>
          <w:lang w:val="en-US"/>
        </w:rPr>
        <w:t xml:space="preserve"> </w:t>
      </w:r>
      <w:r>
        <w:t>Всевышний Аллах сказал:</w:t>
      </w:r>
    </w:p>
    <w:p w:rsidR="00677535" w:rsidRPr="007032C9" w:rsidRDefault="00677535" w:rsidP="007032C9">
      <w:pPr>
        <w:pStyle w:val="ARAyat"/>
        <w:rPr>
          <w:rFonts w:eastAsia="kfgqpc_hafs_uthmanic_script"/>
        </w:rPr>
      </w:pPr>
      <w:r w:rsidRPr="007032C9">
        <w:rPr>
          <w:rFonts w:eastAsia="kfgqpc_hafs_uthmanic_script"/>
          <w:rtl/>
        </w:rPr>
        <w:t xml:space="preserve">يَٰٓأَيُّهَا </w:t>
      </w:r>
      <w:r w:rsidRPr="007032C9">
        <w:rPr>
          <w:rFonts w:eastAsia="kfgqpc_hafs_uthmanic_script" w:hint="cs"/>
          <w:rtl/>
        </w:rPr>
        <w:t>ٱلنَّاسُ</w:t>
      </w:r>
      <w:r w:rsidRPr="007032C9">
        <w:rPr>
          <w:rFonts w:eastAsia="kfgqpc_hafs_uthmanic_script"/>
          <w:rtl/>
        </w:rPr>
        <w:t xml:space="preserve"> كُلُواْ مِمَّا فِي </w:t>
      </w:r>
      <w:r w:rsidRPr="007032C9">
        <w:rPr>
          <w:rFonts w:eastAsia="kfgqpc_hafs_uthmanic_script" w:hint="cs"/>
          <w:rtl/>
        </w:rPr>
        <w:t>ٱلۡأَرۡضِ</w:t>
      </w:r>
      <w:r w:rsidRPr="007032C9">
        <w:rPr>
          <w:rFonts w:eastAsia="kfgqpc_hafs_uthmanic_script"/>
          <w:rtl/>
        </w:rPr>
        <w:t xml:space="preserve"> حَلَٰلٗا طَيِّبٗا وَلَا تَتَّبِعُواْ خُطُوَٰتِ </w:t>
      </w:r>
      <w:r w:rsidRPr="007032C9">
        <w:rPr>
          <w:rFonts w:eastAsia="kfgqpc_hafs_uthmanic_script" w:hint="cs"/>
          <w:rtl/>
        </w:rPr>
        <w:t>ٱلشَّيۡطَٰنِۚ</w:t>
      </w:r>
      <w:r w:rsidRPr="007032C9">
        <w:rPr>
          <w:rFonts w:eastAsia="kfgqpc_hafs_uthmanic_script"/>
          <w:rtl/>
        </w:rPr>
        <w:t xml:space="preserve"> إِنَّهُ</w:t>
      </w:r>
      <w:r w:rsidRPr="007032C9">
        <w:rPr>
          <w:rFonts w:eastAsia="kfgqpc_hafs_uthmanic_script" w:hint="cs"/>
          <w:rtl/>
        </w:rPr>
        <w:t>ۥ</w:t>
      </w:r>
      <w:r w:rsidRPr="007032C9">
        <w:rPr>
          <w:rFonts w:eastAsia="kfgqpc_hafs_uthmanic_script"/>
          <w:rtl/>
        </w:rPr>
        <w:t xml:space="preserve"> لَكُمۡ عَدُوّٞ مُّبِينٌ١٦٨ إِنَّمَا يَأۡمُرُكُم بِ</w:t>
      </w:r>
      <w:r w:rsidRPr="007032C9">
        <w:rPr>
          <w:rFonts w:eastAsia="kfgqpc_hafs_uthmanic_script" w:hint="cs"/>
          <w:rtl/>
        </w:rPr>
        <w:t>ٱلسُّوٓءِ</w:t>
      </w:r>
      <w:r w:rsidRPr="007032C9">
        <w:rPr>
          <w:rFonts w:eastAsia="kfgqpc_hafs_uthmanic_script"/>
          <w:rtl/>
        </w:rPr>
        <w:t xml:space="preserve"> وَ</w:t>
      </w:r>
      <w:r w:rsidRPr="007032C9">
        <w:rPr>
          <w:rFonts w:eastAsia="kfgqpc_hafs_uthmanic_script" w:hint="cs"/>
          <w:rtl/>
        </w:rPr>
        <w:t>ٱلۡفَحۡشَآءِ</w:t>
      </w:r>
      <w:r w:rsidRPr="007032C9">
        <w:rPr>
          <w:rFonts w:eastAsia="kfgqpc_hafs_uthmanic_script"/>
          <w:rtl/>
        </w:rPr>
        <w:t xml:space="preserve"> وَأَن تَقُولُواْ عَلَى </w:t>
      </w:r>
      <w:r w:rsidRPr="007032C9">
        <w:rPr>
          <w:rFonts w:eastAsia="kfgqpc_hafs_uthmanic_script" w:hint="cs"/>
          <w:rtl/>
        </w:rPr>
        <w:t>ٱللَّهِ</w:t>
      </w:r>
      <w:r w:rsidRPr="007032C9">
        <w:rPr>
          <w:rFonts w:eastAsia="kfgqpc_hafs_uthmanic_script"/>
          <w:rtl/>
        </w:rPr>
        <w:t xml:space="preserve"> مَا لَا تَعۡلَمُونَ١٦٩</w:t>
      </w:r>
    </w:p>
    <w:p w:rsidR="00262974" w:rsidRPr="00F87BCF" w:rsidRDefault="00F87DD6" w:rsidP="00677535">
      <w:pPr>
        <w:pStyle w:val="MainTextNoIndent"/>
        <w:rPr>
          <w:lang w:val="uk-UA"/>
        </w:rPr>
      </w:pPr>
      <w:r w:rsidRPr="00677535">
        <w:rPr>
          <w:rStyle w:val="RUAyat"/>
        </w:rPr>
        <w:t>«О люди! Вкушайте на земле то, что дозволено и чисто, и не следуйте по стопам дьявола. Воистину, он для вас</w:t>
      </w:r>
      <w:r w:rsidR="00742011">
        <w:rPr>
          <w:rStyle w:val="RUAyat"/>
        </w:rPr>
        <w:t xml:space="preserve"> — </w:t>
      </w:r>
      <w:r w:rsidRPr="00677535">
        <w:rPr>
          <w:rStyle w:val="RUAyat"/>
        </w:rPr>
        <w:t>явный враг.</w:t>
      </w:r>
      <w:r w:rsidRPr="00677535">
        <w:rPr>
          <w:rStyle w:val="RUAyat"/>
          <w:rtl/>
        </w:rPr>
        <w:t xml:space="preserve"> </w:t>
      </w:r>
      <w:r w:rsidRPr="00677535">
        <w:rPr>
          <w:rStyle w:val="RUAyat"/>
        </w:rPr>
        <w:t>Воистину, он велит вам творить зло и мерзость и наговаривать на Аллаха то, чего вы не знаете»</w:t>
      </w:r>
      <w:r>
        <w:t xml:space="preserve"> (2:168</w:t>
      </w:r>
      <w:r w:rsidR="00F87BCF">
        <w:rPr>
          <w:lang w:val="uk-UA"/>
        </w:rPr>
        <w:t>,</w:t>
      </w:r>
      <w:r>
        <w:t>169).</w:t>
      </w:r>
    </w:p>
    <w:p w:rsidR="00262974" w:rsidRPr="00F87BCF" w:rsidRDefault="00F87DD6" w:rsidP="00677535">
      <w:pPr>
        <w:pStyle w:val="MainText"/>
        <w:rPr>
          <w:lang w:val="uk-UA"/>
        </w:rPr>
      </w:pPr>
      <w:r>
        <w:t>Взаимодействие мусульманина с этими законами (сунан)</w:t>
      </w:r>
      <w:r w:rsidR="00F87BCF">
        <w:rPr>
          <w:lang w:val="uk-UA"/>
        </w:rPr>
        <w:t>.</w:t>
      </w:r>
    </w:p>
    <w:p w:rsidR="00262974" w:rsidRDefault="00F87DD6" w:rsidP="00677535">
      <w:pPr>
        <w:pStyle w:val="MainText"/>
      </w:pPr>
      <w:r>
        <w:t>Всевышний Аллах сотворил человека с определённой, неизменной природой. Человек наделён жизненной энергией, которая естественным образом побуждает его взаимодействовать с окружающим миром</w:t>
      </w:r>
      <w:r w:rsidR="00742011">
        <w:t xml:space="preserve"> — </w:t>
      </w:r>
      <w:r>
        <w:t>с его творениями и законами</w:t>
      </w:r>
      <w:r w:rsidR="00742011">
        <w:t xml:space="preserve"> — </w:t>
      </w:r>
      <w:r>
        <w:t xml:space="preserve">для удовлетворения своих </w:t>
      </w:r>
      <w:r>
        <w:lastRenderedPageBreak/>
        <w:t>потребностей и инстинктов. Помимо этого, человек наделён разумом, который выделяет его среди всех созданий и является основанием для возложения на него ответственности. Поэтому человек неизбежно взаимодействует с этими божественными законами и подвергается их влиянию.</w:t>
      </w:r>
    </w:p>
    <w:p w:rsidR="00262974" w:rsidRDefault="00F87DD6" w:rsidP="00677535">
      <w:pPr>
        <w:pStyle w:val="MainText"/>
      </w:pPr>
      <w:r w:rsidRPr="00FC557A">
        <w:t>Каково же влияние этих законов на жизнь человека? В данном контексте нас интересует</w:t>
      </w:r>
      <w:r>
        <w:t xml:space="preserve"> прежде всего мусульманин. Поскольку поведение любого человека определяется его жизненными понятиями, которые строятся на основе его акыды, и поскольку исламская акыда является единственно истинной, то и вера в эти божественные законы и в их неизменность является неотъемлемой частью этой великой акыды.</w:t>
      </w:r>
    </w:p>
    <w:p w:rsidR="00262974" w:rsidRDefault="00F87DD6" w:rsidP="00677535">
      <w:pPr>
        <w:pStyle w:val="MainText"/>
      </w:pPr>
      <w:r>
        <w:t>Именно на этом вероубеждении и сформировалась Исламская Умма. Оно стало фундаментом её единства, силы, просвещения, культуры и величия её наследия, а впоследствии</w:t>
      </w:r>
      <w:r w:rsidR="00742011">
        <w:t xml:space="preserve"> — </w:t>
      </w:r>
      <w:r>
        <w:t>причиной её могущества, побед и доминирования на протяжении более чем тысячелетия.</w:t>
      </w:r>
    </w:p>
    <w:p w:rsidR="00262974" w:rsidRDefault="00F87DD6" w:rsidP="00677535">
      <w:pPr>
        <w:pStyle w:val="MainText"/>
      </w:pPr>
      <w:r>
        <w:t>Божественные законы не являются препятствием для мусульманина в его деятельности в этой жизни. Ведь Аллах назначил человека наместником на земле, чтобы тот жил, поклоняясь Ему и созидая, в соответствии с тем божественным путём, который Он для нас одобрил. Глубокая и непоколебимая вера мусульманина в Аллаха и во все аспекты акыды, включая веру в существование неизменных божественных законов, становится для него мощным импульсом. Она побуждает его устремляться по жизни, совершая то, что угодно Всевышнему, дабы в конечном итоге преуспеть посредством прощения Всевышнего Аллаха и войти в Рай.</w:t>
      </w:r>
    </w:p>
    <w:p w:rsidR="00262974" w:rsidRDefault="00F87DD6" w:rsidP="00677535">
      <w:pPr>
        <w:pStyle w:val="MainText"/>
      </w:pPr>
      <w:r>
        <w:t>Осознание того, что он создан для созидания на земле и поклонения Аллаху и что он будет спрошен за каждое своё деяние, заставляет мусульманина трудиться с полной отдачей сил и решимости. Он действует ради этой высокой цели, всегда держа перед взором Грядущую жизнь с её расчётом и воздаянием. Он не ослабевает и не унывает, становясь примером искреннего, деятельного и эффективного раба Аллаха во всех аспектах своей жизни. Он следует словам Али ибн Абу Талиба, да почтит Аллах его лик:</w:t>
      </w:r>
    </w:p>
    <w:p w:rsidR="00262974" w:rsidRPr="007032C9" w:rsidRDefault="00F87DD6" w:rsidP="00677535">
      <w:pPr>
        <w:pStyle w:val="ARHadith"/>
      </w:pPr>
      <w:r w:rsidRPr="00F02CA6">
        <w:rPr>
          <w:rFonts w:eastAsia="Scheherazade New Medium"/>
          <w:rtl/>
        </w:rPr>
        <w:t>اِعْمَلْ</w:t>
      </w:r>
      <w:r w:rsidRPr="00F02CA6">
        <w:rPr>
          <w:rFonts w:eastAsia="Scheherazade New Medium"/>
          <w:lang w:bidi="ru-RU"/>
        </w:rPr>
        <w:t xml:space="preserve"> </w:t>
      </w:r>
      <w:r w:rsidRPr="00F02CA6">
        <w:rPr>
          <w:rFonts w:eastAsia="Scheherazade New Medium"/>
          <w:rtl/>
        </w:rPr>
        <w:t>لِدُنْيَاكَ</w:t>
      </w:r>
      <w:r w:rsidRPr="00F02CA6">
        <w:rPr>
          <w:rFonts w:eastAsia="Scheherazade New Medium"/>
          <w:lang w:bidi="ru-RU"/>
        </w:rPr>
        <w:t xml:space="preserve"> </w:t>
      </w:r>
      <w:r w:rsidRPr="00F02CA6">
        <w:rPr>
          <w:rFonts w:eastAsia="Scheherazade New Medium"/>
          <w:rtl/>
        </w:rPr>
        <w:t>كَأَنَّكَ</w:t>
      </w:r>
      <w:r w:rsidRPr="00F02CA6">
        <w:rPr>
          <w:rFonts w:eastAsia="Scheherazade New Medium"/>
          <w:lang w:bidi="ru-RU"/>
        </w:rPr>
        <w:t xml:space="preserve"> </w:t>
      </w:r>
      <w:r w:rsidRPr="00F02CA6">
        <w:rPr>
          <w:rFonts w:eastAsia="Scheherazade New Medium"/>
          <w:rtl/>
        </w:rPr>
        <w:t>تَعِيشُ</w:t>
      </w:r>
      <w:r w:rsidRPr="00F02CA6">
        <w:rPr>
          <w:rFonts w:eastAsia="Scheherazade New Medium"/>
          <w:lang w:bidi="ru-RU"/>
        </w:rPr>
        <w:t xml:space="preserve"> </w:t>
      </w:r>
      <w:r w:rsidRPr="00F02CA6">
        <w:rPr>
          <w:rFonts w:eastAsia="Scheherazade New Medium"/>
          <w:rtl/>
        </w:rPr>
        <w:t>أَبَدًا،</w:t>
      </w:r>
      <w:r w:rsidRPr="00F02CA6">
        <w:rPr>
          <w:rFonts w:eastAsia="Scheherazade New Medium"/>
          <w:lang w:bidi="ru-RU"/>
        </w:rPr>
        <w:t xml:space="preserve"> </w:t>
      </w:r>
      <w:r w:rsidRPr="00F02CA6">
        <w:rPr>
          <w:rFonts w:eastAsia="Scheherazade New Medium"/>
          <w:rtl/>
        </w:rPr>
        <w:t>وَاعْمَلْ</w:t>
      </w:r>
      <w:r w:rsidRPr="00F02CA6">
        <w:rPr>
          <w:rFonts w:eastAsia="Scheherazade New Medium"/>
          <w:lang w:bidi="ru-RU"/>
        </w:rPr>
        <w:t xml:space="preserve"> </w:t>
      </w:r>
      <w:r w:rsidRPr="00F02CA6">
        <w:rPr>
          <w:rFonts w:eastAsia="Scheherazade New Medium"/>
          <w:rtl/>
        </w:rPr>
        <w:t>لِآخِرَتِكَ</w:t>
      </w:r>
      <w:r w:rsidRPr="00F02CA6">
        <w:rPr>
          <w:rFonts w:eastAsia="Scheherazade New Medium"/>
          <w:lang w:bidi="ru-RU"/>
        </w:rPr>
        <w:t xml:space="preserve"> </w:t>
      </w:r>
      <w:r w:rsidRPr="00F02CA6">
        <w:rPr>
          <w:rFonts w:eastAsia="Scheherazade New Medium"/>
          <w:rtl/>
        </w:rPr>
        <w:t>كَأَنَّكَ</w:t>
      </w:r>
      <w:r w:rsidRPr="00F02CA6">
        <w:rPr>
          <w:rFonts w:eastAsia="Scheherazade New Medium"/>
          <w:lang w:bidi="ru-RU"/>
        </w:rPr>
        <w:t xml:space="preserve"> </w:t>
      </w:r>
      <w:r w:rsidRPr="00F02CA6">
        <w:rPr>
          <w:rFonts w:eastAsia="Scheherazade New Medium"/>
          <w:rtl/>
        </w:rPr>
        <w:t>تَمُوتُ</w:t>
      </w:r>
      <w:r w:rsidRPr="00F02CA6">
        <w:rPr>
          <w:rFonts w:eastAsia="Scheherazade New Medium"/>
          <w:lang w:bidi="ru-RU"/>
        </w:rPr>
        <w:t xml:space="preserve"> </w:t>
      </w:r>
      <w:r w:rsidRPr="00F02CA6">
        <w:rPr>
          <w:rFonts w:eastAsia="Scheherazade New Medium"/>
          <w:rtl/>
        </w:rPr>
        <w:t>غَدًا</w:t>
      </w:r>
    </w:p>
    <w:p w:rsidR="00262974" w:rsidRPr="007032C9" w:rsidRDefault="00F87DD6" w:rsidP="00677535">
      <w:pPr>
        <w:pStyle w:val="MainTextNoIndent"/>
        <w:rPr>
          <w:rStyle w:val="Italic"/>
        </w:rPr>
      </w:pPr>
      <w:r w:rsidRPr="007032C9">
        <w:rPr>
          <w:rStyle w:val="Italic"/>
        </w:rPr>
        <w:t>«Трудись для своей земной жизни так, будто будешь жить вечно, и трудись для своей вечной жизни так, будто умрёшь завтра».</w:t>
      </w:r>
    </w:p>
    <w:p w:rsidR="00262974" w:rsidRDefault="00F87DD6" w:rsidP="007032C9">
      <w:pPr>
        <w:pStyle w:val="MainText"/>
      </w:pPr>
      <w:r>
        <w:t>К мусульманину не относятся слова Всевышнего:</w:t>
      </w:r>
    </w:p>
    <w:p w:rsidR="007032C9" w:rsidRPr="007032C9" w:rsidRDefault="007032C9" w:rsidP="007032C9">
      <w:pPr>
        <w:pStyle w:val="ARAyat"/>
        <w:rPr>
          <w:rFonts w:eastAsia="kfgqpc_hafs_uthmanic_script"/>
        </w:rPr>
      </w:pPr>
      <w:r w:rsidRPr="007032C9">
        <w:rPr>
          <w:rFonts w:eastAsia="kfgqpc_hafs_uthmanic_script" w:hint="cs"/>
          <w:rtl/>
        </w:rPr>
        <w:t>وَمِنَ</w:t>
      </w:r>
      <w:r w:rsidRPr="007032C9">
        <w:rPr>
          <w:rFonts w:eastAsia="kfgqpc_hafs_uthmanic_script"/>
          <w:rtl/>
        </w:rPr>
        <w:t xml:space="preserve"> </w:t>
      </w:r>
      <w:r w:rsidRPr="007032C9">
        <w:rPr>
          <w:rFonts w:eastAsia="kfgqpc_hafs_uthmanic_script" w:hint="cs"/>
          <w:rtl/>
        </w:rPr>
        <w:t>ٱلنَّاسِ</w:t>
      </w:r>
      <w:r w:rsidRPr="007032C9">
        <w:rPr>
          <w:rFonts w:eastAsia="kfgqpc_hafs_uthmanic_script"/>
          <w:rtl/>
        </w:rPr>
        <w:t xml:space="preserve"> </w:t>
      </w:r>
      <w:r w:rsidRPr="007032C9">
        <w:rPr>
          <w:rFonts w:eastAsia="kfgqpc_hafs_uthmanic_script" w:hint="cs"/>
          <w:rtl/>
        </w:rPr>
        <w:t>مَن</w:t>
      </w:r>
      <w:r w:rsidRPr="007032C9">
        <w:rPr>
          <w:rFonts w:eastAsia="kfgqpc_hafs_uthmanic_script"/>
          <w:rtl/>
        </w:rPr>
        <w:t xml:space="preserve"> </w:t>
      </w:r>
      <w:r w:rsidRPr="007032C9">
        <w:rPr>
          <w:rFonts w:eastAsia="kfgqpc_hafs_uthmanic_script" w:hint="cs"/>
          <w:rtl/>
        </w:rPr>
        <w:t>يُعۡجِبُكَ</w:t>
      </w:r>
      <w:r w:rsidRPr="007032C9">
        <w:rPr>
          <w:rFonts w:eastAsia="kfgqpc_hafs_uthmanic_script"/>
          <w:rtl/>
        </w:rPr>
        <w:t xml:space="preserve"> </w:t>
      </w:r>
      <w:r w:rsidRPr="007032C9">
        <w:rPr>
          <w:rFonts w:eastAsia="kfgqpc_hafs_uthmanic_script" w:hint="cs"/>
          <w:rtl/>
        </w:rPr>
        <w:t>قَوۡلُهُۥ</w:t>
      </w:r>
      <w:r w:rsidRPr="007032C9">
        <w:rPr>
          <w:rFonts w:eastAsia="kfgqpc_hafs_uthmanic_script"/>
          <w:rtl/>
        </w:rPr>
        <w:t xml:space="preserve"> </w:t>
      </w:r>
      <w:r w:rsidRPr="007032C9">
        <w:rPr>
          <w:rFonts w:eastAsia="kfgqpc_hafs_uthmanic_script" w:hint="cs"/>
          <w:rtl/>
        </w:rPr>
        <w:t>فِي</w:t>
      </w:r>
      <w:r w:rsidRPr="007032C9">
        <w:rPr>
          <w:rFonts w:eastAsia="kfgqpc_hafs_uthmanic_script"/>
          <w:rtl/>
        </w:rPr>
        <w:t xml:space="preserve"> </w:t>
      </w:r>
      <w:r w:rsidRPr="007032C9">
        <w:rPr>
          <w:rFonts w:eastAsia="kfgqpc_hafs_uthmanic_script" w:hint="cs"/>
          <w:rtl/>
        </w:rPr>
        <w:t>ٱلۡحَيَوٰةِ</w:t>
      </w:r>
      <w:r w:rsidRPr="007032C9">
        <w:rPr>
          <w:rFonts w:eastAsia="kfgqpc_hafs_uthmanic_script"/>
          <w:rtl/>
        </w:rPr>
        <w:t xml:space="preserve"> </w:t>
      </w:r>
      <w:r w:rsidRPr="007032C9">
        <w:rPr>
          <w:rFonts w:eastAsia="kfgqpc_hafs_uthmanic_script" w:hint="cs"/>
          <w:rtl/>
        </w:rPr>
        <w:t>ٱلدُّنۡيَا</w:t>
      </w:r>
      <w:r w:rsidRPr="007032C9">
        <w:rPr>
          <w:rFonts w:eastAsia="kfgqpc_hafs_uthmanic_script"/>
          <w:rtl/>
        </w:rPr>
        <w:t xml:space="preserve"> </w:t>
      </w:r>
      <w:r w:rsidRPr="007032C9">
        <w:rPr>
          <w:rFonts w:eastAsia="kfgqpc_hafs_uthmanic_script" w:hint="cs"/>
          <w:rtl/>
        </w:rPr>
        <w:t>وَيُشۡهِدُ</w:t>
      </w:r>
      <w:r w:rsidRPr="007032C9">
        <w:rPr>
          <w:rFonts w:eastAsia="kfgqpc_hafs_uthmanic_script"/>
          <w:rtl/>
        </w:rPr>
        <w:t xml:space="preserve"> </w:t>
      </w:r>
      <w:r w:rsidRPr="007032C9">
        <w:rPr>
          <w:rFonts w:eastAsia="kfgqpc_hafs_uthmanic_script" w:hint="cs"/>
          <w:rtl/>
        </w:rPr>
        <w:t>ٱللَّهَ</w:t>
      </w:r>
      <w:r w:rsidRPr="007032C9">
        <w:rPr>
          <w:rFonts w:eastAsia="kfgqpc_hafs_uthmanic_script"/>
          <w:rtl/>
        </w:rPr>
        <w:t xml:space="preserve"> </w:t>
      </w:r>
      <w:r w:rsidRPr="007032C9">
        <w:rPr>
          <w:rFonts w:eastAsia="kfgqpc_hafs_uthmanic_script" w:hint="cs"/>
          <w:rtl/>
        </w:rPr>
        <w:t>عَلَىٰ</w:t>
      </w:r>
      <w:r w:rsidRPr="007032C9">
        <w:rPr>
          <w:rFonts w:eastAsia="kfgqpc_hafs_uthmanic_script"/>
          <w:rtl/>
        </w:rPr>
        <w:t xml:space="preserve"> </w:t>
      </w:r>
      <w:r w:rsidRPr="007032C9">
        <w:rPr>
          <w:rFonts w:eastAsia="kfgqpc_hafs_uthmanic_script" w:hint="cs"/>
          <w:rtl/>
        </w:rPr>
        <w:t>مَا</w:t>
      </w:r>
      <w:r w:rsidRPr="007032C9">
        <w:rPr>
          <w:rFonts w:eastAsia="kfgqpc_hafs_uthmanic_script"/>
          <w:rtl/>
        </w:rPr>
        <w:t xml:space="preserve"> </w:t>
      </w:r>
      <w:r w:rsidRPr="007032C9">
        <w:rPr>
          <w:rFonts w:eastAsia="kfgqpc_hafs_uthmanic_script" w:hint="cs"/>
          <w:rtl/>
        </w:rPr>
        <w:t>فِي</w:t>
      </w:r>
      <w:r w:rsidRPr="007032C9">
        <w:rPr>
          <w:rFonts w:eastAsia="kfgqpc_hafs_uthmanic_script"/>
          <w:rtl/>
        </w:rPr>
        <w:t xml:space="preserve"> </w:t>
      </w:r>
      <w:r w:rsidRPr="007032C9">
        <w:rPr>
          <w:rFonts w:eastAsia="kfgqpc_hafs_uthmanic_script" w:hint="cs"/>
          <w:rtl/>
        </w:rPr>
        <w:t>قَلۡبِهِۦ</w:t>
      </w:r>
      <w:r w:rsidRPr="007032C9">
        <w:rPr>
          <w:rFonts w:eastAsia="kfgqpc_hafs_uthmanic_script"/>
          <w:rtl/>
        </w:rPr>
        <w:t xml:space="preserve"> </w:t>
      </w:r>
      <w:r w:rsidRPr="007032C9">
        <w:rPr>
          <w:rFonts w:eastAsia="kfgqpc_hafs_uthmanic_script" w:hint="cs"/>
          <w:rtl/>
        </w:rPr>
        <w:t>وَهُوَ</w:t>
      </w:r>
      <w:r w:rsidRPr="007032C9">
        <w:rPr>
          <w:rFonts w:eastAsia="kfgqpc_hafs_uthmanic_script"/>
          <w:rtl/>
        </w:rPr>
        <w:t xml:space="preserve"> </w:t>
      </w:r>
      <w:r w:rsidRPr="007032C9">
        <w:rPr>
          <w:rFonts w:eastAsia="kfgqpc_hafs_uthmanic_script" w:hint="cs"/>
          <w:rtl/>
        </w:rPr>
        <w:t>أَلَدُّ</w:t>
      </w:r>
      <w:r w:rsidRPr="007032C9">
        <w:rPr>
          <w:rFonts w:eastAsia="kfgqpc_hafs_uthmanic_script"/>
          <w:rtl/>
        </w:rPr>
        <w:t xml:space="preserve"> </w:t>
      </w:r>
      <w:r w:rsidRPr="007032C9">
        <w:rPr>
          <w:rFonts w:eastAsia="kfgqpc_hafs_uthmanic_script" w:hint="cs"/>
          <w:rtl/>
        </w:rPr>
        <w:t>ٱلۡخِصَامِ</w:t>
      </w:r>
      <w:r w:rsidRPr="007032C9">
        <w:rPr>
          <w:rFonts w:eastAsia="kfgqpc_hafs_uthmanic_script"/>
          <w:rtl/>
        </w:rPr>
        <w:t xml:space="preserve">٢٠٤ </w:t>
      </w:r>
      <w:r w:rsidRPr="007032C9">
        <w:rPr>
          <w:rFonts w:eastAsia="kfgqpc_hafs_uthmanic_script" w:hint="cs"/>
          <w:rtl/>
        </w:rPr>
        <w:t>وَإِذَا</w:t>
      </w:r>
      <w:r w:rsidRPr="007032C9">
        <w:rPr>
          <w:rFonts w:eastAsia="kfgqpc_hafs_uthmanic_script"/>
          <w:rtl/>
        </w:rPr>
        <w:t xml:space="preserve"> </w:t>
      </w:r>
      <w:r w:rsidRPr="007032C9">
        <w:rPr>
          <w:rFonts w:eastAsia="kfgqpc_hafs_uthmanic_script" w:hint="cs"/>
          <w:rtl/>
        </w:rPr>
        <w:t>تَوَلَّىٰ</w:t>
      </w:r>
      <w:r w:rsidRPr="007032C9">
        <w:rPr>
          <w:rFonts w:eastAsia="kfgqpc_hafs_uthmanic_script"/>
          <w:rtl/>
        </w:rPr>
        <w:t xml:space="preserve"> </w:t>
      </w:r>
      <w:r w:rsidRPr="007032C9">
        <w:rPr>
          <w:rFonts w:eastAsia="kfgqpc_hafs_uthmanic_script" w:hint="cs"/>
          <w:rtl/>
        </w:rPr>
        <w:t>سَعَىٰ</w:t>
      </w:r>
      <w:r w:rsidRPr="007032C9">
        <w:rPr>
          <w:rFonts w:eastAsia="kfgqpc_hafs_uthmanic_script"/>
          <w:rtl/>
        </w:rPr>
        <w:t xml:space="preserve"> </w:t>
      </w:r>
      <w:r w:rsidRPr="007032C9">
        <w:rPr>
          <w:rFonts w:eastAsia="kfgqpc_hafs_uthmanic_script" w:hint="cs"/>
          <w:rtl/>
        </w:rPr>
        <w:t>فِي</w:t>
      </w:r>
      <w:r w:rsidRPr="007032C9">
        <w:rPr>
          <w:rFonts w:eastAsia="kfgqpc_hafs_uthmanic_script"/>
          <w:rtl/>
        </w:rPr>
        <w:t xml:space="preserve"> </w:t>
      </w:r>
      <w:r w:rsidRPr="007032C9">
        <w:rPr>
          <w:rFonts w:eastAsia="kfgqpc_hafs_uthmanic_script" w:hint="cs"/>
          <w:rtl/>
        </w:rPr>
        <w:t>ٱلۡأَرۡضِ</w:t>
      </w:r>
      <w:r w:rsidRPr="007032C9">
        <w:rPr>
          <w:rFonts w:eastAsia="kfgqpc_hafs_uthmanic_script"/>
          <w:rtl/>
        </w:rPr>
        <w:t xml:space="preserve"> </w:t>
      </w:r>
      <w:r w:rsidRPr="007032C9">
        <w:rPr>
          <w:rFonts w:eastAsia="kfgqpc_hafs_uthmanic_script" w:hint="cs"/>
          <w:rtl/>
        </w:rPr>
        <w:t>لِيُفۡسِدَ</w:t>
      </w:r>
      <w:r w:rsidRPr="007032C9">
        <w:rPr>
          <w:rFonts w:eastAsia="kfgqpc_hafs_uthmanic_script"/>
          <w:rtl/>
        </w:rPr>
        <w:t xml:space="preserve"> </w:t>
      </w:r>
      <w:r w:rsidRPr="007032C9">
        <w:rPr>
          <w:rFonts w:eastAsia="kfgqpc_hafs_uthmanic_script" w:hint="cs"/>
          <w:rtl/>
        </w:rPr>
        <w:t>فِيهَا</w:t>
      </w:r>
      <w:r w:rsidRPr="007032C9">
        <w:rPr>
          <w:rFonts w:eastAsia="kfgqpc_hafs_uthmanic_script"/>
          <w:rtl/>
        </w:rPr>
        <w:t xml:space="preserve"> </w:t>
      </w:r>
      <w:r w:rsidRPr="007032C9">
        <w:rPr>
          <w:rFonts w:eastAsia="kfgqpc_hafs_uthmanic_script" w:hint="cs"/>
          <w:rtl/>
        </w:rPr>
        <w:t>وَيُهۡلِكَ</w:t>
      </w:r>
      <w:r w:rsidRPr="007032C9">
        <w:rPr>
          <w:rFonts w:eastAsia="kfgqpc_hafs_uthmanic_script"/>
          <w:rtl/>
        </w:rPr>
        <w:t xml:space="preserve"> </w:t>
      </w:r>
      <w:r w:rsidRPr="007032C9">
        <w:rPr>
          <w:rFonts w:eastAsia="kfgqpc_hafs_uthmanic_script" w:hint="cs"/>
          <w:rtl/>
        </w:rPr>
        <w:t>ٱلۡحَرۡثَ</w:t>
      </w:r>
      <w:r w:rsidRPr="007032C9">
        <w:rPr>
          <w:rFonts w:eastAsia="kfgqpc_hafs_uthmanic_script"/>
          <w:rtl/>
        </w:rPr>
        <w:t xml:space="preserve"> </w:t>
      </w:r>
      <w:r w:rsidRPr="007032C9">
        <w:rPr>
          <w:rFonts w:eastAsia="kfgqpc_hafs_uthmanic_script" w:hint="cs"/>
          <w:rtl/>
        </w:rPr>
        <w:t>وَٱلنَّسۡلَۚ</w:t>
      </w:r>
      <w:r w:rsidRPr="007032C9">
        <w:rPr>
          <w:rFonts w:eastAsia="kfgqpc_hafs_uthmanic_script"/>
          <w:rtl/>
        </w:rPr>
        <w:t xml:space="preserve"> </w:t>
      </w:r>
      <w:r w:rsidRPr="007032C9">
        <w:rPr>
          <w:rFonts w:eastAsia="kfgqpc_hafs_uthmanic_script" w:hint="cs"/>
          <w:rtl/>
        </w:rPr>
        <w:t>وَٱللَّهُ</w:t>
      </w:r>
      <w:r w:rsidRPr="007032C9">
        <w:rPr>
          <w:rFonts w:eastAsia="kfgqpc_hafs_uthmanic_script"/>
          <w:rtl/>
        </w:rPr>
        <w:t xml:space="preserve"> </w:t>
      </w:r>
      <w:r w:rsidRPr="007032C9">
        <w:rPr>
          <w:rFonts w:eastAsia="kfgqpc_hafs_uthmanic_script" w:hint="cs"/>
          <w:rtl/>
        </w:rPr>
        <w:t>لَا</w:t>
      </w:r>
      <w:r w:rsidRPr="007032C9">
        <w:rPr>
          <w:rFonts w:eastAsia="kfgqpc_hafs_uthmanic_script"/>
          <w:rtl/>
        </w:rPr>
        <w:t xml:space="preserve"> </w:t>
      </w:r>
      <w:r w:rsidRPr="007032C9">
        <w:rPr>
          <w:rFonts w:eastAsia="kfgqpc_hafs_uthmanic_script" w:hint="cs"/>
          <w:rtl/>
        </w:rPr>
        <w:t>يُحِبُّ</w:t>
      </w:r>
      <w:r w:rsidRPr="007032C9">
        <w:rPr>
          <w:rFonts w:eastAsia="kfgqpc_hafs_uthmanic_script"/>
          <w:rtl/>
        </w:rPr>
        <w:t xml:space="preserve"> </w:t>
      </w:r>
      <w:r w:rsidRPr="007032C9">
        <w:rPr>
          <w:rFonts w:eastAsia="kfgqpc_hafs_uthmanic_script" w:hint="cs"/>
          <w:rtl/>
        </w:rPr>
        <w:t>ٱلۡفَسَادَ</w:t>
      </w:r>
      <w:r w:rsidRPr="007032C9">
        <w:rPr>
          <w:rFonts w:eastAsia="kfgqpc_hafs_uthmanic_script"/>
          <w:rtl/>
        </w:rPr>
        <w:t xml:space="preserve">٢٠٥ </w:t>
      </w:r>
      <w:r w:rsidRPr="007032C9">
        <w:rPr>
          <w:rFonts w:eastAsia="kfgqpc_hafs_uthmanic_script" w:hint="cs"/>
          <w:rtl/>
        </w:rPr>
        <w:t>وَإِذَا</w:t>
      </w:r>
      <w:r w:rsidRPr="007032C9">
        <w:rPr>
          <w:rFonts w:eastAsia="kfgqpc_hafs_uthmanic_script"/>
          <w:rtl/>
        </w:rPr>
        <w:t xml:space="preserve"> </w:t>
      </w:r>
      <w:r w:rsidRPr="007032C9">
        <w:rPr>
          <w:rFonts w:eastAsia="kfgqpc_hafs_uthmanic_script" w:hint="cs"/>
          <w:rtl/>
        </w:rPr>
        <w:t>قِيلَ</w:t>
      </w:r>
      <w:r w:rsidRPr="007032C9">
        <w:rPr>
          <w:rFonts w:eastAsia="kfgqpc_hafs_uthmanic_script"/>
          <w:rtl/>
        </w:rPr>
        <w:t xml:space="preserve"> </w:t>
      </w:r>
      <w:r w:rsidRPr="007032C9">
        <w:rPr>
          <w:rFonts w:eastAsia="kfgqpc_hafs_uthmanic_script" w:hint="cs"/>
          <w:rtl/>
        </w:rPr>
        <w:t>لَهُ</w:t>
      </w:r>
      <w:r w:rsidRPr="007032C9">
        <w:rPr>
          <w:rFonts w:eastAsia="kfgqpc_hafs_uthmanic_script"/>
          <w:rtl/>
        </w:rPr>
        <w:t xml:space="preserve"> </w:t>
      </w:r>
      <w:r w:rsidRPr="007032C9">
        <w:rPr>
          <w:rFonts w:eastAsia="kfgqpc_hafs_uthmanic_script" w:hint="cs"/>
          <w:rtl/>
        </w:rPr>
        <w:t>ٱتَّقِ</w:t>
      </w:r>
      <w:r w:rsidRPr="007032C9">
        <w:rPr>
          <w:rFonts w:eastAsia="kfgqpc_hafs_uthmanic_script"/>
          <w:rtl/>
        </w:rPr>
        <w:t xml:space="preserve"> </w:t>
      </w:r>
      <w:r w:rsidRPr="007032C9">
        <w:rPr>
          <w:rFonts w:eastAsia="kfgqpc_hafs_uthmanic_script" w:hint="cs"/>
          <w:rtl/>
        </w:rPr>
        <w:t>ٱللَّهَ</w:t>
      </w:r>
      <w:r w:rsidRPr="007032C9">
        <w:rPr>
          <w:rFonts w:eastAsia="kfgqpc_hafs_uthmanic_script"/>
          <w:rtl/>
        </w:rPr>
        <w:t xml:space="preserve"> </w:t>
      </w:r>
      <w:r w:rsidRPr="007032C9">
        <w:rPr>
          <w:rFonts w:eastAsia="kfgqpc_hafs_uthmanic_script" w:hint="cs"/>
          <w:rtl/>
        </w:rPr>
        <w:t>أَخَذَتۡهُ</w:t>
      </w:r>
      <w:r w:rsidRPr="007032C9">
        <w:rPr>
          <w:rFonts w:eastAsia="kfgqpc_hafs_uthmanic_script"/>
          <w:rtl/>
        </w:rPr>
        <w:t xml:space="preserve"> </w:t>
      </w:r>
      <w:r w:rsidRPr="007032C9">
        <w:rPr>
          <w:rFonts w:eastAsia="kfgqpc_hafs_uthmanic_script" w:hint="cs"/>
          <w:rtl/>
        </w:rPr>
        <w:t>ٱلۡعِزَّةُ</w:t>
      </w:r>
      <w:r w:rsidRPr="007032C9">
        <w:rPr>
          <w:rFonts w:eastAsia="kfgqpc_hafs_uthmanic_script"/>
          <w:rtl/>
        </w:rPr>
        <w:t xml:space="preserve"> </w:t>
      </w:r>
      <w:r w:rsidRPr="007032C9">
        <w:rPr>
          <w:rFonts w:eastAsia="kfgqpc_hafs_uthmanic_script" w:hint="cs"/>
          <w:rtl/>
        </w:rPr>
        <w:t>بِٱلۡإِثۡمِۚ</w:t>
      </w:r>
      <w:r w:rsidRPr="007032C9">
        <w:rPr>
          <w:rFonts w:eastAsia="kfgqpc_hafs_uthmanic_script"/>
          <w:rtl/>
        </w:rPr>
        <w:t xml:space="preserve"> </w:t>
      </w:r>
      <w:r w:rsidRPr="007032C9">
        <w:rPr>
          <w:rFonts w:eastAsia="kfgqpc_hafs_uthmanic_script" w:hint="cs"/>
          <w:rtl/>
        </w:rPr>
        <w:t>فَحَسۡبُهُۥ</w:t>
      </w:r>
      <w:r w:rsidRPr="007032C9">
        <w:rPr>
          <w:rFonts w:eastAsia="kfgqpc_hafs_uthmanic_script"/>
          <w:rtl/>
        </w:rPr>
        <w:t xml:space="preserve"> </w:t>
      </w:r>
      <w:r w:rsidRPr="007032C9">
        <w:rPr>
          <w:rFonts w:eastAsia="kfgqpc_hafs_uthmanic_script" w:hint="cs"/>
          <w:rtl/>
        </w:rPr>
        <w:t>جَهَنَّمُۖ</w:t>
      </w:r>
      <w:r w:rsidRPr="007032C9">
        <w:rPr>
          <w:rFonts w:eastAsia="kfgqpc_hafs_uthmanic_script"/>
          <w:rtl/>
        </w:rPr>
        <w:t xml:space="preserve"> </w:t>
      </w:r>
      <w:r w:rsidRPr="007032C9">
        <w:rPr>
          <w:rFonts w:eastAsia="kfgqpc_hafs_uthmanic_script" w:hint="cs"/>
          <w:rtl/>
        </w:rPr>
        <w:t>وَلَبِئۡسَ</w:t>
      </w:r>
      <w:r w:rsidRPr="007032C9">
        <w:rPr>
          <w:rFonts w:eastAsia="kfgqpc_hafs_uthmanic_script"/>
          <w:rtl/>
        </w:rPr>
        <w:t xml:space="preserve"> </w:t>
      </w:r>
      <w:r w:rsidRPr="007032C9">
        <w:rPr>
          <w:rFonts w:eastAsia="kfgqpc_hafs_uthmanic_script" w:hint="cs"/>
          <w:rtl/>
        </w:rPr>
        <w:t>ٱلۡمِهَادُ</w:t>
      </w:r>
      <w:r w:rsidRPr="007032C9">
        <w:rPr>
          <w:rFonts w:eastAsia="kfgqpc_hafs_uthmanic_script"/>
          <w:rtl/>
        </w:rPr>
        <w:t>٢٠٦</w:t>
      </w:r>
    </w:p>
    <w:p w:rsidR="00262974" w:rsidRDefault="00F87DD6" w:rsidP="007032C9">
      <w:pPr>
        <w:pStyle w:val="MainTextNoIndent"/>
      </w:pPr>
      <w:r w:rsidRPr="007032C9">
        <w:rPr>
          <w:rStyle w:val="RUAyat"/>
        </w:rPr>
        <w:t>«Среди людей есть такой, чьи речи восхищают тебя в мирской жизни. Он призывает Аллаха засвидетельствовать то, что у него в душе, хотя сам является непримиримым спорщиком.</w:t>
      </w:r>
      <w:r w:rsidRPr="007032C9">
        <w:rPr>
          <w:rStyle w:val="RUAyat"/>
          <w:rtl/>
        </w:rPr>
        <w:t xml:space="preserve"> </w:t>
      </w:r>
      <w:r w:rsidRPr="007032C9">
        <w:rPr>
          <w:rStyle w:val="RUAyat"/>
        </w:rPr>
        <w:t>Когда он уходит, то начинает распространять нечестие на земле, уничтожать посевы и губить потомство. Но ведь Аллах не любит нечестия.</w:t>
      </w:r>
      <w:r w:rsidRPr="007032C9">
        <w:rPr>
          <w:rStyle w:val="RUAyat"/>
          <w:rtl/>
        </w:rPr>
        <w:t xml:space="preserve"> </w:t>
      </w:r>
      <w:r w:rsidRPr="007032C9">
        <w:rPr>
          <w:rStyle w:val="RUAyat"/>
        </w:rPr>
        <w:t>Когда ему говорят: «Побойся Аллаха!»,</w:t>
      </w:r>
      <w:r w:rsidR="00742011">
        <w:rPr>
          <w:rStyle w:val="RUAyat"/>
        </w:rPr>
        <w:t xml:space="preserve"> — </w:t>
      </w:r>
      <w:r w:rsidRPr="007032C9">
        <w:rPr>
          <w:rStyle w:val="RUAyat"/>
        </w:rPr>
        <w:t>гордыня подталкивает его на грех. Довольно c него Геенны! Как же скверно это ложе!»</w:t>
      </w:r>
      <w:r>
        <w:t xml:space="preserve"> (2:204</w:t>
      </w:r>
      <w:r w:rsidR="0039222A">
        <w:rPr>
          <w:lang w:val="uk-UA"/>
        </w:rPr>
        <w:t>–</w:t>
      </w:r>
      <w:r>
        <w:t>206).</w:t>
      </w:r>
    </w:p>
    <w:p w:rsidR="00262974" w:rsidRDefault="00F87DD6" w:rsidP="007032C9">
      <w:pPr>
        <w:pStyle w:val="MainText"/>
      </w:pPr>
      <w:r>
        <w:t>Напротив, к нему относятся слова Всевышнего:</w:t>
      </w:r>
    </w:p>
    <w:p w:rsidR="007032C9" w:rsidRPr="007032C9" w:rsidRDefault="007032C9" w:rsidP="007032C9">
      <w:pPr>
        <w:pStyle w:val="ARAyat"/>
      </w:pPr>
      <w:r w:rsidRPr="007032C9">
        <w:rPr>
          <w:rtl/>
        </w:rPr>
        <w:t xml:space="preserve">وَمِنَ </w:t>
      </w:r>
      <w:r w:rsidRPr="007032C9">
        <w:rPr>
          <w:rFonts w:hint="cs"/>
          <w:rtl/>
        </w:rPr>
        <w:t>ٱ</w:t>
      </w:r>
      <w:r w:rsidRPr="007032C9">
        <w:rPr>
          <w:rFonts w:hint="eastAsia"/>
          <w:rtl/>
        </w:rPr>
        <w:t>لنَّاسِ</w:t>
      </w:r>
      <w:r w:rsidRPr="007032C9">
        <w:rPr>
          <w:rtl/>
        </w:rPr>
        <w:t xml:space="preserve"> مَن يَشۡرِي نَفۡسَهُ </w:t>
      </w:r>
      <w:r w:rsidRPr="007032C9">
        <w:rPr>
          <w:rFonts w:hint="cs"/>
          <w:rtl/>
        </w:rPr>
        <w:t>ٱ</w:t>
      </w:r>
      <w:r w:rsidRPr="007032C9">
        <w:rPr>
          <w:rFonts w:hint="eastAsia"/>
          <w:rtl/>
        </w:rPr>
        <w:t>بۡتِغَآءَ</w:t>
      </w:r>
      <w:r w:rsidRPr="007032C9">
        <w:rPr>
          <w:rtl/>
        </w:rPr>
        <w:t xml:space="preserve"> مَرۡضَاتِ </w:t>
      </w:r>
      <w:r w:rsidRPr="007032C9">
        <w:rPr>
          <w:rFonts w:hint="cs"/>
          <w:rtl/>
        </w:rPr>
        <w:t>ٱ</w:t>
      </w:r>
      <w:r w:rsidRPr="007032C9">
        <w:rPr>
          <w:rFonts w:hint="eastAsia"/>
          <w:rtl/>
        </w:rPr>
        <w:t>للَّهِۚ</w:t>
      </w:r>
      <w:r w:rsidRPr="007032C9">
        <w:rPr>
          <w:rtl/>
        </w:rPr>
        <w:t xml:space="preserve"> وَ</w:t>
      </w:r>
      <w:r w:rsidRPr="007032C9">
        <w:rPr>
          <w:rFonts w:hint="cs"/>
          <w:rtl/>
        </w:rPr>
        <w:t>ٱ</w:t>
      </w:r>
      <w:r w:rsidRPr="007032C9">
        <w:rPr>
          <w:rFonts w:hint="eastAsia"/>
          <w:rtl/>
        </w:rPr>
        <w:t>للَّهُ</w:t>
      </w:r>
      <w:r w:rsidRPr="007032C9">
        <w:rPr>
          <w:rtl/>
        </w:rPr>
        <w:t xml:space="preserve"> رَءُوفُۢ بِ</w:t>
      </w:r>
      <w:r w:rsidRPr="007032C9">
        <w:rPr>
          <w:rFonts w:hint="cs"/>
          <w:rtl/>
        </w:rPr>
        <w:t>ٱ</w:t>
      </w:r>
      <w:r w:rsidRPr="007032C9">
        <w:rPr>
          <w:rFonts w:hint="eastAsia"/>
          <w:rtl/>
        </w:rPr>
        <w:t>لۡعِبَادِ</w:t>
      </w:r>
      <w:r w:rsidRPr="007032C9">
        <w:rPr>
          <w:rtl/>
        </w:rPr>
        <w:t>٢٠٧</w:t>
      </w:r>
    </w:p>
    <w:p w:rsidR="00262974" w:rsidRDefault="00F87DD6" w:rsidP="007032C9">
      <w:pPr>
        <w:pStyle w:val="MainTextNoIndent"/>
      </w:pPr>
      <w:r w:rsidRPr="007032C9">
        <w:rPr>
          <w:rStyle w:val="RUAyat"/>
        </w:rPr>
        <w:t xml:space="preserve">«Среди людей есть и такой, который </w:t>
      </w:r>
      <w:r w:rsidR="0039222A" w:rsidRPr="007032C9">
        <w:rPr>
          <w:rStyle w:val="RUAyat"/>
        </w:rPr>
        <w:t>продаёт</w:t>
      </w:r>
      <w:r w:rsidRPr="007032C9">
        <w:rPr>
          <w:rStyle w:val="RUAyat"/>
        </w:rPr>
        <w:t xml:space="preserve"> свою душу, надеясь снискать довольство Аллаха, и Аллах сострадателен к рабам»</w:t>
      </w:r>
      <w:r>
        <w:t xml:space="preserve"> (2:207).</w:t>
      </w:r>
      <w:r w:rsidR="007032C9">
        <w:rPr>
          <w:lang w:val="en-US"/>
        </w:rPr>
        <w:t xml:space="preserve"> </w:t>
      </w:r>
      <w:r>
        <w:t>И слова Всевышнего:</w:t>
      </w:r>
    </w:p>
    <w:p w:rsidR="007032C9" w:rsidRPr="007032C9" w:rsidRDefault="007032C9" w:rsidP="007032C9">
      <w:pPr>
        <w:pStyle w:val="ARAyat"/>
      </w:pPr>
      <w:r w:rsidRPr="007032C9">
        <w:rPr>
          <w:rtl/>
        </w:rPr>
        <w:t xml:space="preserve">قُلۡ إِنَّ صَلَاتِي وَنُسُكِي وَمَحۡيَايَ وَمَمَاتِي لِلَّهِ رَبِّ </w:t>
      </w:r>
      <w:r w:rsidRPr="007032C9">
        <w:rPr>
          <w:rFonts w:hint="cs"/>
          <w:rtl/>
        </w:rPr>
        <w:t>ٱ</w:t>
      </w:r>
      <w:r w:rsidRPr="007032C9">
        <w:rPr>
          <w:rFonts w:hint="eastAsia"/>
          <w:rtl/>
        </w:rPr>
        <w:t>لۡعَٰلَمِينَ</w:t>
      </w:r>
      <w:r w:rsidRPr="007032C9">
        <w:rPr>
          <w:rtl/>
        </w:rPr>
        <w:t>١٦٢</w:t>
      </w:r>
    </w:p>
    <w:p w:rsidR="00262974" w:rsidRDefault="00F87DD6" w:rsidP="007032C9">
      <w:pPr>
        <w:pStyle w:val="MainTextNoIndent"/>
      </w:pPr>
      <w:r w:rsidRPr="007032C9">
        <w:rPr>
          <w:rStyle w:val="RUAyat"/>
        </w:rPr>
        <w:t xml:space="preserve">«Скажи: «Воистину, мой намаз и </w:t>
      </w:r>
      <w:r w:rsidR="0039222A" w:rsidRPr="007032C9">
        <w:rPr>
          <w:rStyle w:val="RUAyat"/>
        </w:rPr>
        <w:t>моё</w:t>
      </w:r>
      <w:r w:rsidRPr="007032C9">
        <w:rPr>
          <w:rStyle w:val="RUAyat"/>
        </w:rPr>
        <w:t xml:space="preserve"> жертвоприношение (или поклонение), моя жизнь и моя смерть посвящены Аллаху, Господу миров»</w:t>
      </w:r>
      <w:r>
        <w:t xml:space="preserve"> (6:162).</w:t>
      </w:r>
    </w:p>
    <w:p w:rsidR="00262974" w:rsidRDefault="0039222A" w:rsidP="007032C9">
      <w:pPr>
        <w:pStyle w:val="MainText"/>
      </w:pPr>
      <w:r>
        <w:t>Аналогичным образом</w:t>
      </w:r>
      <w:r w:rsidR="00F87DD6">
        <w:t xml:space="preserve"> убеждённость мусульманина в непреложности существования двух путей</w:t>
      </w:r>
      <w:r w:rsidR="00742011">
        <w:t xml:space="preserve"> — </w:t>
      </w:r>
      <w:r w:rsidR="00F87DD6">
        <w:t>Истины и Лжи,</w:t>
      </w:r>
      <w:r w:rsidR="00742011">
        <w:t xml:space="preserve"> — </w:t>
      </w:r>
      <w:r w:rsidR="00F87DD6">
        <w:t xml:space="preserve">в неизбежности конфликта между ними и в предопределённости </w:t>
      </w:r>
      <w:r w:rsidR="00F87DD6">
        <w:lastRenderedPageBreak/>
        <w:t>победы Истины, которая находится во власти Всевышнего Аллаха, оказывает на него глубокое влияние. Эта убеждённость мотивирует его к постоянному поиску и тщательному исследованию Истины, а затем</w:t>
      </w:r>
      <w:r w:rsidR="00742011">
        <w:t xml:space="preserve"> — </w:t>
      </w:r>
      <w:r w:rsidR="00F87DD6">
        <w:t>к её принятию и полному следованию ей. Более того, он начинает действовать для распространения Ислама, поскольку Аллах обязал нас призывать к Его религии.</w:t>
      </w:r>
    </w:p>
    <w:p w:rsidR="00262974" w:rsidRDefault="00F87DD6" w:rsidP="007032C9">
      <w:pPr>
        <w:pStyle w:val="MainText"/>
      </w:pPr>
      <w:r>
        <w:t>Мусульманин стремится всегда находиться под покровительством Аллаха и предпринимает все шаги, ведущие к победе,</w:t>
      </w:r>
      <w:r w:rsidR="00742011">
        <w:t xml:space="preserve"> — </w:t>
      </w:r>
      <w:r>
        <w:t>те самые шаги, которые заповедали нам Аллах и Его Посланник (с.а.с.).</w:t>
      </w:r>
    </w:p>
    <w:p w:rsidR="00262974" w:rsidRDefault="00F87DD6" w:rsidP="007032C9">
      <w:pPr>
        <w:pStyle w:val="MainText"/>
      </w:pPr>
      <w:r>
        <w:t>Такой человек максимально далёк от отчаяния и уныния. Напротив, он решителен и отважен в своих делах, всегда с оптимизмом ожидая победы и успеха. Ибо он осознаёт, что его обязанность</w:t>
      </w:r>
      <w:r w:rsidR="00742011">
        <w:t xml:space="preserve"> — </w:t>
      </w:r>
      <w:r>
        <w:t>совершать действия, тогда как дарование результатов в виде победы и успеха является прерогативой Аллаха.</w:t>
      </w:r>
    </w:p>
    <w:p w:rsidR="00262974" w:rsidRPr="0004272A" w:rsidRDefault="00F87DD6" w:rsidP="007032C9">
      <w:pPr>
        <w:pStyle w:val="MainText"/>
        <w:rPr>
          <w:lang w:val="uk-UA"/>
        </w:rPr>
      </w:pPr>
      <w:r>
        <w:rPr>
          <w:lang w:bidi="ru-RU"/>
        </w:rPr>
        <w:t>Кроме того, вера мусульманина в закон испытаний дарует ему непоколебимое терпение и внутреннее спокойствие, основанное на доверии к справедливости Аллаха и принятии Его воли. Он осознаёт, что испытание несёт в се</w:t>
      </w:r>
      <w:r w:rsidR="0004272A">
        <w:rPr>
          <w:lang w:bidi="ru-RU"/>
        </w:rPr>
        <w:t>бе как мудрость, так и милость.</w:t>
      </w:r>
    </w:p>
    <w:p w:rsidR="00262974" w:rsidRDefault="00F87DD6" w:rsidP="007032C9">
      <w:pPr>
        <w:pStyle w:val="MainText"/>
      </w:pPr>
      <w:r>
        <w:rPr>
          <w:highlight w:val="white"/>
          <w:lang w:bidi="ru-RU"/>
        </w:rPr>
        <w:t>Мудрость</w:t>
      </w:r>
      <w:r w:rsidR="00742011">
        <w:rPr>
          <w:highlight w:val="white"/>
          <w:lang w:bidi="ru-RU"/>
        </w:rPr>
        <w:t xml:space="preserve"> — </w:t>
      </w:r>
      <w:r>
        <w:rPr>
          <w:lang w:bidi="ru-RU"/>
        </w:rPr>
        <w:t>в том, что через испытания происходит отбор людей: лучшие отделяются от худших, а искренность веры</w:t>
      </w:r>
      <w:r w:rsidR="00742011">
        <w:rPr>
          <w:lang w:bidi="ru-RU"/>
        </w:rPr>
        <w:t xml:space="preserve"> — </w:t>
      </w:r>
      <w:r>
        <w:rPr>
          <w:lang w:bidi="ru-RU"/>
        </w:rPr>
        <w:t>от её отсутствия.</w:t>
      </w:r>
    </w:p>
    <w:p w:rsidR="00262974" w:rsidRDefault="00F87DD6" w:rsidP="007032C9">
      <w:pPr>
        <w:pStyle w:val="MainText"/>
      </w:pPr>
      <w:r>
        <w:rPr>
          <w:lang w:bidi="ru-RU"/>
        </w:rPr>
        <w:t>Милость же</w:t>
      </w:r>
      <w:r w:rsidR="00742011">
        <w:rPr>
          <w:lang w:bidi="ru-RU"/>
        </w:rPr>
        <w:t xml:space="preserve"> — </w:t>
      </w:r>
      <w:r>
        <w:rPr>
          <w:lang w:bidi="ru-RU"/>
        </w:rPr>
        <w:t>в том, что его довольство решением Аллаха и терпеливое перенесение трудностей становятся причиной искупления его грехов и возвышения его степени перед Аллахом.</w:t>
      </w:r>
    </w:p>
    <w:p w:rsidR="00262974" w:rsidRDefault="00F87DD6" w:rsidP="007032C9">
      <w:pPr>
        <w:pStyle w:val="MainText"/>
      </w:pPr>
      <w:r>
        <w:rPr>
          <w:lang w:bidi="ru-RU"/>
        </w:rPr>
        <w:t>Такое понимание делает человека позитивной личностью. Чем больше Аллах испытывает его, тем сильнее становятся его вера, его доверие к Аллаху и его добрые мысли о Нём. Он далёк от отчаяния и уныния, и, наоборот, полон решимости и воли продолжать свой путь.</w:t>
      </w:r>
    </w:p>
    <w:p w:rsidR="00262974" w:rsidRDefault="00F87DD6" w:rsidP="007032C9">
      <w:pPr>
        <w:pStyle w:val="MainText"/>
      </w:pPr>
      <w:r>
        <w:rPr>
          <w:lang w:bidi="ru-RU"/>
        </w:rPr>
        <w:t>Посланник Аллаха (с.а.с.) сказал:</w:t>
      </w:r>
    </w:p>
    <w:p w:rsidR="00262974" w:rsidRPr="00F02CA6" w:rsidRDefault="00F87DD6" w:rsidP="007032C9">
      <w:pPr>
        <w:pStyle w:val="ARHadith"/>
      </w:pPr>
      <w:r w:rsidRPr="00F02CA6">
        <w:rPr>
          <w:rFonts w:eastAsia="Scheherazade New Medium"/>
          <w:rtl/>
        </w:rPr>
        <w:t>عَجَبًا</w:t>
      </w:r>
      <w:r w:rsidRPr="00F02CA6">
        <w:rPr>
          <w:rFonts w:eastAsia="Scheherazade New Medium"/>
          <w:lang w:bidi="ru-RU"/>
        </w:rPr>
        <w:t xml:space="preserve"> </w:t>
      </w:r>
      <w:r w:rsidRPr="00F02CA6">
        <w:rPr>
          <w:rFonts w:eastAsia="Scheherazade New Medium"/>
          <w:rtl/>
        </w:rPr>
        <w:t>لِأَمْرِ</w:t>
      </w:r>
      <w:r w:rsidRPr="00F02CA6">
        <w:rPr>
          <w:rFonts w:eastAsia="Scheherazade New Medium"/>
          <w:lang w:bidi="ru-RU"/>
        </w:rPr>
        <w:t xml:space="preserve"> </w:t>
      </w:r>
      <w:r w:rsidRPr="00F02CA6">
        <w:rPr>
          <w:rFonts w:eastAsia="Scheherazade New Medium"/>
          <w:rtl/>
        </w:rPr>
        <w:t>الْمُؤْمِنِ</w:t>
      </w:r>
      <w:r w:rsidRPr="00F02CA6">
        <w:rPr>
          <w:rFonts w:eastAsia="Scheherazade New Medium"/>
          <w:lang w:bidi="ru-RU"/>
        </w:rPr>
        <w:t xml:space="preserve"> </w:t>
      </w:r>
      <w:r w:rsidRPr="00F02CA6">
        <w:rPr>
          <w:rFonts w:eastAsia="Scheherazade New Medium"/>
          <w:rtl/>
        </w:rPr>
        <w:t>إِنَّ</w:t>
      </w:r>
      <w:r w:rsidRPr="00F02CA6">
        <w:rPr>
          <w:rFonts w:eastAsia="Scheherazade New Medium"/>
          <w:lang w:bidi="ru-RU"/>
        </w:rPr>
        <w:t xml:space="preserve"> </w:t>
      </w:r>
      <w:r w:rsidRPr="00F02CA6">
        <w:rPr>
          <w:rFonts w:eastAsia="Scheherazade New Medium"/>
          <w:rtl/>
        </w:rPr>
        <w:t>أَمْرَهُ</w:t>
      </w:r>
      <w:r w:rsidRPr="00F02CA6">
        <w:rPr>
          <w:rFonts w:eastAsia="Scheherazade New Medium"/>
          <w:lang w:bidi="ru-RU"/>
        </w:rPr>
        <w:t xml:space="preserve"> </w:t>
      </w:r>
      <w:r w:rsidRPr="00F02CA6">
        <w:rPr>
          <w:rFonts w:eastAsia="Scheherazade New Medium"/>
          <w:rtl/>
        </w:rPr>
        <w:t>كُلَّهُ</w:t>
      </w:r>
      <w:r w:rsidRPr="00F02CA6">
        <w:rPr>
          <w:rFonts w:eastAsia="Scheherazade New Medium"/>
          <w:lang w:bidi="ru-RU"/>
        </w:rPr>
        <w:t xml:space="preserve"> </w:t>
      </w:r>
      <w:r w:rsidRPr="00F02CA6">
        <w:rPr>
          <w:rFonts w:eastAsia="Scheherazade New Medium"/>
          <w:rtl/>
        </w:rPr>
        <w:t>خَيْرٌ</w:t>
      </w:r>
      <w:r w:rsidRPr="00F02CA6">
        <w:rPr>
          <w:rFonts w:eastAsia="Scheherazade New Medium"/>
          <w:lang w:bidi="ru-RU"/>
        </w:rPr>
        <w:t xml:space="preserve"> </w:t>
      </w:r>
      <w:r w:rsidRPr="00F02CA6">
        <w:rPr>
          <w:rFonts w:eastAsia="Scheherazade New Medium"/>
          <w:rtl/>
        </w:rPr>
        <w:t>وَلَيْسَ</w:t>
      </w:r>
      <w:r w:rsidRPr="00F02CA6">
        <w:rPr>
          <w:rFonts w:eastAsia="Scheherazade New Medium"/>
          <w:lang w:bidi="ru-RU"/>
        </w:rPr>
        <w:t xml:space="preserve"> </w:t>
      </w:r>
      <w:r w:rsidRPr="00F02CA6">
        <w:rPr>
          <w:rFonts w:eastAsia="Scheherazade New Medium"/>
          <w:rtl/>
        </w:rPr>
        <w:t>ذَاكَ</w:t>
      </w:r>
      <w:r w:rsidRPr="00F02CA6">
        <w:rPr>
          <w:rFonts w:eastAsia="Scheherazade New Medium"/>
          <w:lang w:bidi="ru-RU"/>
        </w:rPr>
        <w:t xml:space="preserve"> </w:t>
      </w:r>
      <w:r w:rsidRPr="00F02CA6">
        <w:rPr>
          <w:rFonts w:eastAsia="Scheherazade New Medium"/>
          <w:rtl/>
        </w:rPr>
        <w:t>لِأَحَدٍ</w:t>
      </w:r>
      <w:r w:rsidRPr="00F02CA6">
        <w:rPr>
          <w:rFonts w:eastAsia="Scheherazade New Medium"/>
          <w:lang w:bidi="ru-RU"/>
        </w:rPr>
        <w:t xml:space="preserve"> </w:t>
      </w:r>
      <w:r w:rsidRPr="00F02CA6">
        <w:rPr>
          <w:rFonts w:eastAsia="Scheherazade New Medium"/>
          <w:rtl/>
        </w:rPr>
        <w:t>إِلاَّ</w:t>
      </w:r>
      <w:r w:rsidRPr="00F02CA6">
        <w:rPr>
          <w:rFonts w:eastAsia="Scheherazade New Medium"/>
          <w:lang w:bidi="ru-RU"/>
        </w:rPr>
        <w:t xml:space="preserve"> </w:t>
      </w:r>
      <w:r w:rsidRPr="00F02CA6">
        <w:rPr>
          <w:rFonts w:eastAsia="Scheherazade New Medium"/>
          <w:rtl/>
        </w:rPr>
        <w:t>لِلْمُؤْمِنِ</w:t>
      </w:r>
      <w:r w:rsidRPr="00F02CA6">
        <w:rPr>
          <w:rFonts w:eastAsia="Scheherazade New Medium"/>
          <w:lang w:bidi="ru-RU"/>
        </w:rPr>
        <w:t xml:space="preserve"> </w:t>
      </w:r>
      <w:r w:rsidRPr="00F02CA6">
        <w:rPr>
          <w:rFonts w:eastAsia="Scheherazade New Medium"/>
          <w:rtl/>
        </w:rPr>
        <w:t>إِنْ</w:t>
      </w:r>
      <w:r w:rsidRPr="00F02CA6">
        <w:rPr>
          <w:rFonts w:eastAsia="Scheherazade New Medium"/>
          <w:lang w:bidi="ru-RU"/>
        </w:rPr>
        <w:t xml:space="preserve"> </w:t>
      </w:r>
      <w:r w:rsidRPr="00F02CA6">
        <w:rPr>
          <w:rFonts w:eastAsia="Scheherazade New Medium"/>
          <w:rtl/>
        </w:rPr>
        <w:t>أَصَابَتْهُ</w:t>
      </w:r>
      <w:r w:rsidRPr="00F02CA6">
        <w:rPr>
          <w:rFonts w:eastAsia="Scheherazade New Medium"/>
          <w:lang w:bidi="ru-RU"/>
        </w:rPr>
        <w:t xml:space="preserve"> </w:t>
      </w:r>
      <w:r w:rsidRPr="00F02CA6">
        <w:rPr>
          <w:rFonts w:eastAsia="Scheherazade New Medium"/>
          <w:rtl/>
        </w:rPr>
        <w:t>سَرَّاءُ</w:t>
      </w:r>
      <w:r w:rsidRPr="00F02CA6">
        <w:rPr>
          <w:rFonts w:eastAsia="Scheherazade New Medium"/>
          <w:lang w:bidi="ru-RU"/>
        </w:rPr>
        <w:t xml:space="preserve"> </w:t>
      </w:r>
      <w:r w:rsidRPr="00F02CA6">
        <w:rPr>
          <w:rFonts w:eastAsia="Scheherazade New Medium"/>
          <w:rtl/>
        </w:rPr>
        <w:t>شَكَرَ</w:t>
      </w:r>
      <w:r w:rsidRPr="00F02CA6">
        <w:rPr>
          <w:rFonts w:eastAsia="Scheherazade New Medium"/>
          <w:lang w:bidi="ru-RU"/>
        </w:rPr>
        <w:t xml:space="preserve"> </w:t>
      </w:r>
      <w:r w:rsidRPr="00F02CA6">
        <w:rPr>
          <w:rFonts w:eastAsia="Scheherazade New Medium"/>
          <w:rtl/>
        </w:rPr>
        <w:t>فَكَانَ</w:t>
      </w:r>
      <w:r w:rsidRPr="00F02CA6">
        <w:rPr>
          <w:rFonts w:eastAsia="Scheherazade New Medium"/>
          <w:lang w:bidi="ru-RU"/>
        </w:rPr>
        <w:t xml:space="preserve"> </w:t>
      </w:r>
      <w:r w:rsidRPr="00F02CA6">
        <w:rPr>
          <w:rFonts w:eastAsia="Scheherazade New Medium"/>
          <w:rtl/>
        </w:rPr>
        <w:t>خَيْرًا</w:t>
      </w:r>
      <w:r w:rsidRPr="00F02CA6">
        <w:rPr>
          <w:rFonts w:eastAsia="Scheherazade New Medium"/>
          <w:lang w:bidi="ru-RU"/>
        </w:rPr>
        <w:t xml:space="preserve"> </w:t>
      </w:r>
      <w:r w:rsidRPr="00F02CA6">
        <w:rPr>
          <w:rFonts w:eastAsia="Scheherazade New Medium"/>
          <w:rtl/>
        </w:rPr>
        <w:t>لَهُ</w:t>
      </w:r>
      <w:r w:rsidRPr="00F02CA6">
        <w:rPr>
          <w:rFonts w:eastAsia="Scheherazade New Medium"/>
          <w:lang w:bidi="ru-RU"/>
        </w:rPr>
        <w:t xml:space="preserve"> </w:t>
      </w:r>
      <w:r w:rsidRPr="00F02CA6">
        <w:rPr>
          <w:rFonts w:eastAsia="Scheherazade New Medium"/>
          <w:rtl/>
        </w:rPr>
        <w:t>وَإِنْ</w:t>
      </w:r>
      <w:r w:rsidRPr="00F02CA6">
        <w:rPr>
          <w:rFonts w:eastAsia="Scheherazade New Medium"/>
          <w:lang w:bidi="ru-RU"/>
        </w:rPr>
        <w:t xml:space="preserve"> </w:t>
      </w:r>
      <w:r w:rsidRPr="00F02CA6">
        <w:rPr>
          <w:rFonts w:eastAsia="Scheherazade New Medium"/>
          <w:rtl/>
        </w:rPr>
        <w:t>أَصَابَتْهُ</w:t>
      </w:r>
      <w:r w:rsidRPr="00F02CA6">
        <w:rPr>
          <w:rFonts w:eastAsia="Scheherazade New Medium"/>
          <w:lang w:bidi="ru-RU"/>
        </w:rPr>
        <w:t xml:space="preserve"> </w:t>
      </w:r>
      <w:r w:rsidRPr="00F02CA6">
        <w:rPr>
          <w:rFonts w:eastAsia="Scheherazade New Medium"/>
          <w:rtl/>
        </w:rPr>
        <w:t>ضَرَّاءُ</w:t>
      </w:r>
      <w:r w:rsidRPr="00F02CA6">
        <w:rPr>
          <w:rFonts w:eastAsia="Scheherazade New Medium"/>
          <w:lang w:bidi="ru-RU"/>
        </w:rPr>
        <w:t xml:space="preserve"> </w:t>
      </w:r>
      <w:r w:rsidRPr="00F02CA6">
        <w:rPr>
          <w:rFonts w:eastAsia="Scheherazade New Medium"/>
          <w:rtl/>
        </w:rPr>
        <w:t>صَبَرَ</w:t>
      </w:r>
      <w:r w:rsidRPr="00F02CA6">
        <w:rPr>
          <w:rFonts w:eastAsia="Scheherazade New Medium"/>
          <w:lang w:bidi="ru-RU"/>
        </w:rPr>
        <w:t xml:space="preserve"> </w:t>
      </w:r>
      <w:r w:rsidRPr="00F02CA6">
        <w:rPr>
          <w:rFonts w:eastAsia="Scheherazade New Medium"/>
          <w:rtl/>
        </w:rPr>
        <w:t>فَكَانَ</w:t>
      </w:r>
      <w:r w:rsidRPr="00F02CA6">
        <w:rPr>
          <w:rFonts w:eastAsia="Scheherazade New Medium"/>
          <w:lang w:bidi="ru-RU"/>
        </w:rPr>
        <w:t xml:space="preserve"> </w:t>
      </w:r>
      <w:r w:rsidRPr="00F02CA6">
        <w:rPr>
          <w:rFonts w:eastAsia="Scheherazade New Medium"/>
          <w:rtl/>
        </w:rPr>
        <w:t>خَيْرًا</w:t>
      </w:r>
      <w:r w:rsidRPr="00F02CA6">
        <w:rPr>
          <w:rFonts w:eastAsia="Scheherazade New Medium"/>
          <w:lang w:bidi="ru-RU"/>
        </w:rPr>
        <w:t xml:space="preserve"> </w:t>
      </w:r>
      <w:r w:rsidRPr="00F02CA6">
        <w:rPr>
          <w:rFonts w:eastAsia="Scheherazade New Medium"/>
          <w:rtl/>
        </w:rPr>
        <w:t>لَهُ</w:t>
      </w:r>
    </w:p>
    <w:p w:rsidR="00262974" w:rsidRDefault="00F87DD6" w:rsidP="007032C9">
      <w:pPr>
        <w:pStyle w:val="MainTextNoIndent"/>
      </w:pPr>
      <w:r w:rsidRPr="007032C9">
        <w:rPr>
          <w:rStyle w:val="RUHadith"/>
        </w:rPr>
        <w:t>«Удивительно положение верующего! Поистине, всё для него является благом, и никому не дано этого, кроме верующего: если его постигает радость, он благодарит, и это становится для него благом; а если его постигает горе, он проявляет терпение, и это тоже становится для него благом»</w:t>
      </w:r>
      <w:r>
        <w:rPr>
          <w:lang w:bidi="ru-RU"/>
        </w:rPr>
        <w:t xml:space="preserve"> (Муслим).</w:t>
      </w:r>
      <w:r w:rsidR="007032C9">
        <w:rPr>
          <w:lang w:val="en-US" w:bidi="ru-RU"/>
        </w:rPr>
        <w:t xml:space="preserve"> </w:t>
      </w:r>
      <w:r>
        <w:t>Всевышний Аллах говорит:</w:t>
      </w:r>
    </w:p>
    <w:p w:rsidR="007032C9" w:rsidRPr="00802CE3" w:rsidRDefault="007032C9" w:rsidP="00802CE3">
      <w:pPr>
        <w:pStyle w:val="ARAyat"/>
      </w:pPr>
      <w:r w:rsidRPr="00802CE3">
        <w:rPr>
          <w:rtl/>
        </w:rPr>
        <w:t xml:space="preserve">إِنَّمَا يُوَفَّى </w:t>
      </w:r>
      <w:r w:rsidRPr="00802CE3">
        <w:rPr>
          <w:rFonts w:hint="cs"/>
          <w:rtl/>
        </w:rPr>
        <w:t>ٱ</w:t>
      </w:r>
      <w:r w:rsidRPr="00802CE3">
        <w:rPr>
          <w:rFonts w:hint="eastAsia"/>
          <w:rtl/>
        </w:rPr>
        <w:t>لصَّٰبِرُونَ</w:t>
      </w:r>
      <w:r w:rsidRPr="00802CE3">
        <w:rPr>
          <w:rtl/>
        </w:rPr>
        <w:t xml:space="preserve"> أَجۡرَهُم بِغَيۡرِ حِسَابٖ</w:t>
      </w:r>
    </w:p>
    <w:p w:rsidR="00262974" w:rsidRDefault="00F87DD6" w:rsidP="00802CE3">
      <w:pPr>
        <w:pStyle w:val="MainTextNoIndent"/>
      </w:pPr>
      <w:r w:rsidRPr="00802CE3">
        <w:rPr>
          <w:rStyle w:val="RUAyat"/>
        </w:rPr>
        <w:t>«Воистину, терпеливым их награда воздастся полностью без сч</w:t>
      </w:r>
      <w:r w:rsidR="0004272A" w:rsidRPr="00802CE3">
        <w:rPr>
          <w:rStyle w:val="RUAyat"/>
        </w:rPr>
        <w:t>ё</w:t>
      </w:r>
      <w:r w:rsidRPr="00802CE3">
        <w:rPr>
          <w:rStyle w:val="RUAyat"/>
        </w:rPr>
        <w:t>та»</w:t>
      </w:r>
      <w:r>
        <w:t xml:space="preserve"> (39:10).</w:t>
      </w:r>
      <w:r w:rsidR="007032C9">
        <w:rPr>
          <w:lang w:val="en-US"/>
        </w:rPr>
        <w:t xml:space="preserve"> </w:t>
      </w:r>
      <w:r>
        <w:t>Всевышний Аллах сказал:</w:t>
      </w:r>
    </w:p>
    <w:p w:rsidR="00802CE3" w:rsidRPr="00802CE3" w:rsidRDefault="00802CE3" w:rsidP="00802CE3">
      <w:pPr>
        <w:pStyle w:val="ARAyat"/>
        <w:rPr>
          <w:rFonts w:eastAsia="kfgqpc_hafs_uthmanic_script"/>
        </w:rPr>
      </w:pPr>
      <w:r w:rsidRPr="00802CE3">
        <w:rPr>
          <w:rFonts w:eastAsia="kfgqpc_hafs_uthmanic_script" w:hint="cs"/>
          <w:rtl/>
        </w:rPr>
        <w:t>وَإِذۡ</w:t>
      </w:r>
      <w:r w:rsidRPr="00802CE3">
        <w:rPr>
          <w:rFonts w:eastAsia="kfgqpc_hafs_uthmanic_script"/>
          <w:rtl/>
        </w:rPr>
        <w:t xml:space="preserve"> </w:t>
      </w:r>
      <w:r w:rsidRPr="00802CE3">
        <w:rPr>
          <w:rFonts w:eastAsia="kfgqpc_hafs_uthmanic_script" w:hint="cs"/>
          <w:rtl/>
        </w:rPr>
        <w:t>تَأَذَّنَ</w:t>
      </w:r>
      <w:r w:rsidRPr="00802CE3">
        <w:rPr>
          <w:rFonts w:eastAsia="kfgqpc_hafs_uthmanic_script"/>
          <w:rtl/>
        </w:rPr>
        <w:t xml:space="preserve"> </w:t>
      </w:r>
      <w:r w:rsidRPr="00802CE3">
        <w:rPr>
          <w:rFonts w:eastAsia="kfgqpc_hafs_uthmanic_script" w:hint="cs"/>
          <w:rtl/>
        </w:rPr>
        <w:t>رَبُّكُمۡ</w:t>
      </w:r>
      <w:r w:rsidRPr="00802CE3">
        <w:rPr>
          <w:rFonts w:eastAsia="kfgqpc_hafs_uthmanic_script"/>
          <w:rtl/>
        </w:rPr>
        <w:t xml:space="preserve"> </w:t>
      </w:r>
      <w:r w:rsidRPr="00802CE3">
        <w:rPr>
          <w:rFonts w:eastAsia="kfgqpc_hafs_uthmanic_script" w:hint="cs"/>
          <w:rtl/>
        </w:rPr>
        <w:t>لَئِن</w:t>
      </w:r>
      <w:r w:rsidRPr="00802CE3">
        <w:rPr>
          <w:rFonts w:eastAsia="kfgqpc_hafs_uthmanic_script"/>
          <w:rtl/>
        </w:rPr>
        <w:t xml:space="preserve"> </w:t>
      </w:r>
      <w:r w:rsidRPr="00802CE3">
        <w:rPr>
          <w:rFonts w:eastAsia="kfgqpc_hafs_uthmanic_script" w:hint="cs"/>
          <w:rtl/>
        </w:rPr>
        <w:t>شَكَرۡتُمۡ</w:t>
      </w:r>
      <w:r w:rsidRPr="00802CE3">
        <w:rPr>
          <w:rFonts w:eastAsia="kfgqpc_hafs_uthmanic_script"/>
          <w:rtl/>
        </w:rPr>
        <w:t xml:space="preserve"> </w:t>
      </w:r>
      <w:r w:rsidRPr="00802CE3">
        <w:rPr>
          <w:rFonts w:eastAsia="kfgqpc_hafs_uthmanic_script" w:hint="cs"/>
          <w:rtl/>
        </w:rPr>
        <w:t>لَأَزِيدَنَّكُمۡۖ</w:t>
      </w:r>
      <w:r w:rsidRPr="00802CE3">
        <w:rPr>
          <w:rFonts w:eastAsia="kfgqpc_hafs_uthmanic_script"/>
          <w:rtl/>
        </w:rPr>
        <w:t xml:space="preserve"> </w:t>
      </w:r>
      <w:r w:rsidRPr="00802CE3">
        <w:rPr>
          <w:rFonts w:eastAsia="kfgqpc_hafs_uthmanic_script" w:hint="cs"/>
          <w:rtl/>
        </w:rPr>
        <w:t>وَلَئِن</w:t>
      </w:r>
      <w:r w:rsidRPr="00802CE3">
        <w:rPr>
          <w:rFonts w:eastAsia="kfgqpc_hafs_uthmanic_script"/>
          <w:rtl/>
        </w:rPr>
        <w:t xml:space="preserve"> </w:t>
      </w:r>
      <w:r w:rsidRPr="00802CE3">
        <w:rPr>
          <w:rFonts w:eastAsia="kfgqpc_hafs_uthmanic_script" w:hint="cs"/>
          <w:rtl/>
        </w:rPr>
        <w:t>كَفَرۡتُمۡ</w:t>
      </w:r>
      <w:r w:rsidRPr="00802CE3">
        <w:rPr>
          <w:rFonts w:eastAsia="kfgqpc_hafs_uthmanic_script"/>
          <w:rtl/>
        </w:rPr>
        <w:t xml:space="preserve"> </w:t>
      </w:r>
      <w:r w:rsidRPr="00802CE3">
        <w:rPr>
          <w:rFonts w:eastAsia="kfgqpc_hafs_uthmanic_script" w:hint="cs"/>
          <w:rtl/>
        </w:rPr>
        <w:t>إِنَّ</w:t>
      </w:r>
      <w:r w:rsidRPr="00802CE3">
        <w:rPr>
          <w:rFonts w:eastAsia="kfgqpc_hafs_uthmanic_script"/>
          <w:rtl/>
        </w:rPr>
        <w:t xml:space="preserve"> </w:t>
      </w:r>
      <w:r w:rsidRPr="00802CE3">
        <w:rPr>
          <w:rFonts w:eastAsia="kfgqpc_hafs_uthmanic_script" w:hint="cs"/>
          <w:rtl/>
        </w:rPr>
        <w:t>عَذَابِي</w:t>
      </w:r>
      <w:r w:rsidRPr="00802CE3">
        <w:rPr>
          <w:rFonts w:eastAsia="kfgqpc_hafs_uthmanic_script"/>
          <w:rtl/>
        </w:rPr>
        <w:t xml:space="preserve"> </w:t>
      </w:r>
      <w:r w:rsidRPr="00802CE3">
        <w:rPr>
          <w:rFonts w:eastAsia="kfgqpc_hafs_uthmanic_script" w:hint="cs"/>
          <w:rtl/>
        </w:rPr>
        <w:t>لَشَدِيدٞ</w:t>
      </w:r>
      <w:r w:rsidRPr="00802CE3">
        <w:rPr>
          <w:rFonts w:eastAsia="kfgqpc_hafs_uthmanic_script"/>
          <w:rtl/>
        </w:rPr>
        <w:t>٧</w:t>
      </w:r>
    </w:p>
    <w:p w:rsidR="00262974" w:rsidRDefault="00F87DD6" w:rsidP="00802CE3">
      <w:pPr>
        <w:pStyle w:val="MainTextNoIndent"/>
      </w:pPr>
      <w:r w:rsidRPr="00802CE3">
        <w:rPr>
          <w:rStyle w:val="RUAyat"/>
        </w:rPr>
        <w:t xml:space="preserve">«Вот ваш Господь возвестил: «Если вы будете благодарны, то Я одарю вас </w:t>
      </w:r>
      <w:r w:rsidR="0004272A" w:rsidRPr="00802CE3">
        <w:rPr>
          <w:rStyle w:val="RUAyat"/>
        </w:rPr>
        <w:t>ещё</w:t>
      </w:r>
      <w:r w:rsidRPr="00802CE3">
        <w:rPr>
          <w:rStyle w:val="RUAyat"/>
        </w:rPr>
        <w:t xml:space="preserve"> большим. А если вы будете неблагодарны, то ведь мучения от Меня тяжки»</w:t>
      </w:r>
      <w:r>
        <w:t xml:space="preserve"> (14:7).</w:t>
      </w:r>
    </w:p>
    <w:p w:rsidR="00262974" w:rsidRDefault="00F87DD6" w:rsidP="00802CE3">
      <w:pPr>
        <w:pStyle w:val="MainText"/>
      </w:pPr>
      <w:r>
        <w:t>Благодаря этому божественному закону мусульманин познаёт истинную природу этого мира. Он понимает, что земная жизнь</w:t>
      </w:r>
      <w:r w:rsidR="00742011">
        <w:t xml:space="preserve"> — </w:t>
      </w:r>
      <w:r>
        <w:t>это лишь обитель испытаний, временный этап, за которым последует переход в вечную, подлинную жизнь. Этот мир</w:t>
      </w:r>
      <w:r w:rsidR="00742011">
        <w:t xml:space="preserve"> — </w:t>
      </w:r>
      <w:r>
        <w:t>всего лишь путь в мир грядущий.</w:t>
      </w:r>
    </w:p>
    <w:p w:rsidR="00262974" w:rsidRDefault="00F87DD6" w:rsidP="00802CE3">
      <w:pPr>
        <w:pStyle w:val="MainText"/>
      </w:pPr>
      <w:r>
        <w:t>Поэтому все его деяния в этом мире совершаются ради мира вечного. Даже если он не обретёт здесь никаких земных благ, это его не заботит, ведь его конечная цель</w:t>
      </w:r>
      <w:r w:rsidR="00742011">
        <w:t xml:space="preserve"> — </w:t>
      </w:r>
      <w:r>
        <w:t>Последняя жизнь и успех в ней. Есть известное выражение: «Место встречи с Посланником (с.а.с.)</w:t>
      </w:r>
      <w:r w:rsidR="00742011">
        <w:t xml:space="preserve"> — </w:t>
      </w:r>
      <w:r>
        <w:t>не этот мир; место встречи с ним</w:t>
      </w:r>
      <w:r w:rsidR="00742011">
        <w:t xml:space="preserve"> — </w:t>
      </w:r>
      <w:r>
        <w:t>мир грядущий».</w:t>
      </w:r>
    </w:p>
    <w:p w:rsidR="00262974" w:rsidRDefault="00F87DD6" w:rsidP="00802CE3">
      <w:pPr>
        <w:pStyle w:val="MainText"/>
      </w:pPr>
      <w:r>
        <w:t>Таков мусульманин: он искренний и усердный труженик, отважный всадник, бесстрашный в борьбе с врагами. Он не боится смерти, ибо твёрдо убеждён, что жизнь и смерть находятся во власти одного лишь Всевышнего Аллаха. Он также поклоняющийся и набожный: отличительная черта мусульман</w:t>
      </w:r>
      <w:r w:rsidR="00742011">
        <w:t xml:space="preserve"> — </w:t>
      </w:r>
      <w:r>
        <w:t>«всадники днём, монахи ночью».</w:t>
      </w:r>
    </w:p>
    <w:p w:rsidR="00262974" w:rsidRDefault="00F87DD6" w:rsidP="00802CE3">
      <w:pPr>
        <w:pStyle w:val="MainText"/>
      </w:pPr>
      <w:r>
        <w:t xml:space="preserve">И в заключение, я не нахожу лучшего завершения для этой темы, чем этот великий, всеобъемлющий хадис. Он побуждает нас к постоянному осознанию законов Всевышнего Аллаха в Его творении. Он оживляет в сердце мусульманина акыду упования на Аллаха, побуждает обращаться за помощью только к Нему, ревностно стремиться к Его довольству и </w:t>
      </w:r>
      <w:r>
        <w:lastRenderedPageBreak/>
        <w:t>соблюдать Его повеления и запреты, и всё это</w:t>
      </w:r>
      <w:r w:rsidR="00742011">
        <w:t xml:space="preserve"> — </w:t>
      </w:r>
      <w:r>
        <w:t>с чувством чести и отсутствием страха перед кем-либо, кроме одного лишь Аллаха.</w:t>
      </w:r>
    </w:p>
    <w:p w:rsidR="00262974" w:rsidRPr="00802CE3" w:rsidRDefault="00F87DD6" w:rsidP="00802CE3">
      <w:pPr>
        <w:pStyle w:val="MainText"/>
        <w:rPr>
          <w:rStyle w:val="Italic"/>
        </w:rPr>
      </w:pPr>
      <w:r>
        <w:t xml:space="preserve">Передают со слов Абу аль-Аббаса Абдуллаха ибн Аббаса, да будет доволен Аллах ими обоими, что однажды он сказал: </w:t>
      </w:r>
      <w:r w:rsidRPr="00802CE3">
        <w:rPr>
          <w:rStyle w:val="Italic"/>
        </w:rPr>
        <w:t>«Я сидел верхом позади Пророка (с.а.с.), и он обратился ко мне:</w:t>
      </w:r>
    </w:p>
    <w:p w:rsidR="00262974" w:rsidRPr="00F02CA6" w:rsidRDefault="00F87DD6" w:rsidP="00802CE3">
      <w:pPr>
        <w:pStyle w:val="ARHadith"/>
      </w:pPr>
      <w:r w:rsidRPr="00F02CA6">
        <w:rPr>
          <w:rFonts w:eastAsia="Scheherazade New Medium"/>
          <w:rtl/>
        </w:rPr>
        <w:t>يَا</w:t>
      </w:r>
      <w:r w:rsidRPr="00F02CA6">
        <w:rPr>
          <w:rFonts w:eastAsia="Scheherazade New Medium"/>
          <w:lang w:bidi="ru-RU"/>
        </w:rPr>
        <w:t xml:space="preserve"> </w:t>
      </w:r>
      <w:r w:rsidRPr="00F02CA6">
        <w:rPr>
          <w:rFonts w:eastAsia="Scheherazade New Medium"/>
          <w:rtl/>
        </w:rPr>
        <w:t>غُلَامُ،</w:t>
      </w:r>
      <w:r w:rsidRPr="00F02CA6">
        <w:rPr>
          <w:rFonts w:eastAsia="Scheherazade New Medium"/>
          <w:lang w:bidi="ru-RU"/>
        </w:rPr>
        <w:t xml:space="preserve"> </w:t>
      </w:r>
      <w:r w:rsidRPr="00F02CA6">
        <w:rPr>
          <w:rFonts w:eastAsia="Scheherazade New Medium"/>
          <w:rtl/>
        </w:rPr>
        <w:t>إِنِّي</w:t>
      </w:r>
      <w:r w:rsidRPr="00F02CA6">
        <w:rPr>
          <w:rFonts w:eastAsia="Scheherazade New Medium"/>
          <w:lang w:bidi="ru-RU"/>
        </w:rPr>
        <w:t xml:space="preserve"> </w:t>
      </w:r>
      <w:r w:rsidRPr="00F02CA6">
        <w:rPr>
          <w:rFonts w:eastAsia="Scheherazade New Medium"/>
          <w:rtl/>
        </w:rPr>
        <w:t>أُعَلِّمُكَ</w:t>
      </w:r>
      <w:r w:rsidRPr="00F02CA6">
        <w:rPr>
          <w:rFonts w:eastAsia="Scheherazade New Medium"/>
          <w:lang w:bidi="ru-RU"/>
        </w:rPr>
        <w:t xml:space="preserve"> </w:t>
      </w:r>
      <w:r w:rsidRPr="00F02CA6">
        <w:rPr>
          <w:rFonts w:eastAsia="Scheherazade New Medium"/>
          <w:rtl/>
        </w:rPr>
        <w:t>كَلِمَاتٍ</w:t>
      </w:r>
      <w:r w:rsidRPr="00F02CA6">
        <w:rPr>
          <w:rFonts w:eastAsia="Scheherazade New Medium"/>
          <w:lang w:bidi="ru-RU"/>
        </w:rPr>
        <w:t xml:space="preserve">: </w:t>
      </w:r>
      <w:r w:rsidRPr="00F02CA6">
        <w:rPr>
          <w:rFonts w:eastAsia="Scheherazade New Medium"/>
          <w:rtl/>
        </w:rPr>
        <w:t>احْفَظِ</w:t>
      </w:r>
      <w:r w:rsidRPr="00F02CA6">
        <w:rPr>
          <w:rFonts w:eastAsia="Scheherazade New Medium"/>
          <w:lang w:bidi="ru-RU"/>
        </w:rPr>
        <w:t xml:space="preserve"> </w:t>
      </w:r>
      <w:r w:rsidRPr="00F02CA6">
        <w:rPr>
          <w:rFonts w:eastAsia="Scheherazade New Medium"/>
          <w:rtl/>
        </w:rPr>
        <w:t>اللَّهَ</w:t>
      </w:r>
      <w:r w:rsidRPr="00F02CA6">
        <w:rPr>
          <w:rFonts w:eastAsia="Scheherazade New Medium"/>
          <w:lang w:bidi="ru-RU"/>
        </w:rPr>
        <w:t xml:space="preserve"> </w:t>
      </w:r>
      <w:r w:rsidRPr="00F02CA6">
        <w:rPr>
          <w:rFonts w:eastAsia="Scheherazade New Medium"/>
          <w:rtl/>
        </w:rPr>
        <w:t>يَحْفَظْكَ،</w:t>
      </w:r>
      <w:r w:rsidRPr="00F02CA6">
        <w:rPr>
          <w:rFonts w:eastAsia="Scheherazade New Medium"/>
          <w:lang w:bidi="ru-RU"/>
        </w:rPr>
        <w:t xml:space="preserve"> </w:t>
      </w:r>
      <w:r w:rsidRPr="00F02CA6">
        <w:rPr>
          <w:rFonts w:eastAsia="Scheherazade New Medium"/>
          <w:rtl/>
        </w:rPr>
        <w:t>احْفَظِ</w:t>
      </w:r>
      <w:r w:rsidRPr="00F02CA6">
        <w:rPr>
          <w:rFonts w:eastAsia="Scheherazade New Medium"/>
          <w:lang w:bidi="ru-RU"/>
        </w:rPr>
        <w:t xml:space="preserve"> </w:t>
      </w:r>
      <w:r w:rsidRPr="00F02CA6">
        <w:rPr>
          <w:rFonts w:eastAsia="Scheherazade New Medium"/>
          <w:rtl/>
        </w:rPr>
        <w:t>اللَّهَ</w:t>
      </w:r>
      <w:r w:rsidRPr="00F02CA6">
        <w:rPr>
          <w:rFonts w:eastAsia="Scheherazade New Medium"/>
          <w:lang w:bidi="ru-RU"/>
        </w:rPr>
        <w:t xml:space="preserve"> </w:t>
      </w:r>
      <w:r w:rsidRPr="00F02CA6">
        <w:rPr>
          <w:rFonts w:eastAsia="Scheherazade New Medium"/>
          <w:rtl/>
        </w:rPr>
        <w:t>تَجِدْهُ</w:t>
      </w:r>
      <w:r w:rsidRPr="00F02CA6">
        <w:rPr>
          <w:rFonts w:eastAsia="Scheherazade New Medium"/>
          <w:lang w:bidi="ru-RU"/>
        </w:rPr>
        <w:t xml:space="preserve"> </w:t>
      </w:r>
      <w:r w:rsidRPr="00F02CA6">
        <w:rPr>
          <w:rFonts w:eastAsia="Scheherazade New Medium"/>
          <w:rtl/>
        </w:rPr>
        <w:t>تُجَاهَكَ،</w:t>
      </w:r>
      <w:r w:rsidRPr="00F02CA6">
        <w:rPr>
          <w:rFonts w:eastAsia="Scheherazade New Medium"/>
          <w:lang w:bidi="ru-RU"/>
        </w:rPr>
        <w:t xml:space="preserve"> </w:t>
      </w:r>
      <w:r w:rsidRPr="00F02CA6">
        <w:rPr>
          <w:rFonts w:eastAsia="Scheherazade New Medium"/>
          <w:rtl/>
        </w:rPr>
        <w:t>إِذَا</w:t>
      </w:r>
      <w:r w:rsidRPr="00F02CA6">
        <w:rPr>
          <w:rFonts w:eastAsia="Scheherazade New Medium"/>
          <w:lang w:bidi="ru-RU"/>
        </w:rPr>
        <w:t xml:space="preserve"> </w:t>
      </w:r>
      <w:r w:rsidRPr="00F02CA6">
        <w:rPr>
          <w:rFonts w:eastAsia="Scheherazade New Medium"/>
          <w:rtl/>
        </w:rPr>
        <w:t>سَأَلْتَ</w:t>
      </w:r>
      <w:r w:rsidRPr="00F02CA6">
        <w:rPr>
          <w:rFonts w:eastAsia="Scheherazade New Medium"/>
          <w:lang w:bidi="ru-RU"/>
        </w:rPr>
        <w:t xml:space="preserve"> </w:t>
      </w:r>
      <w:r w:rsidRPr="00F02CA6">
        <w:rPr>
          <w:rFonts w:eastAsia="Scheherazade New Medium"/>
          <w:rtl/>
        </w:rPr>
        <w:t>فَاسْأَلِ</w:t>
      </w:r>
      <w:r w:rsidRPr="00F02CA6">
        <w:rPr>
          <w:rFonts w:eastAsia="Scheherazade New Medium"/>
          <w:lang w:bidi="ru-RU"/>
        </w:rPr>
        <w:t xml:space="preserve"> </w:t>
      </w:r>
      <w:r w:rsidRPr="00F02CA6">
        <w:rPr>
          <w:rFonts w:eastAsia="Scheherazade New Medium"/>
          <w:rtl/>
        </w:rPr>
        <w:t>اللَّهَ،</w:t>
      </w:r>
      <w:r w:rsidRPr="00F02CA6">
        <w:rPr>
          <w:rFonts w:eastAsia="Scheherazade New Medium"/>
          <w:lang w:bidi="ru-RU"/>
        </w:rPr>
        <w:t xml:space="preserve"> </w:t>
      </w:r>
      <w:r w:rsidRPr="00F02CA6">
        <w:rPr>
          <w:rFonts w:eastAsia="Scheherazade New Medium"/>
          <w:rtl/>
        </w:rPr>
        <w:t>وَإِذَا</w:t>
      </w:r>
      <w:r w:rsidRPr="00F02CA6">
        <w:rPr>
          <w:rFonts w:eastAsia="Scheherazade New Medium"/>
          <w:lang w:bidi="ru-RU"/>
        </w:rPr>
        <w:t xml:space="preserve"> </w:t>
      </w:r>
      <w:r w:rsidRPr="00F02CA6">
        <w:rPr>
          <w:rFonts w:eastAsia="Scheherazade New Medium"/>
          <w:rtl/>
        </w:rPr>
        <w:t>اسْتَعَنْتَ</w:t>
      </w:r>
      <w:r w:rsidRPr="00F02CA6">
        <w:rPr>
          <w:rFonts w:eastAsia="Scheherazade New Medium"/>
          <w:lang w:bidi="ru-RU"/>
        </w:rPr>
        <w:t xml:space="preserve"> </w:t>
      </w:r>
      <w:r w:rsidRPr="00F02CA6">
        <w:rPr>
          <w:rFonts w:eastAsia="Scheherazade New Medium"/>
          <w:rtl/>
        </w:rPr>
        <w:t>فَاسْتَعِنْ</w:t>
      </w:r>
      <w:r w:rsidRPr="00F02CA6">
        <w:rPr>
          <w:rFonts w:eastAsia="Scheherazade New Medium"/>
          <w:lang w:bidi="ru-RU"/>
        </w:rPr>
        <w:t xml:space="preserve"> </w:t>
      </w:r>
      <w:r w:rsidRPr="00F02CA6">
        <w:rPr>
          <w:rFonts w:eastAsia="Scheherazade New Medium"/>
          <w:rtl/>
        </w:rPr>
        <w:t>بِاللَّهِ،</w:t>
      </w:r>
      <w:r w:rsidRPr="00F02CA6">
        <w:rPr>
          <w:rFonts w:eastAsia="Scheherazade New Medium"/>
          <w:lang w:bidi="ru-RU"/>
        </w:rPr>
        <w:t xml:space="preserve"> </w:t>
      </w:r>
      <w:r w:rsidRPr="00F02CA6">
        <w:rPr>
          <w:rFonts w:eastAsia="Scheherazade New Medium"/>
          <w:rtl/>
        </w:rPr>
        <w:t>وَاعْلَمْ</w:t>
      </w:r>
      <w:r w:rsidRPr="00F02CA6">
        <w:rPr>
          <w:rFonts w:eastAsia="Scheherazade New Medium"/>
          <w:lang w:bidi="ru-RU"/>
        </w:rPr>
        <w:t xml:space="preserve"> </w:t>
      </w:r>
      <w:r w:rsidRPr="00F02CA6">
        <w:rPr>
          <w:rFonts w:eastAsia="Scheherazade New Medium"/>
          <w:rtl/>
        </w:rPr>
        <w:t>أَنَّ</w:t>
      </w:r>
      <w:r w:rsidRPr="00F02CA6">
        <w:rPr>
          <w:rFonts w:eastAsia="Scheherazade New Medium"/>
          <w:lang w:bidi="ru-RU"/>
        </w:rPr>
        <w:t xml:space="preserve"> </w:t>
      </w:r>
      <w:r w:rsidRPr="00F02CA6">
        <w:rPr>
          <w:rFonts w:eastAsia="Scheherazade New Medium"/>
          <w:rtl/>
        </w:rPr>
        <w:t>الْأُمَّةَ</w:t>
      </w:r>
      <w:r w:rsidRPr="00F02CA6">
        <w:rPr>
          <w:rFonts w:eastAsia="Scheherazade New Medium"/>
          <w:lang w:bidi="ru-RU"/>
        </w:rPr>
        <w:t xml:space="preserve"> </w:t>
      </w:r>
      <w:r w:rsidRPr="00F02CA6">
        <w:rPr>
          <w:rFonts w:eastAsia="Scheherazade New Medium"/>
          <w:rtl/>
        </w:rPr>
        <w:t>لَوْ</w:t>
      </w:r>
      <w:r w:rsidRPr="00F02CA6">
        <w:rPr>
          <w:rFonts w:eastAsia="Scheherazade New Medium"/>
          <w:lang w:bidi="ru-RU"/>
        </w:rPr>
        <w:t xml:space="preserve"> </w:t>
      </w:r>
      <w:r w:rsidRPr="00F02CA6">
        <w:rPr>
          <w:rFonts w:eastAsia="Scheherazade New Medium"/>
          <w:rtl/>
        </w:rPr>
        <w:t>اجْتَمَعَتْ</w:t>
      </w:r>
      <w:r w:rsidRPr="00F02CA6">
        <w:rPr>
          <w:rFonts w:eastAsia="Scheherazade New Medium"/>
          <w:lang w:bidi="ru-RU"/>
        </w:rPr>
        <w:t xml:space="preserve"> </w:t>
      </w:r>
      <w:r w:rsidRPr="00F02CA6">
        <w:rPr>
          <w:rFonts w:eastAsia="Scheherazade New Medium"/>
          <w:rtl/>
        </w:rPr>
        <w:t>عَلَى</w:t>
      </w:r>
      <w:r w:rsidRPr="00F02CA6">
        <w:rPr>
          <w:rFonts w:eastAsia="Scheherazade New Medium"/>
          <w:lang w:bidi="ru-RU"/>
        </w:rPr>
        <w:t xml:space="preserve"> </w:t>
      </w:r>
      <w:r w:rsidRPr="00F02CA6">
        <w:rPr>
          <w:rFonts w:eastAsia="Scheherazade New Medium"/>
          <w:rtl/>
        </w:rPr>
        <w:t>أَنْ</w:t>
      </w:r>
      <w:r w:rsidRPr="00F02CA6">
        <w:rPr>
          <w:rFonts w:eastAsia="Scheherazade New Medium"/>
          <w:lang w:bidi="ru-RU"/>
        </w:rPr>
        <w:t xml:space="preserve"> </w:t>
      </w:r>
      <w:r w:rsidRPr="00F02CA6">
        <w:rPr>
          <w:rFonts w:eastAsia="Scheherazade New Medium"/>
          <w:rtl/>
        </w:rPr>
        <w:t>يَنْفَعُوكَ</w:t>
      </w:r>
      <w:r w:rsidRPr="00F02CA6">
        <w:rPr>
          <w:rFonts w:eastAsia="Scheherazade New Medium"/>
          <w:lang w:bidi="ru-RU"/>
        </w:rPr>
        <w:t xml:space="preserve"> </w:t>
      </w:r>
      <w:r w:rsidRPr="00F02CA6">
        <w:rPr>
          <w:rFonts w:eastAsia="Scheherazade New Medium"/>
          <w:rtl/>
        </w:rPr>
        <w:t>بِشَيْءٍ</w:t>
      </w:r>
      <w:r w:rsidRPr="00F02CA6">
        <w:rPr>
          <w:rFonts w:eastAsia="Scheherazade New Medium"/>
          <w:lang w:bidi="ru-RU"/>
        </w:rPr>
        <w:t xml:space="preserve"> </w:t>
      </w:r>
      <w:r w:rsidRPr="00F02CA6">
        <w:rPr>
          <w:rFonts w:eastAsia="Scheherazade New Medium"/>
          <w:rtl/>
        </w:rPr>
        <w:t>لَمْ</w:t>
      </w:r>
      <w:r w:rsidRPr="00F02CA6">
        <w:rPr>
          <w:rFonts w:eastAsia="Scheherazade New Medium"/>
          <w:lang w:bidi="ru-RU"/>
        </w:rPr>
        <w:t xml:space="preserve"> </w:t>
      </w:r>
      <w:r w:rsidRPr="00F02CA6">
        <w:rPr>
          <w:rFonts w:eastAsia="Scheherazade New Medium"/>
          <w:rtl/>
        </w:rPr>
        <w:t>يَنْفَعُوكَ</w:t>
      </w:r>
      <w:r w:rsidRPr="00F02CA6">
        <w:rPr>
          <w:rFonts w:eastAsia="Scheherazade New Medium"/>
          <w:lang w:bidi="ru-RU"/>
        </w:rPr>
        <w:t xml:space="preserve"> </w:t>
      </w:r>
      <w:r w:rsidRPr="00F02CA6">
        <w:rPr>
          <w:rFonts w:eastAsia="Scheherazade New Medium"/>
          <w:rtl/>
        </w:rPr>
        <w:t>إِلَّا</w:t>
      </w:r>
      <w:r w:rsidRPr="00F02CA6">
        <w:rPr>
          <w:rFonts w:eastAsia="Scheherazade New Medium"/>
          <w:lang w:bidi="ru-RU"/>
        </w:rPr>
        <w:t xml:space="preserve"> </w:t>
      </w:r>
      <w:r w:rsidRPr="00F02CA6">
        <w:rPr>
          <w:rFonts w:eastAsia="Scheherazade New Medium"/>
          <w:rtl/>
        </w:rPr>
        <w:t>بِشَيْءٍ</w:t>
      </w:r>
      <w:r w:rsidRPr="00F02CA6">
        <w:rPr>
          <w:rFonts w:eastAsia="Scheherazade New Medium"/>
          <w:lang w:bidi="ru-RU"/>
        </w:rPr>
        <w:t xml:space="preserve"> </w:t>
      </w:r>
      <w:r w:rsidRPr="00F02CA6">
        <w:rPr>
          <w:rFonts w:eastAsia="Scheherazade New Medium"/>
          <w:rtl/>
        </w:rPr>
        <w:t>قَدْ</w:t>
      </w:r>
      <w:r w:rsidRPr="00F02CA6">
        <w:rPr>
          <w:rFonts w:eastAsia="Scheherazade New Medium"/>
          <w:lang w:bidi="ru-RU"/>
        </w:rPr>
        <w:t xml:space="preserve"> </w:t>
      </w:r>
      <w:r w:rsidRPr="00F02CA6">
        <w:rPr>
          <w:rFonts w:eastAsia="Scheherazade New Medium"/>
          <w:rtl/>
        </w:rPr>
        <w:t>كَتَبَهُ</w:t>
      </w:r>
      <w:r w:rsidRPr="00F02CA6">
        <w:rPr>
          <w:rFonts w:eastAsia="Scheherazade New Medium"/>
          <w:lang w:bidi="ru-RU"/>
        </w:rPr>
        <w:t xml:space="preserve"> </w:t>
      </w:r>
      <w:r w:rsidRPr="00F02CA6">
        <w:rPr>
          <w:rFonts w:eastAsia="Scheherazade New Medium"/>
          <w:rtl/>
        </w:rPr>
        <w:t>اللَّهُ</w:t>
      </w:r>
      <w:r w:rsidRPr="00F02CA6">
        <w:rPr>
          <w:rFonts w:eastAsia="Scheherazade New Medium"/>
          <w:lang w:bidi="ru-RU"/>
        </w:rPr>
        <w:t xml:space="preserve"> </w:t>
      </w:r>
      <w:r w:rsidRPr="00F02CA6">
        <w:rPr>
          <w:rFonts w:eastAsia="Scheherazade New Medium"/>
          <w:rtl/>
        </w:rPr>
        <w:t>لَكَ،</w:t>
      </w:r>
      <w:r w:rsidRPr="00F02CA6">
        <w:rPr>
          <w:rFonts w:eastAsia="Scheherazade New Medium"/>
          <w:lang w:bidi="ru-RU"/>
        </w:rPr>
        <w:t xml:space="preserve"> </w:t>
      </w:r>
      <w:r w:rsidRPr="00F02CA6">
        <w:rPr>
          <w:rFonts w:eastAsia="Scheherazade New Medium"/>
          <w:rtl/>
        </w:rPr>
        <w:t>وَلَوْ</w:t>
      </w:r>
      <w:r w:rsidRPr="00F02CA6">
        <w:rPr>
          <w:rFonts w:eastAsia="Scheherazade New Medium"/>
          <w:lang w:bidi="ru-RU"/>
        </w:rPr>
        <w:t xml:space="preserve"> </w:t>
      </w:r>
      <w:r w:rsidRPr="00F02CA6">
        <w:rPr>
          <w:rFonts w:eastAsia="Scheherazade New Medium"/>
          <w:rtl/>
        </w:rPr>
        <w:t>اجْتَمَعُوا</w:t>
      </w:r>
      <w:r w:rsidRPr="00F02CA6">
        <w:rPr>
          <w:rFonts w:eastAsia="Scheherazade New Medium"/>
          <w:lang w:bidi="ru-RU"/>
        </w:rPr>
        <w:t xml:space="preserve"> </w:t>
      </w:r>
      <w:r w:rsidRPr="00F02CA6">
        <w:rPr>
          <w:rFonts w:eastAsia="Scheherazade New Medium"/>
          <w:rtl/>
        </w:rPr>
        <w:t>عَلَى</w:t>
      </w:r>
      <w:r w:rsidRPr="00F02CA6">
        <w:rPr>
          <w:rFonts w:eastAsia="Scheherazade New Medium"/>
          <w:lang w:bidi="ru-RU"/>
        </w:rPr>
        <w:t xml:space="preserve"> </w:t>
      </w:r>
      <w:r w:rsidRPr="00F02CA6">
        <w:rPr>
          <w:rFonts w:eastAsia="Scheherazade New Medium"/>
          <w:rtl/>
        </w:rPr>
        <w:t>أَنْ</w:t>
      </w:r>
      <w:r w:rsidRPr="00F02CA6">
        <w:rPr>
          <w:rFonts w:eastAsia="Scheherazade New Medium"/>
          <w:lang w:bidi="ru-RU"/>
        </w:rPr>
        <w:t xml:space="preserve"> </w:t>
      </w:r>
      <w:r w:rsidRPr="00F02CA6">
        <w:rPr>
          <w:rFonts w:eastAsia="Scheherazade New Medium"/>
          <w:rtl/>
        </w:rPr>
        <w:t>يَضُرُّوكَ</w:t>
      </w:r>
      <w:r w:rsidRPr="00F02CA6">
        <w:rPr>
          <w:rFonts w:eastAsia="Scheherazade New Medium"/>
          <w:lang w:bidi="ru-RU"/>
        </w:rPr>
        <w:t xml:space="preserve"> </w:t>
      </w:r>
      <w:r w:rsidRPr="00F02CA6">
        <w:rPr>
          <w:rFonts w:eastAsia="Scheherazade New Medium"/>
          <w:rtl/>
        </w:rPr>
        <w:t>بِشَيْءٍ</w:t>
      </w:r>
      <w:r w:rsidRPr="00F02CA6">
        <w:rPr>
          <w:rFonts w:eastAsia="Scheherazade New Medium"/>
          <w:lang w:bidi="ru-RU"/>
        </w:rPr>
        <w:t xml:space="preserve"> </w:t>
      </w:r>
      <w:r w:rsidRPr="00F02CA6">
        <w:rPr>
          <w:rFonts w:eastAsia="Scheherazade New Medium"/>
          <w:rtl/>
        </w:rPr>
        <w:t>لَمْ</w:t>
      </w:r>
      <w:r w:rsidRPr="00F02CA6">
        <w:rPr>
          <w:rFonts w:eastAsia="Scheherazade New Medium"/>
          <w:lang w:bidi="ru-RU"/>
        </w:rPr>
        <w:t xml:space="preserve"> </w:t>
      </w:r>
      <w:r w:rsidRPr="00F02CA6">
        <w:rPr>
          <w:rFonts w:eastAsia="Scheherazade New Medium"/>
          <w:rtl/>
        </w:rPr>
        <w:t>يَضُرُّوكَ</w:t>
      </w:r>
      <w:r w:rsidRPr="00F02CA6">
        <w:rPr>
          <w:rFonts w:eastAsia="Scheherazade New Medium"/>
          <w:lang w:bidi="ru-RU"/>
        </w:rPr>
        <w:t xml:space="preserve"> </w:t>
      </w:r>
      <w:r w:rsidRPr="00F02CA6">
        <w:rPr>
          <w:rFonts w:eastAsia="Scheherazade New Medium"/>
          <w:rtl/>
        </w:rPr>
        <w:t>إِلَّا</w:t>
      </w:r>
      <w:r w:rsidRPr="00F02CA6">
        <w:rPr>
          <w:rFonts w:eastAsia="Scheherazade New Medium"/>
          <w:lang w:bidi="ru-RU"/>
        </w:rPr>
        <w:t xml:space="preserve"> </w:t>
      </w:r>
      <w:r w:rsidRPr="00F02CA6">
        <w:rPr>
          <w:rFonts w:eastAsia="Scheherazade New Medium"/>
          <w:rtl/>
        </w:rPr>
        <w:t>بِشَيْءٍ</w:t>
      </w:r>
      <w:r w:rsidRPr="00F02CA6">
        <w:rPr>
          <w:rFonts w:eastAsia="Scheherazade New Medium"/>
          <w:lang w:bidi="ru-RU"/>
        </w:rPr>
        <w:t xml:space="preserve"> </w:t>
      </w:r>
      <w:r w:rsidRPr="00F02CA6">
        <w:rPr>
          <w:rFonts w:eastAsia="Scheherazade New Medium"/>
          <w:rtl/>
        </w:rPr>
        <w:t>قَدْ</w:t>
      </w:r>
      <w:r w:rsidRPr="00F02CA6">
        <w:rPr>
          <w:rFonts w:eastAsia="Scheherazade New Medium"/>
          <w:lang w:bidi="ru-RU"/>
        </w:rPr>
        <w:t xml:space="preserve"> </w:t>
      </w:r>
      <w:r w:rsidRPr="00F02CA6">
        <w:rPr>
          <w:rFonts w:eastAsia="Scheherazade New Medium"/>
          <w:rtl/>
        </w:rPr>
        <w:t>كَتَبَهُ</w:t>
      </w:r>
      <w:r w:rsidRPr="00F02CA6">
        <w:rPr>
          <w:rFonts w:eastAsia="Scheherazade New Medium"/>
          <w:lang w:bidi="ru-RU"/>
        </w:rPr>
        <w:t xml:space="preserve"> </w:t>
      </w:r>
      <w:r w:rsidRPr="00F02CA6">
        <w:rPr>
          <w:rFonts w:eastAsia="Scheherazade New Medium"/>
          <w:rtl/>
        </w:rPr>
        <w:t>اللَّهُ</w:t>
      </w:r>
      <w:r w:rsidRPr="00F02CA6">
        <w:rPr>
          <w:rFonts w:eastAsia="Scheherazade New Medium"/>
          <w:lang w:bidi="ru-RU"/>
        </w:rPr>
        <w:t xml:space="preserve"> </w:t>
      </w:r>
      <w:r w:rsidRPr="00F02CA6">
        <w:rPr>
          <w:rFonts w:eastAsia="Scheherazade New Medium"/>
          <w:rtl/>
        </w:rPr>
        <w:t>عَلَيْكَ،</w:t>
      </w:r>
      <w:r w:rsidRPr="00F02CA6">
        <w:rPr>
          <w:rFonts w:eastAsia="Scheherazade New Medium"/>
          <w:lang w:bidi="ru-RU"/>
        </w:rPr>
        <w:t xml:space="preserve"> </w:t>
      </w:r>
      <w:r w:rsidRPr="00F02CA6">
        <w:rPr>
          <w:rFonts w:eastAsia="Scheherazade New Medium"/>
          <w:rtl/>
        </w:rPr>
        <w:t>رُفِعَتِ</w:t>
      </w:r>
      <w:r w:rsidRPr="00F02CA6">
        <w:rPr>
          <w:rFonts w:eastAsia="Scheherazade New Medium"/>
          <w:lang w:bidi="ru-RU"/>
        </w:rPr>
        <w:t xml:space="preserve"> </w:t>
      </w:r>
      <w:r w:rsidRPr="00F02CA6">
        <w:rPr>
          <w:rFonts w:eastAsia="Scheherazade New Medium"/>
          <w:rtl/>
        </w:rPr>
        <w:t>الْأَقْلَامُ</w:t>
      </w:r>
      <w:r w:rsidRPr="00F02CA6">
        <w:rPr>
          <w:rFonts w:eastAsia="Scheherazade New Medium"/>
          <w:lang w:bidi="ru-RU"/>
        </w:rPr>
        <w:t xml:space="preserve"> </w:t>
      </w:r>
      <w:r w:rsidRPr="00F02CA6">
        <w:rPr>
          <w:rFonts w:eastAsia="Scheherazade New Medium"/>
          <w:rtl/>
        </w:rPr>
        <w:t>وَجَفَّتِ</w:t>
      </w:r>
      <w:r w:rsidRPr="00F02CA6">
        <w:rPr>
          <w:rFonts w:eastAsia="Scheherazade New Medium"/>
          <w:lang w:bidi="ru-RU"/>
        </w:rPr>
        <w:t xml:space="preserve"> </w:t>
      </w:r>
      <w:r w:rsidRPr="00F02CA6">
        <w:rPr>
          <w:rFonts w:eastAsia="Scheherazade New Medium"/>
          <w:rtl/>
        </w:rPr>
        <w:t>الصُّحُفُ</w:t>
      </w:r>
    </w:p>
    <w:p w:rsidR="00262974" w:rsidRDefault="00F87DD6" w:rsidP="00802CE3">
      <w:pPr>
        <w:pStyle w:val="MainTextNoIndent"/>
      </w:pPr>
      <w:r w:rsidRPr="00802CE3">
        <w:rPr>
          <w:rStyle w:val="RUHadith"/>
        </w:rPr>
        <w:t>«О мальчик, я научу тебя нескольким словам: помни об Аллахе, и Он будет хранить тебя; помни об Аллахе, и ты обнаружишь Его перед собой. Если просишь о чём-либо, проси у Аллаха; если ищешь помощи, ищи её у Аллаха. И знай, что если все люди соберутся вместе, чтобы принести тебе пользу, они принесут её лишь в том, что было предопределено тебе Аллахом. И если они соберутся вместе, чтобы причинить тебе вред, они причинят его лишь в том, что было предопределено тебе Аллахом. Перья уже подняты, и чернила высохли»</w:t>
      </w:r>
      <w:r>
        <w:t xml:space="preserve"> (Тирмизи).</w:t>
      </w:r>
    </w:p>
    <w:p w:rsidR="00262974" w:rsidRPr="00F02CA6" w:rsidRDefault="00F87DD6" w:rsidP="00802CE3">
      <w:pPr>
        <w:pStyle w:val="MainText"/>
      </w:pPr>
      <w:r>
        <w:t>И последняя наша мольба</w:t>
      </w:r>
      <w:r w:rsidR="00742011">
        <w:t xml:space="preserve"> — </w:t>
      </w:r>
      <w:r>
        <w:t>хвала Аллаху, Господу миров!</w:t>
      </w:r>
      <w:bookmarkEnd w:id="0"/>
    </w:p>
    <w:sectPr w:rsidR="00262974" w:rsidRPr="00F02CA6" w:rsidSect="00F02CA6">
      <w:pgSz w:w="11906" w:h="16838"/>
      <w:pgMar w:top="1134" w:right="850" w:bottom="1134" w:left="1134" w:header="709" w:footer="709" w:gutter="0"/>
      <w:cols w:space="708"/>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63CE2" w:rsidRDefault="00E63CE2">
      <w:pPr>
        <w:spacing w:after="0" w:line="240" w:lineRule="auto"/>
      </w:pPr>
      <w:r>
        <w:separator/>
      </w:r>
    </w:p>
  </w:endnote>
  <w:endnote w:type="continuationSeparator" w:id="0">
    <w:p w:rsidR="00E63CE2" w:rsidRDefault="00E63CE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kfgqpc_hafs_uthmanic_script">
    <w:altName w:val="Times New Roman"/>
    <w:charset w:val="00"/>
    <w:family w:val="auto"/>
    <w:pitch w:val="default"/>
  </w:font>
  <w:font w:name="Scheherazade">
    <w:panose1 w:val="01000600020000020003"/>
    <w:charset w:val="00"/>
    <w:family w:val="auto"/>
    <w:pitch w:val="variable"/>
    <w:sig w:usb0="80002003" w:usb1="00000000" w:usb2="00000000" w:usb3="00000000" w:csb0="00000041" w:csb1="00000000"/>
  </w:font>
  <w:font w:name="Scheherazade New Medium">
    <w:altName w:val="Courier New"/>
    <w:charset w:val="00"/>
    <w:family w:val="auto"/>
    <w:pitch w:val="default"/>
  </w:font>
  <w:font w:name="Arial">
    <w:panose1 w:val="020B0604020202020204"/>
    <w:charset w:val="CC"/>
    <w:family w:val="swiss"/>
    <w:pitch w:val="variable"/>
    <w:sig w:usb0="E0002EFF" w:usb1="C000785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63CE2" w:rsidRDefault="00E63CE2">
      <w:pPr>
        <w:spacing w:after="0" w:line="240" w:lineRule="auto"/>
      </w:pPr>
      <w:r>
        <w:separator/>
      </w:r>
    </w:p>
  </w:footnote>
  <w:footnote w:type="continuationSeparator" w:id="0">
    <w:p w:rsidR="00E63CE2" w:rsidRDefault="00E63CE2">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3C64FCD"/>
    <w:multiLevelType w:val="hybridMultilevel"/>
    <w:tmpl w:val="0A04849C"/>
    <w:lvl w:ilvl="0" w:tplc="FD9845A4">
      <w:start w:val="1"/>
      <w:numFmt w:val="bullet"/>
      <w:pStyle w:val="ListMarkers"/>
      <w:lvlText w:val="•"/>
      <w:lvlJc w:val="left"/>
      <w:pPr>
        <w:ind w:left="720" w:hanging="360"/>
      </w:pPr>
      <w:rPr>
        <w:rFonts w:ascii="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17C93E5B"/>
    <w:multiLevelType w:val="hybridMultilevel"/>
    <w:tmpl w:val="38F8E6AA"/>
    <w:lvl w:ilvl="0" w:tplc="F1F27EAE">
      <w:start w:val="1"/>
      <w:numFmt w:val="russianLow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72AD1607"/>
    <w:multiLevelType w:val="hybridMultilevel"/>
    <w:tmpl w:val="5C34B514"/>
    <w:lvl w:ilvl="0" w:tplc="3D2E8C4C">
      <w:start w:val="1"/>
      <w:numFmt w:val="decimal"/>
      <w:pStyle w:val="ListNumbers"/>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60"/>
  <w:stylePaneFormatFilter w:val="1701" w:allStyles="1" w:customStyles="0" w:latentStyles="0" w:stylesInUse="0" w:headingStyles="0" w:numberingStyles="0" w:tableStyles="0" w:directFormattingOnRuns="1" w:directFormattingOnParagraphs="1" w:directFormattingOnNumbering="1" w:directFormattingOnTables="0" w:clearFormatting="1" w:top3HeadingStyles="0" w:visibleStyles="0" w:alternateStyleNames="0"/>
  <w:stylePaneSortMethod w:val="00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62974"/>
    <w:rsid w:val="00035B54"/>
    <w:rsid w:val="00041984"/>
    <w:rsid w:val="0004272A"/>
    <w:rsid w:val="000444D4"/>
    <w:rsid w:val="000476A9"/>
    <w:rsid w:val="000955B0"/>
    <w:rsid w:val="000D33EF"/>
    <w:rsid w:val="000E62E9"/>
    <w:rsid w:val="00224A4F"/>
    <w:rsid w:val="00226360"/>
    <w:rsid w:val="0024713E"/>
    <w:rsid w:val="00261491"/>
    <w:rsid w:val="00262974"/>
    <w:rsid w:val="00283448"/>
    <w:rsid w:val="002916CE"/>
    <w:rsid w:val="0030772D"/>
    <w:rsid w:val="0039222A"/>
    <w:rsid w:val="003C5E81"/>
    <w:rsid w:val="0049676D"/>
    <w:rsid w:val="004A1C82"/>
    <w:rsid w:val="00536BC3"/>
    <w:rsid w:val="005A1EA9"/>
    <w:rsid w:val="0062392A"/>
    <w:rsid w:val="00677535"/>
    <w:rsid w:val="006850F4"/>
    <w:rsid w:val="006944DB"/>
    <w:rsid w:val="007032C9"/>
    <w:rsid w:val="00742011"/>
    <w:rsid w:val="00753847"/>
    <w:rsid w:val="00782748"/>
    <w:rsid w:val="007A4ADE"/>
    <w:rsid w:val="007B3CBD"/>
    <w:rsid w:val="007C6811"/>
    <w:rsid w:val="00802CE3"/>
    <w:rsid w:val="00820E4E"/>
    <w:rsid w:val="0085026C"/>
    <w:rsid w:val="00996AFA"/>
    <w:rsid w:val="009F15C0"/>
    <w:rsid w:val="00A57126"/>
    <w:rsid w:val="00AD34EF"/>
    <w:rsid w:val="00C3718B"/>
    <w:rsid w:val="00C732B3"/>
    <w:rsid w:val="00D85A6A"/>
    <w:rsid w:val="00DD5A24"/>
    <w:rsid w:val="00E63CE2"/>
    <w:rsid w:val="00EA7123"/>
    <w:rsid w:val="00F02CA6"/>
    <w:rsid w:val="00F47433"/>
    <w:rsid w:val="00F56635"/>
    <w:rsid w:val="00F87BCF"/>
    <w:rsid w:val="00F87DD6"/>
    <w:rsid w:val="00FC557A"/>
    <w:rsid w:val="00FC7624"/>
    <w:rsid w:val="00FD2298"/>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50E36D5C-D8FB-4D98-9263-CFEE9C3C704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lsdException w:name="heading 2" w:semiHidden="1" w:uiPriority="9" w:unhideWhenUsed="1"/>
    <w:lsdException w:name="heading 3" w:semiHidden="1" w:uiPriority="9" w:unhideWhenUsed="1"/>
    <w:lsdException w:name="heading 4" w:semiHidden="1" w:uiPriority="9" w:unhideWhenUsed="1"/>
    <w:lsdException w:name="heading 5" w:semiHidden="1" w:uiPriority="9" w:unhideWhenUsed="1"/>
    <w:lsdException w:name="heading 6" w:semiHidden="1" w:uiPriority="9" w:unhideWhenUsed="1"/>
    <w:lsdException w:name="heading 7" w:semiHidden="1" w:uiPriority="9" w:unhideWhenUsed="1"/>
    <w:lsdException w:name="heading 8" w:semiHidden="1" w:uiPriority="9" w:unhideWhenUsed="1"/>
    <w:lsdException w:name="heading 9" w:semiHidden="1" w:uiPriority="9"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226360"/>
  </w:style>
  <w:style w:type="paragraph" w:styleId="1">
    <w:name w:val="heading 1"/>
    <w:basedOn w:val="a"/>
    <w:next w:val="a"/>
    <w:link w:val="10"/>
    <w:uiPriority w:val="9"/>
    <w:pPr>
      <w:keepNext/>
      <w:keepLines/>
      <w:spacing w:before="360" w:after="80"/>
      <w:outlineLvl w:val="0"/>
    </w:pPr>
    <w:rPr>
      <w:rFonts w:ascii="Arial" w:eastAsia="Arial" w:hAnsi="Arial" w:cs="Arial"/>
      <w:color w:val="2E74B5" w:themeColor="accent1" w:themeShade="BF"/>
      <w:sz w:val="40"/>
      <w:szCs w:val="40"/>
    </w:rPr>
  </w:style>
  <w:style w:type="paragraph" w:styleId="2">
    <w:name w:val="heading 2"/>
    <w:basedOn w:val="a"/>
    <w:next w:val="a"/>
    <w:link w:val="20"/>
    <w:uiPriority w:val="9"/>
    <w:unhideWhenUsed/>
    <w:pPr>
      <w:keepNext/>
      <w:keepLines/>
      <w:spacing w:before="160" w:after="80"/>
      <w:outlineLvl w:val="1"/>
    </w:pPr>
    <w:rPr>
      <w:rFonts w:ascii="Arial" w:eastAsia="Arial" w:hAnsi="Arial" w:cs="Arial"/>
      <w:color w:val="2E74B5" w:themeColor="accent1" w:themeShade="BF"/>
      <w:sz w:val="32"/>
      <w:szCs w:val="32"/>
    </w:rPr>
  </w:style>
  <w:style w:type="paragraph" w:styleId="3">
    <w:name w:val="heading 3"/>
    <w:basedOn w:val="a"/>
    <w:next w:val="a"/>
    <w:link w:val="30"/>
    <w:uiPriority w:val="9"/>
    <w:unhideWhenUsed/>
    <w:pPr>
      <w:keepNext/>
      <w:keepLines/>
      <w:spacing w:before="160" w:after="80"/>
      <w:outlineLvl w:val="2"/>
    </w:pPr>
    <w:rPr>
      <w:rFonts w:ascii="Arial" w:eastAsia="Arial" w:hAnsi="Arial" w:cs="Arial"/>
      <w:color w:val="2E74B5" w:themeColor="accent1" w:themeShade="BF"/>
      <w:sz w:val="28"/>
      <w:szCs w:val="28"/>
    </w:rPr>
  </w:style>
  <w:style w:type="paragraph" w:styleId="4">
    <w:name w:val="heading 4"/>
    <w:basedOn w:val="a"/>
    <w:next w:val="a"/>
    <w:link w:val="40"/>
    <w:uiPriority w:val="9"/>
    <w:unhideWhenUsed/>
    <w:pPr>
      <w:keepNext/>
      <w:keepLines/>
      <w:spacing w:before="80" w:after="40"/>
      <w:outlineLvl w:val="3"/>
    </w:pPr>
    <w:rPr>
      <w:rFonts w:ascii="Arial" w:eastAsia="Arial" w:hAnsi="Arial" w:cs="Arial"/>
      <w:i/>
      <w:iCs/>
      <w:color w:val="2E74B5" w:themeColor="accent1" w:themeShade="BF"/>
    </w:rPr>
  </w:style>
  <w:style w:type="paragraph" w:styleId="5">
    <w:name w:val="heading 5"/>
    <w:basedOn w:val="a"/>
    <w:next w:val="a"/>
    <w:link w:val="50"/>
    <w:uiPriority w:val="9"/>
    <w:unhideWhenUsed/>
    <w:pPr>
      <w:keepNext/>
      <w:keepLines/>
      <w:spacing w:before="80" w:after="40"/>
      <w:outlineLvl w:val="4"/>
    </w:pPr>
    <w:rPr>
      <w:rFonts w:ascii="Arial" w:eastAsia="Arial" w:hAnsi="Arial" w:cs="Arial"/>
      <w:color w:val="2E74B5" w:themeColor="accent1" w:themeShade="BF"/>
    </w:rPr>
  </w:style>
  <w:style w:type="paragraph" w:styleId="6">
    <w:name w:val="heading 6"/>
    <w:basedOn w:val="a"/>
    <w:next w:val="a"/>
    <w:link w:val="60"/>
    <w:uiPriority w:val="9"/>
    <w:unhideWhenUsed/>
    <w:pPr>
      <w:keepNext/>
      <w:keepLines/>
      <w:spacing w:before="40" w:after="0"/>
      <w:outlineLvl w:val="5"/>
    </w:pPr>
    <w:rPr>
      <w:rFonts w:ascii="Arial" w:eastAsia="Arial" w:hAnsi="Arial" w:cs="Arial"/>
      <w:i/>
      <w:iCs/>
      <w:color w:val="595959" w:themeColor="text1" w:themeTint="A6"/>
    </w:rPr>
  </w:style>
  <w:style w:type="paragraph" w:styleId="7">
    <w:name w:val="heading 7"/>
    <w:basedOn w:val="a"/>
    <w:next w:val="a"/>
    <w:link w:val="70"/>
    <w:uiPriority w:val="9"/>
    <w:unhideWhenUsed/>
    <w:pPr>
      <w:keepNext/>
      <w:keepLines/>
      <w:spacing w:before="40" w:after="0"/>
      <w:outlineLvl w:val="6"/>
    </w:pPr>
    <w:rPr>
      <w:rFonts w:ascii="Arial" w:eastAsia="Arial" w:hAnsi="Arial" w:cs="Arial"/>
      <w:color w:val="595959" w:themeColor="text1" w:themeTint="A6"/>
    </w:rPr>
  </w:style>
  <w:style w:type="paragraph" w:styleId="8">
    <w:name w:val="heading 8"/>
    <w:basedOn w:val="a"/>
    <w:next w:val="a"/>
    <w:link w:val="80"/>
    <w:uiPriority w:val="9"/>
    <w:unhideWhenUsed/>
    <w:pPr>
      <w:keepNext/>
      <w:keepLines/>
      <w:spacing w:after="0"/>
      <w:outlineLvl w:val="7"/>
    </w:pPr>
    <w:rPr>
      <w:rFonts w:ascii="Arial" w:eastAsia="Arial" w:hAnsi="Arial" w:cs="Arial"/>
      <w:i/>
      <w:iCs/>
      <w:color w:val="272727" w:themeColor="text1" w:themeTint="D8"/>
    </w:rPr>
  </w:style>
  <w:style w:type="paragraph" w:styleId="9">
    <w:name w:val="heading 9"/>
    <w:basedOn w:val="a"/>
    <w:next w:val="a"/>
    <w:link w:val="90"/>
    <w:uiPriority w:val="9"/>
    <w:unhideWhenUsed/>
    <w:pPr>
      <w:keepNext/>
      <w:keepLines/>
      <w:spacing w:after="0"/>
      <w:outlineLvl w:val="8"/>
    </w:pPr>
    <w:rPr>
      <w:rFonts w:ascii="Arial" w:eastAsia="Arial" w:hAnsi="Arial" w:cs="Arial"/>
      <w:i/>
      <w:iCs/>
      <w:color w:val="272727" w:themeColor="text1" w:themeTint="D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59"/>
    <w:pPr>
      <w:spacing w:after="0" w:line="240" w:lineRule="auto"/>
    </w:p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eGridLight">
    <w:name w:val="Table Grid Light"/>
    <w:basedOn w:val="a1"/>
    <w:uiPriority w:val="59"/>
    <w:pPr>
      <w:spacing w:after="0" w:line="240" w:lineRule="auto"/>
    </w:pPr>
    <w:tblPr>
      <w:tblBorders>
        <w:top w:val="single" w:sz="4" w:space="0" w:color="AFAFAF" w:themeColor="text1" w:themeTint="50"/>
        <w:left w:val="single" w:sz="4" w:space="0" w:color="AFAFAF" w:themeColor="text1" w:themeTint="50"/>
        <w:bottom w:val="single" w:sz="4" w:space="0" w:color="AFAFAF" w:themeColor="text1" w:themeTint="50"/>
        <w:right w:val="single" w:sz="4" w:space="0" w:color="AFAFAF" w:themeColor="text1" w:themeTint="50"/>
        <w:insideH w:val="single" w:sz="4" w:space="0" w:color="AFAFAF" w:themeColor="text1" w:themeTint="50"/>
        <w:insideV w:val="single" w:sz="4" w:space="0" w:color="AFAFAF" w:themeColor="text1" w:themeTint="50"/>
      </w:tblBorders>
    </w:tblPr>
  </w:style>
  <w:style w:type="table" w:customStyle="1" w:styleId="11">
    <w:name w:val="Таблица простая 11"/>
    <w:basedOn w:val="a1"/>
    <w:uiPriority w:val="59"/>
    <w:pPr>
      <w:spacing w:after="0" w:line="240" w:lineRule="auto"/>
    </w:pPr>
    <w:tblPr>
      <w:tblBorders>
        <w:top w:val="single" w:sz="4" w:space="0" w:color="AFAFAF" w:themeColor="text1" w:themeTint="50"/>
        <w:left w:val="single" w:sz="4" w:space="0" w:color="AFAFAF" w:themeColor="text1" w:themeTint="50"/>
        <w:bottom w:val="single" w:sz="4" w:space="0" w:color="AFAFAF" w:themeColor="text1" w:themeTint="50"/>
        <w:right w:val="single" w:sz="4" w:space="0" w:color="AFAFAF" w:themeColor="text1" w:themeTint="50"/>
        <w:insideH w:val="single" w:sz="4" w:space="0" w:color="AFAFAF" w:themeColor="text1" w:themeTint="50"/>
        <w:insideV w:val="single" w:sz="4" w:space="0" w:color="AFAFAF" w:themeColor="text1" w:themeTint="50"/>
      </w:tblBorders>
    </w:tblPr>
    <w:tblStylePr w:type="firstRow">
      <w:rPr>
        <w:rFonts w:ascii="Arial" w:hAnsi="Arial"/>
        <w:b/>
        <w:color w:val="404040"/>
        <w:sz w:val="22"/>
      </w:rPr>
    </w:tblStylePr>
    <w:tblStylePr w:type="lastRow">
      <w:rPr>
        <w:rFonts w:ascii="Arial" w:hAnsi="Arial"/>
        <w:b/>
        <w:color w:val="404040"/>
        <w:sz w:val="22"/>
      </w:rPr>
    </w:tblStylePr>
    <w:tblStylePr w:type="firstCol">
      <w:rPr>
        <w:rFonts w:ascii="Arial" w:hAnsi="Arial"/>
        <w:b/>
        <w:color w:val="404040"/>
        <w:sz w:val="22"/>
      </w:rPr>
    </w:tblStylePr>
    <w:tblStylePr w:type="lastCol">
      <w:rPr>
        <w:rFonts w:ascii="Arial" w:hAnsi="Arial"/>
        <w:b/>
        <w:color w:val="404040"/>
        <w:sz w:val="22"/>
      </w:rPr>
    </w:tblStylePr>
    <w:tblStylePr w:type="band1Vert">
      <w:tblPr/>
      <w:tcPr>
        <w:shd w:val="clear" w:color="F2F2F2" w:themeColor="text1" w:themeTint="0D" w:fill="F2F2F2" w:themeFill="text1" w:themeFillTint="0D"/>
      </w:tcPr>
    </w:tblStylePr>
    <w:tblStylePr w:type="band1Horz">
      <w:tblPr/>
      <w:tcPr>
        <w:shd w:val="clear" w:color="F2F2F2" w:themeColor="text1" w:themeTint="0D" w:fill="F2F2F2" w:themeFill="text1" w:themeFillTint="0D"/>
      </w:tcPr>
    </w:tblStylePr>
  </w:style>
  <w:style w:type="table" w:customStyle="1" w:styleId="21">
    <w:name w:val="Таблица простая 21"/>
    <w:basedOn w:val="a1"/>
    <w:uiPriority w:val="59"/>
    <w:pPr>
      <w:spacing w:after="0" w:line="240" w:lineRule="auto"/>
    </w:pPr>
    <w:tblPr>
      <w:tblBorders>
        <w:top w:val="single" w:sz="4" w:space="0" w:color="000000" w:themeColor="text1"/>
        <w:left w:val="none" w:sz="4" w:space="0" w:color="000000" w:themeColor="text1"/>
        <w:bottom w:val="single" w:sz="4" w:space="0" w:color="000000" w:themeColor="text1"/>
        <w:right w:val="none" w:sz="4" w:space="0" w:color="000000" w:themeColor="text1"/>
      </w:tblBorders>
    </w:tblPr>
    <w:tblStylePr w:type="firstRow">
      <w:rPr>
        <w:rFonts w:ascii="Arial" w:hAnsi="Arial"/>
        <w:b/>
        <w:color w:val="404040"/>
        <w:sz w:val="22"/>
      </w:rPr>
      <w:tblPr/>
      <w:tcPr>
        <w:tcBorders>
          <w:top w:val="single" w:sz="4" w:space="0" w:color="000000" w:themeColor="text1"/>
          <w:bottom w:val="single" w:sz="4" w:space="0" w:color="000000" w:themeColor="text1"/>
        </w:tcBorders>
      </w:tcPr>
    </w:tblStylePr>
    <w:tblStylePr w:type="lastRow">
      <w:rPr>
        <w:rFonts w:ascii="Arial" w:hAnsi="Arial"/>
        <w:b/>
        <w:color w:val="404040"/>
        <w:sz w:val="22"/>
      </w:rPr>
    </w:tblStylePr>
    <w:tblStylePr w:type="firstCol">
      <w:rPr>
        <w:rFonts w:ascii="Arial" w:hAnsi="Arial"/>
        <w:b/>
        <w:color w:val="404040"/>
        <w:sz w:val="22"/>
      </w:rPr>
    </w:tblStylePr>
    <w:tblStylePr w:type="lastCol">
      <w:rPr>
        <w:rFonts w:ascii="Arial" w:hAnsi="Arial"/>
        <w:b/>
        <w:color w:val="404040"/>
        <w:sz w:val="22"/>
      </w:rPr>
    </w:tblStylePr>
    <w:tblStylePr w:type="band1Vert">
      <w:tblPr/>
      <w:tcPr>
        <w:tcBorders>
          <w:left w:val="single" w:sz="4" w:space="0" w:color="000000" w:themeColor="text1"/>
          <w:right w:val="single" w:sz="4" w:space="0" w:color="000000" w:themeColor="text1"/>
        </w:tcBorders>
      </w:tcPr>
    </w:tblStylePr>
    <w:tblStylePr w:type="band2Vert">
      <w:tblPr/>
      <w:tcPr>
        <w:tcBorders>
          <w:left w:val="single" w:sz="4" w:space="0" w:color="000000" w:themeColor="text1"/>
          <w:right w:val="single" w:sz="4" w:space="0" w:color="000000" w:themeColor="text1"/>
        </w:tcBorders>
      </w:tcPr>
    </w:tblStylePr>
    <w:tblStylePr w:type="band1Horz">
      <w:tblPr/>
      <w:tcPr>
        <w:tcBorders>
          <w:top w:val="single" w:sz="4" w:space="0" w:color="000000" w:themeColor="text1"/>
          <w:bottom w:val="single" w:sz="4" w:space="0" w:color="000000" w:themeColor="text1"/>
        </w:tcBorders>
      </w:tcPr>
    </w:tblStylePr>
  </w:style>
  <w:style w:type="table" w:customStyle="1" w:styleId="31">
    <w:name w:val="Таблица простая 31"/>
    <w:basedOn w:val="a1"/>
    <w:uiPriority w:val="99"/>
    <w:pPr>
      <w:spacing w:after="0" w:line="240" w:lineRule="auto"/>
    </w:pPr>
    <w:tblPr>
      <w:tblStyleRowBandSize w:val="1"/>
      <w:tblStyleColBandSize w:val="1"/>
    </w:tblPr>
    <w:tblStylePr w:type="firstRow">
      <w:rPr>
        <w:b/>
        <w:caps/>
        <w:color w:val="404040"/>
      </w:rPr>
      <w:tblPr/>
      <w:tcPr>
        <w:tcBorders>
          <w:top w:val="none" w:sz="4" w:space="0" w:color="000000"/>
          <w:left w:val="none" w:sz="4" w:space="0" w:color="000000"/>
          <w:bottom w:val="single" w:sz="4" w:space="0" w:color="404040"/>
          <w:right w:val="none" w:sz="4" w:space="0" w:color="000000"/>
        </w:tcBorders>
      </w:tcPr>
    </w:tblStylePr>
    <w:tblStylePr w:type="lastRow">
      <w:rPr>
        <w:b/>
        <w:caps/>
        <w:color w:val="404040"/>
      </w:rPr>
    </w:tblStylePr>
    <w:tblStylePr w:type="firstCol">
      <w:rPr>
        <w:b/>
        <w:caps/>
        <w:color w:val="404040"/>
      </w:rPr>
      <w:tblPr/>
      <w:tcPr>
        <w:tcBorders>
          <w:top w:val="none" w:sz="4" w:space="0" w:color="000000"/>
          <w:left w:val="none" w:sz="4" w:space="0" w:color="000000"/>
          <w:bottom w:val="none" w:sz="4" w:space="0" w:color="000000"/>
          <w:right w:val="single" w:sz="4" w:space="0" w:color="404040"/>
        </w:tcBorders>
      </w:tcPr>
    </w:tblStylePr>
    <w:tblStylePr w:type="lastCol">
      <w:rPr>
        <w:b/>
        <w:caps/>
        <w:color w:val="404040"/>
      </w:rPr>
    </w:tblStylePr>
    <w:tblStylePr w:type="band1Vert">
      <w:rPr>
        <w:rFonts w:ascii="Arial" w:hAnsi="Arial"/>
        <w:color w:val="404040"/>
        <w:sz w:val="22"/>
      </w:rPr>
      <w:tblPr/>
      <w:tcPr>
        <w:shd w:val="clear" w:color="F2F2F2" w:themeColor="text1" w:themeTint="0D" w:fill="F2F2F2" w:themeFill="text1" w:themeFillTint="0D"/>
      </w:tcPr>
    </w:tblStylePr>
    <w:tblStylePr w:type="band1Horz">
      <w:rPr>
        <w:rFonts w:ascii="Arial" w:hAnsi="Arial"/>
        <w:color w:val="404040"/>
        <w:sz w:val="22"/>
      </w:rPr>
      <w:tblPr/>
      <w:tcPr>
        <w:shd w:val="clear" w:color="F2F2F2" w:themeColor="text1" w:themeTint="0D" w:fill="F2F2F2" w:themeFill="text1" w:themeFillTint="0D"/>
      </w:tcPr>
    </w:tblStylePr>
  </w:style>
  <w:style w:type="table" w:customStyle="1" w:styleId="41">
    <w:name w:val="Таблица простая 41"/>
    <w:basedOn w:val="a1"/>
    <w:uiPriority w:val="99"/>
    <w:pPr>
      <w:spacing w:after="0" w:line="240" w:lineRule="auto"/>
    </w:pPr>
    <w:tblPr>
      <w:tblStyleRowBandSize w:val="1"/>
      <w:tblStyleColBandSize w:val="1"/>
    </w:tblPr>
    <w:tblStylePr w:type="firstRow">
      <w:rPr>
        <w:b/>
        <w:color w:val="404040"/>
      </w:r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2F2F2" w:themeColor="text1" w:themeTint="0D" w:fill="F2F2F2" w:themeFill="text1" w:themeFillTint="0D"/>
      </w:tcPr>
    </w:tblStylePr>
    <w:tblStylePr w:type="band1Horz">
      <w:rPr>
        <w:rFonts w:ascii="Arial" w:hAnsi="Arial"/>
        <w:color w:val="404040"/>
        <w:sz w:val="22"/>
      </w:rPr>
      <w:tblPr/>
      <w:tcPr>
        <w:shd w:val="clear" w:color="F2F2F2" w:themeColor="text1" w:themeTint="0D" w:fill="F2F2F2" w:themeFill="text1" w:themeFillTint="0D"/>
      </w:tcPr>
    </w:tblStylePr>
  </w:style>
  <w:style w:type="table" w:customStyle="1" w:styleId="51">
    <w:name w:val="Таблица простая 51"/>
    <w:basedOn w:val="a1"/>
    <w:uiPriority w:val="99"/>
    <w:pPr>
      <w:spacing w:after="0" w:line="240" w:lineRule="auto"/>
    </w:pPr>
    <w:tblPr>
      <w:tblStyleRowBandSize w:val="1"/>
      <w:tblStyleColBandSize w:val="1"/>
    </w:tblPr>
    <w:tblStylePr w:type="firstRow">
      <w:rPr>
        <w:i/>
        <w:color w:val="404040"/>
      </w:rPr>
      <w:tblPr/>
      <w:tcPr>
        <w:tcBorders>
          <w:left w:val="none" w:sz="4" w:space="0" w:color="000000"/>
          <w:bottom w:val="single" w:sz="4" w:space="0" w:color="404040"/>
          <w:right w:val="none" w:sz="4" w:space="0" w:color="000000"/>
        </w:tcBorders>
        <w:shd w:val="clear" w:color="FFFFFF" w:fill="auto"/>
      </w:tcPr>
    </w:tblStylePr>
    <w:tblStylePr w:type="lastRow">
      <w:rPr>
        <w:i/>
        <w:color w:val="404040"/>
      </w:rPr>
      <w:tblPr/>
      <w:tcPr>
        <w:tcBorders>
          <w:top w:val="single" w:sz="4" w:space="0" w:color="404040"/>
          <w:left w:val="none" w:sz="4" w:space="0" w:color="000000"/>
          <w:right w:val="none" w:sz="4" w:space="0" w:color="000000"/>
        </w:tcBorders>
        <w:shd w:val="clear" w:color="FFFFFF" w:fill="auto"/>
      </w:tcPr>
    </w:tblStylePr>
    <w:tblStylePr w:type="firstCol">
      <w:pPr>
        <w:jc w:val="right"/>
      </w:pPr>
      <w:rPr>
        <w:i/>
        <w:color w:val="404040"/>
      </w:rPr>
      <w:tblPr/>
      <w:tcPr>
        <w:tcBorders>
          <w:right w:val="single" w:sz="4" w:space="0" w:color="404040"/>
        </w:tcBorders>
        <w:shd w:val="clear" w:color="FFFFFF" w:fill="auto"/>
      </w:tcPr>
    </w:tblStylePr>
    <w:tblStylePr w:type="lastCol">
      <w:rPr>
        <w:i/>
        <w:color w:val="404040"/>
      </w:rPr>
      <w:tblPr/>
      <w:tcPr>
        <w:tcBorders>
          <w:left w:val="single" w:sz="4" w:space="0" w:color="404040"/>
        </w:tcBorders>
        <w:shd w:val="clear" w:color="FFFFFF" w:fill="auto"/>
      </w:tcPr>
    </w:tblStylePr>
    <w:tblStylePr w:type="band1Vert">
      <w:rPr>
        <w:rFonts w:ascii="Arial" w:hAnsi="Arial"/>
        <w:color w:val="404040"/>
        <w:sz w:val="22"/>
      </w:rPr>
      <w:tblPr/>
      <w:tcPr>
        <w:shd w:val="clear" w:color="F2F2F2" w:themeColor="text1" w:themeTint="0D" w:fill="F2F2F2" w:themeFill="text1" w:themeFillTint="0D"/>
      </w:tcPr>
    </w:tblStylePr>
    <w:tblStylePr w:type="band1Horz">
      <w:rPr>
        <w:rFonts w:ascii="Arial" w:hAnsi="Arial"/>
        <w:color w:val="404040"/>
        <w:sz w:val="22"/>
      </w:rPr>
      <w:tblPr/>
      <w:tcPr>
        <w:shd w:val="clear" w:color="F2F2F2" w:themeColor="text1" w:themeTint="0D" w:fill="F2F2F2" w:themeFill="text1" w:themeFillTint="0D"/>
      </w:tcPr>
    </w:tblStylePr>
  </w:style>
  <w:style w:type="table" w:customStyle="1" w:styleId="-11">
    <w:name w:val="Таблица-сетка 1 светлая1"/>
    <w:basedOn w:val="a1"/>
    <w:uiPriority w:val="99"/>
    <w:pPr>
      <w:spacing w:after="0" w:line="240" w:lineRule="auto"/>
    </w:pPr>
    <w:tblPr>
      <w:tblStyleRowBandSize w:val="1"/>
      <w:tblStyleColBandSize w:val="1"/>
      <w:tblBorders>
        <w:top w:val="single" w:sz="4" w:space="0" w:color="989898" w:themeColor="text1" w:themeTint="67"/>
        <w:left w:val="single" w:sz="4" w:space="0" w:color="989898" w:themeColor="text1" w:themeTint="67"/>
        <w:bottom w:val="single" w:sz="4" w:space="0" w:color="989898" w:themeColor="text1" w:themeTint="67"/>
        <w:right w:val="single" w:sz="4" w:space="0" w:color="989898" w:themeColor="text1" w:themeTint="67"/>
        <w:insideH w:val="single" w:sz="4" w:space="0" w:color="989898" w:themeColor="text1" w:themeTint="67"/>
        <w:insideV w:val="single" w:sz="4" w:space="0" w:color="989898" w:themeColor="text1" w:themeTint="67"/>
      </w:tblBorders>
    </w:tblPr>
    <w:tblStylePr w:type="firstRow">
      <w:rPr>
        <w:b/>
        <w:color w:val="404040"/>
      </w:rPr>
      <w:tblPr/>
      <w:tcPr>
        <w:tcBorders>
          <w:bottom w:val="single" w:sz="12" w:space="0" w:color="6A6A6A" w:themeColor="text1"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989898" w:themeColor="text1" w:themeTint="67"/>
          <w:left w:val="single" w:sz="4" w:space="0" w:color="989898" w:themeColor="text1" w:themeTint="67"/>
          <w:bottom w:val="single" w:sz="4" w:space="0" w:color="989898" w:themeColor="text1" w:themeTint="67"/>
          <w:right w:val="single" w:sz="4" w:space="0" w:color="989898" w:themeColor="text1" w:themeTint="67"/>
        </w:tcBorders>
      </w:tcPr>
    </w:tblStylePr>
  </w:style>
  <w:style w:type="table" w:customStyle="1" w:styleId="GridTable1Light-Accent1">
    <w:name w:val="Grid Table 1 Light - Accent 1"/>
    <w:basedOn w:val="a1"/>
    <w:uiPriority w:val="99"/>
    <w:pPr>
      <w:spacing w:after="0" w:line="240" w:lineRule="auto"/>
    </w:pPr>
    <w:tblPr>
      <w:tblStyleRowBandSize w:val="1"/>
      <w:tblStyleColBandSize w:val="1"/>
      <w:tblBorders>
        <w:top w:val="single" w:sz="4" w:space="0" w:color="BCD6EE" w:themeColor="accent1" w:themeTint="67"/>
        <w:left w:val="single" w:sz="4" w:space="0" w:color="BCD6EE" w:themeColor="accent1" w:themeTint="67"/>
        <w:bottom w:val="single" w:sz="4" w:space="0" w:color="BCD6EE" w:themeColor="accent1" w:themeTint="67"/>
        <w:right w:val="single" w:sz="4" w:space="0" w:color="BCD6EE" w:themeColor="accent1" w:themeTint="67"/>
        <w:insideH w:val="single" w:sz="4" w:space="0" w:color="BCD6EE" w:themeColor="accent1" w:themeTint="67"/>
        <w:insideV w:val="single" w:sz="4" w:space="0" w:color="BCD6EE" w:themeColor="accent1" w:themeTint="67"/>
      </w:tblBorders>
    </w:tblPr>
    <w:tblStylePr w:type="firstRow">
      <w:rPr>
        <w:b/>
        <w:color w:val="404040"/>
      </w:rPr>
      <w:tblPr/>
      <w:tcPr>
        <w:tcBorders>
          <w:bottom w:val="single" w:sz="12" w:space="0" w:color="9EC4E6" w:themeColor="accent1"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BCD6EE" w:themeColor="accent1" w:themeTint="67"/>
          <w:left w:val="single" w:sz="4" w:space="0" w:color="BCD6EE" w:themeColor="accent1" w:themeTint="67"/>
          <w:bottom w:val="single" w:sz="4" w:space="0" w:color="BCD6EE" w:themeColor="accent1" w:themeTint="67"/>
          <w:right w:val="single" w:sz="4" w:space="0" w:color="BCD6EE" w:themeColor="accent1" w:themeTint="67"/>
        </w:tcBorders>
      </w:tcPr>
    </w:tblStylePr>
  </w:style>
  <w:style w:type="table" w:customStyle="1" w:styleId="GridTable1Light-Accent2">
    <w:name w:val="Grid Table 1 Light - Accent 2"/>
    <w:basedOn w:val="a1"/>
    <w:uiPriority w:val="99"/>
    <w:pPr>
      <w:spacing w:after="0" w:line="240" w:lineRule="auto"/>
    </w:pPr>
    <w:tblPr>
      <w:tblStyleRowBandSize w:val="1"/>
      <w:tblStyleColBandSize w:val="1"/>
      <w:tblBorders>
        <w:top w:val="single" w:sz="4" w:space="0" w:color="F7CAAB" w:themeColor="accent2" w:themeTint="67"/>
        <w:left w:val="single" w:sz="4" w:space="0" w:color="F7CAAB" w:themeColor="accent2" w:themeTint="67"/>
        <w:bottom w:val="single" w:sz="4" w:space="0" w:color="F7CAAB" w:themeColor="accent2" w:themeTint="67"/>
        <w:right w:val="single" w:sz="4" w:space="0" w:color="F7CAAB" w:themeColor="accent2" w:themeTint="67"/>
        <w:insideH w:val="single" w:sz="4" w:space="0" w:color="F7CAAB" w:themeColor="accent2" w:themeTint="67"/>
        <w:insideV w:val="single" w:sz="4" w:space="0" w:color="F7CAAB" w:themeColor="accent2" w:themeTint="67"/>
      </w:tblBorders>
    </w:tblPr>
    <w:tblStylePr w:type="firstRow">
      <w:rPr>
        <w:b/>
        <w:color w:val="404040"/>
      </w:rPr>
      <w:tblPr/>
      <w:tcPr>
        <w:tcBorders>
          <w:bottom w:val="single" w:sz="12" w:space="0" w:color="F4B286" w:themeColor="accent2"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F7CAAB" w:themeColor="accent2" w:themeTint="67"/>
          <w:left w:val="single" w:sz="4" w:space="0" w:color="F7CAAB" w:themeColor="accent2" w:themeTint="67"/>
          <w:bottom w:val="single" w:sz="4" w:space="0" w:color="F7CAAB" w:themeColor="accent2" w:themeTint="67"/>
          <w:right w:val="single" w:sz="4" w:space="0" w:color="F7CAAB" w:themeColor="accent2" w:themeTint="67"/>
        </w:tcBorders>
      </w:tcPr>
    </w:tblStylePr>
  </w:style>
  <w:style w:type="table" w:customStyle="1" w:styleId="GridTable1Light-Accent3">
    <w:name w:val="Grid Table 1 Light - Accent 3"/>
    <w:basedOn w:val="a1"/>
    <w:uiPriority w:val="99"/>
    <w:pPr>
      <w:spacing w:after="0" w:line="240" w:lineRule="auto"/>
    </w:pPr>
    <w:tblPr>
      <w:tblStyleRowBandSize w:val="1"/>
      <w:tblStyleColBandSize w:val="1"/>
      <w:tblBorders>
        <w:top w:val="single" w:sz="4" w:space="0" w:color="DADADA" w:themeColor="accent3" w:themeTint="67"/>
        <w:left w:val="single" w:sz="4" w:space="0" w:color="DADADA" w:themeColor="accent3" w:themeTint="67"/>
        <w:bottom w:val="single" w:sz="4" w:space="0" w:color="DADADA" w:themeColor="accent3" w:themeTint="67"/>
        <w:right w:val="single" w:sz="4" w:space="0" w:color="DADADA" w:themeColor="accent3" w:themeTint="67"/>
        <w:insideH w:val="single" w:sz="4" w:space="0" w:color="DADADA" w:themeColor="accent3" w:themeTint="67"/>
        <w:insideV w:val="single" w:sz="4" w:space="0" w:color="DADADA" w:themeColor="accent3" w:themeTint="67"/>
      </w:tblBorders>
    </w:tblPr>
    <w:tblStylePr w:type="firstRow">
      <w:rPr>
        <w:b/>
        <w:color w:val="404040"/>
      </w:rPr>
      <w:tblPr/>
      <w:tcPr>
        <w:tcBorders>
          <w:bottom w:val="single" w:sz="12" w:space="0" w:color="CACACA" w:themeColor="accent3"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DADADA" w:themeColor="accent3" w:themeTint="67"/>
          <w:left w:val="single" w:sz="4" w:space="0" w:color="DADADA" w:themeColor="accent3" w:themeTint="67"/>
          <w:bottom w:val="single" w:sz="4" w:space="0" w:color="DADADA" w:themeColor="accent3" w:themeTint="67"/>
          <w:right w:val="single" w:sz="4" w:space="0" w:color="DADADA" w:themeColor="accent3" w:themeTint="67"/>
        </w:tcBorders>
      </w:tcPr>
    </w:tblStylePr>
  </w:style>
  <w:style w:type="table" w:customStyle="1" w:styleId="GridTable1Light-Accent4">
    <w:name w:val="Grid Table 1 Light - Accent 4"/>
    <w:basedOn w:val="a1"/>
    <w:uiPriority w:val="99"/>
    <w:pPr>
      <w:spacing w:after="0" w:line="240" w:lineRule="auto"/>
    </w:pPr>
    <w:tblPr>
      <w:tblStyleRowBandSize w:val="1"/>
      <w:tblStyleColBandSize w:val="1"/>
      <w:tblBorders>
        <w:top w:val="single" w:sz="4" w:space="0" w:color="FFE598" w:themeColor="accent4" w:themeTint="67"/>
        <w:left w:val="single" w:sz="4" w:space="0" w:color="FFE598" w:themeColor="accent4" w:themeTint="67"/>
        <w:bottom w:val="single" w:sz="4" w:space="0" w:color="FFE598" w:themeColor="accent4" w:themeTint="67"/>
        <w:right w:val="single" w:sz="4" w:space="0" w:color="FFE598" w:themeColor="accent4" w:themeTint="67"/>
        <w:insideH w:val="single" w:sz="4" w:space="0" w:color="FFE598" w:themeColor="accent4" w:themeTint="67"/>
        <w:insideV w:val="single" w:sz="4" w:space="0" w:color="FFE598" w:themeColor="accent4" w:themeTint="67"/>
      </w:tblBorders>
    </w:tblPr>
    <w:tblStylePr w:type="firstRow">
      <w:rPr>
        <w:b/>
        <w:color w:val="404040"/>
      </w:rPr>
      <w:tblPr/>
      <w:tcPr>
        <w:tcBorders>
          <w:bottom w:val="single" w:sz="12" w:space="0" w:color="FFDA6A" w:themeColor="accent4"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FFE598" w:themeColor="accent4" w:themeTint="67"/>
          <w:left w:val="single" w:sz="4" w:space="0" w:color="FFE598" w:themeColor="accent4" w:themeTint="67"/>
          <w:bottom w:val="single" w:sz="4" w:space="0" w:color="FFE598" w:themeColor="accent4" w:themeTint="67"/>
          <w:right w:val="single" w:sz="4" w:space="0" w:color="FFE598" w:themeColor="accent4" w:themeTint="67"/>
        </w:tcBorders>
      </w:tcPr>
    </w:tblStylePr>
  </w:style>
  <w:style w:type="table" w:customStyle="1" w:styleId="GridTable1Light-Accent5">
    <w:name w:val="Grid Table 1 Light - Accent 5"/>
    <w:basedOn w:val="a1"/>
    <w:uiPriority w:val="99"/>
    <w:pPr>
      <w:spacing w:after="0" w:line="240" w:lineRule="auto"/>
    </w:pPr>
    <w:tblPr>
      <w:tblStyleRowBandSize w:val="1"/>
      <w:tblStyleColBandSize w:val="1"/>
      <w:tblBorders>
        <w:top w:val="single" w:sz="4" w:space="0" w:color="B3C5E7" w:themeColor="accent5" w:themeTint="67"/>
        <w:left w:val="single" w:sz="4" w:space="0" w:color="B3C5E7" w:themeColor="accent5" w:themeTint="67"/>
        <w:bottom w:val="single" w:sz="4" w:space="0" w:color="B3C5E7" w:themeColor="accent5" w:themeTint="67"/>
        <w:right w:val="single" w:sz="4" w:space="0" w:color="B3C5E7" w:themeColor="accent5" w:themeTint="67"/>
        <w:insideH w:val="single" w:sz="4" w:space="0" w:color="B3C5E7" w:themeColor="accent5" w:themeTint="67"/>
        <w:insideV w:val="single" w:sz="4" w:space="0" w:color="B3C5E7" w:themeColor="accent5" w:themeTint="67"/>
      </w:tblBorders>
    </w:tblPr>
    <w:tblStylePr w:type="firstRow">
      <w:rPr>
        <w:b/>
        <w:color w:val="404040"/>
      </w:rPr>
      <w:tblPr/>
      <w:tcPr>
        <w:tcBorders>
          <w:bottom w:val="single" w:sz="12" w:space="0" w:color="91ACDC" w:themeColor="accent5"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B3C5E7" w:themeColor="accent5" w:themeTint="67"/>
          <w:left w:val="single" w:sz="4" w:space="0" w:color="B3C5E7" w:themeColor="accent5" w:themeTint="67"/>
          <w:bottom w:val="single" w:sz="4" w:space="0" w:color="B3C5E7" w:themeColor="accent5" w:themeTint="67"/>
          <w:right w:val="single" w:sz="4" w:space="0" w:color="B3C5E7" w:themeColor="accent5" w:themeTint="67"/>
        </w:tcBorders>
      </w:tcPr>
    </w:tblStylePr>
  </w:style>
  <w:style w:type="table" w:customStyle="1" w:styleId="GridTable1Light-Accent6">
    <w:name w:val="Grid Table 1 Light - Accent 6"/>
    <w:basedOn w:val="a1"/>
    <w:uiPriority w:val="99"/>
    <w:pPr>
      <w:spacing w:after="0" w:line="240" w:lineRule="auto"/>
    </w:pPr>
    <w:tblPr>
      <w:tblStyleRowBandSize w:val="1"/>
      <w:tblStyleColBandSize w:val="1"/>
      <w:tblBorders>
        <w:top w:val="single" w:sz="4" w:space="0" w:color="C4DFB2" w:themeColor="accent6" w:themeTint="67"/>
        <w:left w:val="single" w:sz="4" w:space="0" w:color="C4DFB2" w:themeColor="accent6" w:themeTint="67"/>
        <w:bottom w:val="single" w:sz="4" w:space="0" w:color="C4DFB2" w:themeColor="accent6" w:themeTint="67"/>
        <w:right w:val="single" w:sz="4" w:space="0" w:color="C4DFB2" w:themeColor="accent6" w:themeTint="67"/>
        <w:insideH w:val="single" w:sz="4" w:space="0" w:color="C4DFB2" w:themeColor="accent6" w:themeTint="67"/>
        <w:insideV w:val="single" w:sz="4" w:space="0" w:color="C4DFB2" w:themeColor="accent6" w:themeTint="67"/>
      </w:tblBorders>
    </w:tblPr>
    <w:tblStylePr w:type="firstRow">
      <w:rPr>
        <w:b/>
        <w:color w:val="404040"/>
      </w:rPr>
      <w:tblPr/>
      <w:tcPr>
        <w:tcBorders>
          <w:bottom w:val="single" w:sz="12" w:space="0" w:color="AAD190" w:themeColor="accent6"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C4DFB2" w:themeColor="accent6" w:themeTint="67"/>
          <w:left w:val="single" w:sz="4" w:space="0" w:color="C4DFB2" w:themeColor="accent6" w:themeTint="67"/>
          <w:bottom w:val="single" w:sz="4" w:space="0" w:color="C4DFB2" w:themeColor="accent6" w:themeTint="67"/>
          <w:right w:val="single" w:sz="4" w:space="0" w:color="C4DFB2" w:themeColor="accent6" w:themeTint="67"/>
        </w:tcBorders>
      </w:tcPr>
    </w:tblStylePr>
  </w:style>
  <w:style w:type="table" w:customStyle="1" w:styleId="-21">
    <w:name w:val="Таблица-сетка 21"/>
    <w:basedOn w:val="a1"/>
    <w:uiPriority w:val="99"/>
    <w:pPr>
      <w:spacing w:after="0" w:line="240" w:lineRule="auto"/>
    </w:pPr>
    <w:tblPr>
      <w:tblStyleRowBandSize w:val="1"/>
      <w:tblStyleColBandSize w:val="1"/>
      <w:tblBorders>
        <w:bottom w:val="single" w:sz="4" w:space="0" w:color="6A6A6A" w:themeColor="text1" w:themeTint="95"/>
        <w:insideH w:val="single" w:sz="4" w:space="0" w:color="6A6A6A" w:themeColor="text1" w:themeTint="95"/>
        <w:insideV w:val="single" w:sz="4" w:space="0" w:color="6A6A6A" w:themeColor="text1" w:themeTint="95"/>
      </w:tblBorders>
    </w:tblPr>
    <w:tblStylePr w:type="firstRow">
      <w:rPr>
        <w:b/>
        <w:color w:val="404040"/>
      </w:rPr>
      <w:tblPr/>
      <w:tcPr>
        <w:tcBorders>
          <w:top w:val="none" w:sz="4" w:space="0" w:color="000000"/>
          <w:left w:val="none" w:sz="4" w:space="0" w:color="000000"/>
          <w:bottom w:val="single" w:sz="12" w:space="0" w:color="6A6A6A" w:themeColor="text1" w:themeTint="95"/>
          <w:right w:val="none" w:sz="4" w:space="0" w:color="000000"/>
        </w:tcBorders>
        <w:shd w:val="clear" w:color="FFFFFF" w:fill="auto"/>
      </w:tcPr>
    </w:tblStylePr>
    <w:tblStylePr w:type="lastRow">
      <w:rPr>
        <w:b/>
        <w:color w:val="404040"/>
      </w:rPr>
      <w:tblPr/>
      <w:tcPr>
        <w:tcBorders>
          <w:top w:val="single" w:sz="4" w:space="0" w:color="6A6A6A" w:themeColor="text1" w:themeTint="95"/>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CBCBCB" w:themeColor="text1" w:themeTint="34" w:fill="CBCBCB" w:themeFill="text1" w:themeFillTint="34"/>
      </w:tcPr>
    </w:tblStylePr>
    <w:tblStylePr w:type="band1Horz">
      <w:rPr>
        <w:rFonts w:ascii="Arial" w:hAnsi="Arial"/>
        <w:color w:val="404040"/>
        <w:sz w:val="22"/>
      </w:rPr>
      <w:tblPr/>
      <w:tcPr>
        <w:shd w:val="clear" w:color="CBCBCB" w:themeColor="text1" w:themeTint="34" w:fill="CBCBCB" w:themeFill="text1" w:themeFillTint="34"/>
      </w:tcPr>
    </w:tblStylePr>
  </w:style>
  <w:style w:type="table" w:customStyle="1" w:styleId="GridTable2-Accent1">
    <w:name w:val="Grid Table 2 - Accent 1"/>
    <w:basedOn w:val="a1"/>
    <w:uiPriority w:val="99"/>
    <w:pPr>
      <w:spacing w:after="0" w:line="240" w:lineRule="auto"/>
    </w:pPr>
    <w:tblPr>
      <w:tblStyleRowBandSize w:val="1"/>
      <w:tblStyleColBandSize w:val="1"/>
      <w:tblBorders>
        <w:bottom w:val="single" w:sz="4" w:space="0" w:color="68A2D8" w:themeColor="accent1" w:themeTint="EA"/>
        <w:insideH w:val="single" w:sz="4" w:space="0" w:color="68A2D8" w:themeColor="accent1" w:themeTint="EA"/>
        <w:insideV w:val="single" w:sz="4" w:space="0" w:color="68A2D8" w:themeColor="accent1" w:themeTint="EA"/>
      </w:tblBorders>
    </w:tblPr>
    <w:tblStylePr w:type="firstRow">
      <w:rPr>
        <w:b/>
        <w:color w:val="404040"/>
      </w:rPr>
      <w:tblPr/>
      <w:tcPr>
        <w:tcBorders>
          <w:top w:val="none" w:sz="4" w:space="0" w:color="000000"/>
          <w:left w:val="none" w:sz="4" w:space="0" w:color="000000"/>
          <w:bottom w:val="single" w:sz="12" w:space="0" w:color="68A2D8" w:themeColor="accent1" w:themeTint="EA"/>
          <w:right w:val="none" w:sz="4" w:space="0" w:color="000000"/>
        </w:tcBorders>
        <w:shd w:val="clear" w:color="FFFFFF" w:fill="auto"/>
      </w:tcPr>
    </w:tblStylePr>
    <w:tblStylePr w:type="lastRow">
      <w:rPr>
        <w:b/>
        <w:color w:val="404040"/>
      </w:rPr>
      <w:tblPr/>
      <w:tcPr>
        <w:tcBorders>
          <w:top w:val="single" w:sz="4" w:space="0" w:color="68A2D8" w:themeColor="accent1" w:themeTint="EA"/>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DEAF6" w:themeColor="accent1" w:themeTint="34" w:fill="DDEAF6" w:themeFill="accent1" w:themeFillTint="34"/>
      </w:tcPr>
    </w:tblStylePr>
    <w:tblStylePr w:type="band1Horz">
      <w:rPr>
        <w:rFonts w:ascii="Arial" w:hAnsi="Arial"/>
        <w:color w:val="404040"/>
        <w:sz w:val="22"/>
      </w:rPr>
      <w:tblPr/>
      <w:tcPr>
        <w:shd w:val="clear" w:color="DDEAF6" w:themeColor="accent1" w:themeTint="34" w:fill="DDEAF6" w:themeFill="accent1" w:themeFillTint="34"/>
      </w:tcPr>
    </w:tblStylePr>
  </w:style>
  <w:style w:type="table" w:customStyle="1" w:styleId="GridTable2-Accent2">
    <w:name w:val="Grid Table 2 - Accent 2"/>
    <w:basedOn w:val="a1"/>
    <w:uiPriority w:val="99"/>
    <w:pPr>
      <w:spacing w:after="0" w:line="240" w:lineRule="auto"/>
    </w:pPr>
    <w:tblPr>
      <w:tblStyleRowBandSize w:val="1"/>
      <w:tblStyleColBandSize w:val="1"/>
      <w:tblBorders>
        <w:bottom w:val="single" w:sz="4" w:space="0" w:color="F4B184" w:themeColor="accent2" w:themeTint="97"/>
        <w:insideH w:val="single" w:sz="4" w:space="0" w:color="F4B184" w:themeColor="accent2" w:themeTint="97"/>
        <w:insideV w:val="single" w:sz="4" w:space="0" w:color="F4B184" w:themeColor="accent2" w:themeTint="97"/>
      </w:tblBorders>
    </w:tblPr>
    <w:tblStylePr w:type="firstRow">
      <w:rPr>
        <w:b/>
        <w:color w:val="404040"/>
      </w:rPr>
      <w:tblPr/>
      <w:tcPr>
        <w:tcBorders>
          <w:top w:val="none" w:sz="4" w:space="0" w:color="000000"/>
          <w:left w:val="none" w:sz="4" w:space="0" w:color="000000"/>
          <w:bottom w:val="single" w:sz="12" w:space="0" w:color="F4B184" w:themeColor="accent2" w:themeTint="97"/>
          <w:right w:val="none" w:sz="4" w:space="0" w:color="000000"/>
        </w:tcBorders>
        <w:shd w:val="clear" w:color="FFFFFF" w:fill="auto"/>
      </w:tcPr>
    </w:tblStylePr>
    <w:tblStylePr w:type="lastRow">
      <w:rPr>
        <w:b/>
        <w:color w:val="404040"/>
      </w:rPr>
      <w:tblPr/>
      <w:tcPr>
        <w:tcBorders>
          <w:top w:val="single" w:sz="4" w:space="0" w:color="F4B184" w:themeColor="accent2" w:themeTint="97"/>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BE5D6" w:themeColor="accent2" w:themeTint="32" w:fill="FBE5D6" w:themeFill="accent2" w:themeFillTint="32"/>
      </w:tcPr>
    </w:tblStylePr>
    <w:tblStylePr w:type="band1Horz">
      <w:rPr>
        <w:rFonts w:ascii="Arial" w:hAnsi="Arial"/>
        <w:color w:val="404040"/>
        <w:sz w:val="22"/>
      </w:rPr>
      <w:tblPr/>
      <w:tcPr>
        <w:shd w:val="clear" w:color="FBE5D6" w:themeColor="accent2" w:themeTint="32" w:fill="FBE5D6" w:themeFill="accent2" w:themeFillTint="32"/>
      </w:tcPr>
    </w:tblStylePr>
  </w:style>
  <w:style w:type="table" w:customStyle="1" w:styleId="GridTable2-Accent3">
    <w:name w:val="Grid Table 2 - Accent 3"/>
    <w:basedOn w:val="a1"/>
    <w:uiPriority w:val="99"/>
    <w:pPr>
      <w:spacing w:after="0" w:line="240" w:lineRule="auto"/>
    </w:pPr>
    <w:tblPr>
      <w:tblStyleRowBandSize w:val="1"/>
      <w:tblStyleColBandSize w:val="1"/>
      <w:tblBorders>
        <w:bottom w:val="single" w:sz="4" w:space="0" w:color="A5A5A5" w:themeColor="accent3" w:themeTint="FE"/>
        <w:insideH w:val="single" w:sz="4" w:space="0" w:color="A5A5A5" w:themeColor="accent3" w:themeTint="FE"/>
        <w:insideV w:val="single" w:sz="4" w:space="0" w:color="A5A5A5" w:themeColor="accent3" w:themeTint="FE"/>
      </w:tblBorders>
    </w:tblPr>
    <w:tblStylePr w:type="firstRow">
      <w:rPr>
        <w:b/>
        <w:color w:val="404040"/>
      </w:rPr>
      <w:tblPr/>
      <w:tcPr>
        <w:tcBorders>
          <w:top w:val="none" w:sz="4" w:space="0" w:color="000000"/>
          <w:left w:val="none" w:sz="4" w:space="0" w:color="000000"/>
          <w:bottom w:val="single" w:sz="12" w:space="0" w:color="A5A5A5" w:themeColor="accent3" w:themeTint="FE"/>
          <w:right w:val="none" w:sz="4" w:space="0" w:color="000000"/>
        </w:tcBorders>
        <w:shd w:val="clear" w:color="FFFFFF" w:fill="auto"/>
      </w:tcPr>
    </w:tblStylePr>
    <w:tblStylePr w:type="lastRow">
      <w:rPr>
        <w:b/>
        <w:color w:val="404040"/>
      </w:rPr>
      <w:tblPr/>
      <w:tcPr>
        <w:tcBorders>
          <w:top w:val="single" w:sz="4" w:space="0" w:color="A5A5A5" w:themeColor="accent3" w:themeTint="FE"/>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CECEC" w:themeColor="accent3" w:themeTint="34" w:fill="ECECEC" w:themeFill="accent3" w:themeFillTint="34"/>
      </w:tcPr>
    </w:tblStylePr>
    <w:tblStylePr w:type="band1Horz">
      <w:rPr>
        <w:rFonts w:ascii="Arial" w:hAnsi="Arial"/>
        <w:color w:val="404040"/>
        <w:sz w:val="22"/>
      </w:rPr>
      <w:tblPr/>
      <w:tcPr>
        <w:shd w:val="clear" w:color="ECECEC" w:themeColor="accent3" w:themeTint="34" w:fill="ECECEC" w:themeFill="accent3" w:themeFillTint="34"/>
      </w:tcPr>
    </w:tblStylePr>
  </w:style>
  <w:style w:type="table" w:customStyle="1" w:styleId="GridTable2-Accent4">
    <w:name w:val="Grid Table 2 - Accent 4"/>
    <w:basedOn w:val="a1"/>
    <w:uiPriority w:val="99"/>
    <w:pPr>
      <w:spacing w:after="0" w:line="240" w:lineRule="auto"/>
    </w:pPr>
    <w:tblPr>
      <w:tblStyleRowBandSize w:val="1"/>
      <w:tblStyleColBandSize w:val="1"/>
      <w:tblBorders>
        <w:bottom w:val="single" w:sz="4" w:space="0" w:color="FFD865" w:themeColor="accent4" w:themeTint="9A"/>
        <w:insideH w:val="single" w:sz="4" w:space="0" w:color="FFD865" w:themeColor="accent4" w:themeTint="9A"/>
        <w:insideV w:val="single" w:sz="4" w:space="0" w:color="FFD865" w:themeColor="accent4" w:themeTint="9A"/>
      </w:tblBorders>
    </w:tblPr>
    <w:tblStylePr w:type="firstRow">
      <w:rPr>
        <w:b/>
        <w:color w:val="404040"/>
      </w:rPr>
      <w:tblPr/>
      <w:tcPr>
        <w:tcBorders>
          <w:top w:val="none" w:sz="4" w:space="0" w:color="000000"/>
          <w:left w:val="none" w:sz="4" w:space="0" w:color="000000"/>
          <w:bottom w:val="single" w:sz="12" w:space="0" w:color="FFD865" w:themeColor="accent4" w:themeTint="9A"/>
          <w:right w:val="none" w:sz="4" w:space="0" w:color="000000"/>
        </w:tcBorders>
        <w:shd w:val="clear" w:color="FFFFFF" w:fill="auto"/>
      </w:tcPr>
    </w:tblStylePr>
    <w:tblStylePr w:type="lastRow">
      <w:rPr>
        <w:b/>
        <w:color w:val="404040"/>
      </w:rPr>
      <w:tblPr/>
      <w:tcPr>
        <w:tcBorders>
          <w:top w:val="single" w:sz="4" w:space="0" w:color="FFD865" w:themeColor="accent4" w:themeTint="9A"/>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FF2CB" w:themeColor="accent4" w:themeTint="34" w:fill="FFF2CB" w:themeFill="accent4" w:themeFillTint="34"/>
      </w:tcPr>
    </w:tblStylePr>
    <w:tblStylePr w:type="band1Horz">
      <w:rPr>
        <w:rFonts w:ascii="Arial" w:hAnsi="Arial"/>
        <w:color w:val="404040"/>
        <w:sz w:val="22"/>
      </w:rPr>
      <w:tblPr/>
      <w:tcPr>
        <w:shd w:val="clear" w:color="FFF2CB" w:themeColor="accent4" w:themeTint="34" w:fill="FFF2CB" w:themeFill="accent4" w:themeFillTint="34"/>
      </w:tcPr>
    </w:tblStylePr>
  </w:style>
  <w:style w:type="table" w:customStyle="1" w:styleId="GridTable2-Accent5">
    <w:name w:val="Grid Table 2 - Accent 5"/>
    <w:basedOn w:val="a1"/>
    <w:uiPriority w:val="99"/>
    <w:pPr>
      <w:spacing w:after="0" w:line="240" w:lineRule="auto"/>
    </w:pPr>
    <w:tblPr>
      <w:tblStyleRowBandSize w:val="1"/>
      <w:tblStyleColBandSize w:val="1"/>
      <w:tblBorders>
        <w:bottom w:val="single" w:sz="4" w:space="0" w:color="4472C4" w:themeColor="accent5"/>
        <w:insideH w:val="single" w:sz="4" w:space="0" w:color="4472C4" w:themeColor="accent5"/>
        <w:insideV w:val="single" w:sz="4" w:space="0" w:color="4472C4" w:themeColor="accent5"/>
      </w:tblBorders>
    </w:tblPr>
    <w:tblStylePr w:type="firstRow">
      <w:rPr>
        <w:b/>
        <w:color w:val="404040"/>
      </w:rPr>
      <w:tblPr/>
      <w:tcPr>
        <w:tcBorders>
          <w:top w:val="none" w:sz="4" w:space="0" w:color="000000"/>
          <w:left w:val="none" w:sz="4" w:space="0" w:color="000000"/>
          <w:bottom w:val="single" w:sz="12" w:space="0" w:color="4472C4" w:themeColor="accent5"/>
          <w:right w:val="none" w:sz="4" w:space="0" w:color="000000"/>
        </w:tcBorders>
        <w:shd w:val="clear" w:color="FFFFFF" w:fill="auto"/>
      </w:tcPr>
    </w:tblStylePr>
    <w:tblStylePr w:type="lastRow">
      <w:rPr>
        <w:b/>
        <w:color w:val="404040"/>
      </w:rPr>
      <w:tblPr/>
      <w:tcPr>
        <w:tcBorders>
          <w:top w:val="single" w:sz="4" w:space="0" w:color="4472C4" w:themeColor="accent5"/>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8E2F3" w:themeColor="accent5" w:themeTint="34" w:fill="D8E2F3" w:themeFill="accent5" w:themeFillTint="34"/>
      </w:tcPr>
    </w:tblStylePr>
    <w:tblStylePr w:type="band1Horz">
      <w:rPr>
        <w:rFonts w:ascii="Arial" w:hAnsi="Arial"/>
        <w:color w:val="404040"/>
        <w:sz w:val="22"/>
      </w:rPr>
      <w:tblPr/>
      <w:tcPr>
        <w:shd w:val="clear" w:color="D8E2F3" w:themeColor="accent5" w:themeTint="34" w:fill="D8E2F3" w:themeFill="accent5" w:themeFillTint="34"/>
      </w:tcPr>
    </w:tblStylePr>
  </w:style>
  <w:style w:type="table" w:customStyle="1" w:styleId="GridTable2-Accent6">
    <w:name w:val="Grid Table 2 - Accent 6"/>
    <w:basedOn w:val="a1"/>
    <w:uiPriority w:val="99"/>
    <w:pPr>
      <w:spacing w:after="0" w:line="240" w:lineRule="auto"/>
    </w:pPr>
    <w:tblPr>
      <w:tblStyleRowBandSize w:val="1"/>
      <w:tblStyleColBandSize w:val="1"/>
      <w:tblBorders>
        <w:bottom w:val="single" w:sz="4" w:space="0" w:color="70AD47" w:themeColor="accent6"/>
        <w:insideH w:val="single" w:sz="4" w:space="0" w:color="70AD47" w:themeColor="accent6"/>
        <w:insideV w:val="single" w:sz="4" w:space="0" w:color="70AD47" w:themeColor="accent6"/>
      </w:tblBorders>
    </w:tblPr>
    <w:tblStylePr w:type="firstRow">
      <w:rPr>
        <w:b/>
        <w:color w:val="404040"/>
      </w:rPr>
      <w:tblPr/>
      <w:tcPr>
        <w:tcBorders>
          <w:top w:val="none" w:sz="4" w:space="0" w:color="000000"/>
          <w:left w:val="none" w:sz="4" w:space="0" w:color="000000"/>
          <w:bottom w:val="single" w:sz="12" w:space="0" w:color="70AD47" w:themeColor="accent6"/>
          <w:right w:val="none" w:sz="4" w:space="0" w:color="000000"/>
        </w:tcBorders>
        <w:shd w:val="clear" w:color="FFFFFF" w:fill="auto"/>
      </w:tcPr>
    </w:tblStylePr>
    <w:tblStylePr w:type="lastRow">
      <w:rPr>
        <w:b/>
        <w:color w:val="404040"/>
      </w:rPr>
      <w:tblPr/>
      <w:tcPr>
        <w:tcBorders>
          <w:top w:val="single" w:sz="4" w:space="0" w:color="70AD47" w:themeColor="accent6"/>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1EFD8" w:themeColor="accent6" w:themeTint="34" w:fill="E1EFD8" w:themeFill="accent6" w:themeFillTint="34"/>
      </w:tcPr>
    </w:tblStylePr>
    <w:tblStylePr w:type="band1Horz">
      <w:rPr>
        <w:rFonts w:ascii="Arial" w:hAnsi="Arial"/>
        <w:color w:val="404040"/>
        <w:sz w:val="22"/>
      </w:rPr>
      <w:tblPr/>
      <w:tcPr>
        <w:shd w:val="clear" w:color="E1EFD8" w:themeColor="accent6" w:themeTint="34" w:fill="E1EFD8" w:themeFill="accent6" w:themeFillTint="34"/>
      </w:tcPr>
    </w:tblStylePr>
  </w:style>
  <w:style w:type="table" w:customStyle="1" w:styleId="-31">
    <w:name w:val="Таблица-сетка 31"/>
    <w:basedOn w:val="a1"/>
    <w:uiPriority w:val="99"/>
    <w:pPr>
      <w:spacing w:after="0" w:line="240" w:lineRule="auto"/>
    </w:pPr>
    <w:tblPr>
      <w:tblStyleRowBandSize w:val="1"/>
      <w:tblStyleColBandSize w:val="1"/>
      <w:tblBorders>
        <w:bottom w:val="single" w:sz="4" w:space="0" w:color="6A6A6A" w:themeColor="text1" w:themeTint="95"/>
        <w:insideH w:val="single" w:sz="4" w:space="0" w:color="6A6A6A" w:themeColor="text1" w:themeTint="95"/>
        <w:insideV w:val="single" w:sz="4" w:space="0" w:color="6A6A6A" w:themeColor="text1" w:themeTint="95"/>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CBCBCB" w:themeColor="text1" w:themeTint="34" w:fill="CBCBCB" w:themeFill="text1" w:themeFillTint="34"/>
      </w:tcPr>
    </w:tblStylePr>
    <w:tblStylePr w:type="band1Horz">
      <w:rPr>
        <w:rFonts w:ascii="Arial" w:hAnsi="Arial"/>
        <w:color w:val="404040"/>
        <w:sz w:val="22"/>
      </w:rPr>
      <w:tblPr/>
      <w:tcPr>
        <w:shd w:val="clear" w:color="CBCBCB" w:themeColor="text1" w:themeTint="34" w:fill="CBCBCB" w:themeFill="text1" w:themeFillTint="34"/>
      </w:tcPr>
    </w:tblStylePr>
  </w:style>
  <w:style w:type="table" w:customStyle="1" w:styleId="GridTable3-Accent1">
    <w:name w:val="Grid Table 3 - Accent 1"/>
    <w:basedOn w:val="a1"/>
    <w:uiPriority w:val="99"/>
    <w:pPr>
      <w:spacing w:after="0" w:line="240" w:lineRule="auto"/>
    </w:pPr>
    <w:tblPr>
      <w:tblStyleRowBandSize w:val="1"/>
      <w:tblStyleColBandSize w:val="1"/>
      <w:tblBorders>
        <w:bottom w:val="single" w:sz="4" w:space="0" w:color="68A2D8" w:themeColor="accent1" w:themeTint="EA"/>
        <w:insideH w:val="single" w:sz="4" w:space="0" w:color="68A2D8" w:themeColor="accent1" w:themeTint="EA"/>
        <w:insideV w:val="single" w:sz="4" w:space="0" w:color="68A2D8" w:themeColor="accent1" w:themeTint="EA"/>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DDEAF6" w:themeColor="accent1" w:themeTint="34" w:fill="DDEAF6" w:themeFill="accent1" w:themeFillTint="34"/>
      </w:tcPr>
    </w:tblStylePr>
    <w:tblStylePr w:type="band1Horz">
      <w:rPr>
        <w:rFonts w:ascii="Arial" w:hAnsi="Arial"/>
        <w:color w:val="404040"/>
        <w:sz w:val="22"/>
      </w:rPr>
      <w:tblPr/>
      <w:tcPr>
        <w:shd w:val="clear" w:color="DDEAF6" w:themeColor="accent1" w:themeTint="34" w:fill="DDEAF6" w:themeFill="accent1" w:themeFillTint="34"/>
      </w:tcPr>
    </w:tblStylePr>
  </w:style>
  <w:style w:type="table" w:customStyle="1" w:styleId="GridTable3-Accent2">
    <w:name w:val="Grid Table 3 - Accent 2"/>
    <w:basedOn w:val="a1"/>
    <w:uiPriority w:val="99"/>
    <w:pPr>
      <w:spacing w:after="0" w:line="240" w:lineRule="auto"/>
    </w:pPr>
    <w:tblPr>
      <w:tblStyleRowBandSize w:val="1"/>
      <w:tblStyleColBandSize w:val="1"/>
      <w:tblBorders>
        <w:bottom w:val="single" w:sz="4" w:space="0" w:color="F4B184" w:themeColor="accent2" w:themeTint="97"/>
        <w:insideH w:val="single" w:sz="4" w:space="0" w:color="F4B184" w:themeColor="accent2" w:themeTint="97"/>
        <w:insideV w:val="single" w:sz="4" w:space="0" w:color="F4B184" w:themeColor="accent2" w:themeTint="97"/>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FBE5D6" w:themeColor="accent2" w:themeTint="32" w:fill="FBE5D6" w:themeFill="accent2" w:themeFillTint="32"/>
      </w:tcPr>
    </w:tblStylePr>
    <w:tblStylePr w:type="band1Horz">
      <w:rPr>
        <w:rFonts w:ascii="Arial" w:hAnsi="Arial"/>
        <w:color w:val="404040"/>
        <w:sz w:val="22"/>
      </w:rPr>
      <w:tblPr/>
      <w:tcPr>
        <w:shd w:val="clear" w:color="FBE5D6" w:themeColor="accent2" w:themeTint="32" w:fill="FBE5D6" w:themeFill="accent2" w:themeFillTint="32"/>
      </w:tcPr>
    </w:tblStylePr>
  </w:style>
  <w:style w:type="table" w:customStyle="1" w:styleId="GridTable3-Accent3">
    <w:name w:val="Grid Table 3 - Accent 3"/>
    <w:basedOn w:val="a1"/>
    <w:uiPriority w:val="99"/>
    <w:pPr>
      <w:spacing w:after="0" w:line="240" w:lineRule="auto"/>
    </w:pPr>
    <w:tblPr>
      <w:tblStyleRowBandSize w:val="1"/>
      <w:tblStyleColBandSize w:val="1"/>
      <w:tblBorders>
        <w:bottom w:val="single" w:sz="4" w:space="0" w:color="A5A5A5" w:themeColor="accent3" w:themeTint="FE"/>
        <w:insideH w:val="single" w:sz="4" w:space="0" w:color="A5A5A5" w:themeColor="accent3" w:themeTint="FE"/>
        <w:insideV w:val="single" w:sz="4" w:space="0" w:color="A5A5A5" w:themeColor="accent3" w:themeTint="FE"/>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ECECEC" w:themeColor="accent3" w:themeTint="34" w:fill="ECECEC" w:themeFill="accent3" w:themeFillTint="34"/>
      </w:tcPr>
    </w:tblStylePr>
    <w:tblStylePr w:type="band1Horz">
      <w:rPr>
        <w:rFonts w:ascii="Arial" w:hAnsi="Arial"/>
        <w:color w:val="404040"/>
        <w:sz w:val="22"/>
      </w:rPr>
      <w:tblPr/>
      <w:tcPr>
        <w:shd w:val="clear" w:color="ECECEC" w:themeColor="accent3" w:themeTint="34" w:fill="ECECEC" w:themeFill="accent3" w:themeFillTint="34"/>
      </w:tcPr>
    </w:tblStylePr>
  </w:style>
  <w:style w:type="table" w:customStyle="1" w:styleId="GridTable3-Accent4">
    <w:name w:val="Grid Table 3 - Accent 4"/>
    <w:basedOn w:val="a1"/>
    <w:uiPriority w:val="99"/>
    <w:pPr>
      <w:spacing w:after="0" w:line="240" w:lineRule="auto"/>
    </w:pPr>
    <w:tblPr>
      <w:tblStyleRowBandSize w:val="1"/>
      <w:tblStyleColBandSize w:val="1"/>
      <w:tblBorders>
        <w:bottom w:val="single" w:sz="4" w:space="0" w:color="FFD865" w:themeColor="accent4" w:themeTint="9A"/>
        <w:insideH w:val="single" w:sz="4" w:space="0" w:color="FFD865" w:themeColor="accent4" w:themeTint="9A"/>
        <w:insideV w:val="single" w:sz="4" w:space="0" w:color="FFD865" w:themeColor="accent4" w:themeTint="9A"/>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FFF2CB" w:themeColor="accent4" w:themeTint="34" w:fill="FFF2CB" w:themeFill="accent4" w:themeFillTint="34"/>
      </w:tcPr>
    </w:tblStylePr>
    <w:tblStylePr w:type="band1Horz">
      <w:rPr>
        <w:rFonts w:ascii="Arial" w:hAnsi="Arial"/>
        <w:color w:val="404040"/>
        <w:sz w:val="22"/>
      </w:rPr>
      <w:tblPr/>
      <w:tcPr>
        <w:shd w:val="clear" w:color="FFF2CB" w:themeColor="accent4" w:themeTint="34" w:fill="FFF2CB" w:themeFill="accent4" w:themeFillTint="34"/>
      </w:tcPr>
    </w:tblStylePr>
  </w:style>
  <w:style w:type="table" w:customStyle="1" w:styleId="GridTable3-Accent5">
    <w:name w:val="Grid Table 3 - Accent 5"/>
    <w:basedOn w:val="a1"/>
    <w:uiPriority w:val="99"/>
    <w:pPr>
      <w:spacing w:after="0" w:line="240" w:lineRule="auto"/>
    </w:pPr>
    <w:tblPr>
      <w:tblStyleRowBandSize w:val="1"/>
      <w:tblStyleColBandSize w:val="1"/>
      <w:tblBorders>
        <w:bottom w:val="single" w:sz="4" w:space="0" w:color="4472C4" w:themeColor="accent5"/>
        <w:insideH w:val="single" w:sz="4" w:space="0" w:color="4472C4" w:themeColor="accent5"/>
        <w:insideV w:val="single" w:sz="4" w:space="0" w:color="4472C4" w:themeColor="accent5"/>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D8E2F3" w:themeColor="accent5" w:themeTint="34" w:fill="D8E2F3" w:themeFill="accent5" w:themeFillTint="34"/>
      </w:tcPr>
    </w:tblStylePr>
    <w:tblStylePr w:type="band1Horz">
      <w:rPr>
        <w:rFonts w:ascii="Arial" w:hAnsi="Arial"/>
        <w:color w:val="404040"/>
        <w:sz w:val="22"/>
      </w:rPr>
      <w:tblPr/>
      <w:tcPr>
        <w:shd w:val="clear" w:color="D8E2F3" w:themeColor="accent5" w:themeTint="34" w:fill="D8E2F3" w:themeFill="accent5" w:themeFillTint="34"/>
      </w:tcPr>
    </w:tblStylePr>
  </w:style>
  <w:style w:type="table" w:customStyle="1" w:styleId="GridTable3-Accent6">
    <w:name w:val="Grid Table 3 - Accent 6"/>
    <w:basedOn w:val="a1"/>
    <w:uiPriority w:val="99"/>
    <w:pPr>
      <w:spacing w:after="0" w:line="240" w:lineRule="auto"/>
    </w:pPr>
    <w:tblPr>
      <w:tblStyleRowBandSize w:val="1"/>
      <w:tblStyleColBandSize w:val="1"/>
      <w:tblBorders>
        <w:bottom w:val="single" w:sz="4" w:space="0" w:color="70AD47" w:themeColor="accent6"/>
        <w:insideH w:val="single" w:sz="4" w:space="0" w:color="70AD47" w:themeColor="accent6"/>
        <w:insideV w:val="single" w:sz="4" w:space="0" w:color="70AD47" w:themeColor="accent6"/>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E1EFD8" w:themeColor="accent6" w:themeTint="34" w:fill="E1EFD8" w:themeFill="accent6" w:themeFillTint="34"/>
      </w:tcPr>
    </w:tblStylePr>
    <w:tblStylePr w:type="band1Horz">
      <w:rPr>
        <w:rFonts w:ascii="Arial" w:hAnsi="Arial"/>
        <w:color w:val="404040"/>
        <w:sz w:val="22"/>
      </w:rPr>
      <w:tblPr/>
      <w:tcPr>
        <w:shd w:val="clear" w:color="E1EFD8" w:themeColor="accent6" w:themeTint="34" w:fill="E1EFD8" w:themeFill="accent6" w:themeFillTint="34"/>
      </w:tcPr>
    </w:tblStylePr>
  </w:style>
  <w:style w:type="table" w:customStyle="1" w:styleId="-41">
    <w:name w:val="Таблица-сетка 41"/>
    <w:basedOn w:val="a1"/>
    <w:uiPriority w:val="59"/>
    <w:pPr>
      <w:spacing w:after="0" w:line="240" w:lineRule="auto"/>
    </w:pPr>
    <w:tblPr>
      <w:tblStyleRowBandSize w:val="1"/>
      <w:tblStyleColBandSize w:val="1"/>
      <w:tblBorders>
        <w:top w:val="single" w:sz="4" w:space="0" w:color="6F6F6F" w:themeColor="text1" w:themeTint="90"/>
        <w:left w:val="single" w:sz="4" w:space="0" w:color="6F6F6F" w:themeColor="text1" w:themeTint="90"/>
        <w:bottom w:val="single" w:sz="4" w:space="0" w:color="6F6F6F" w:themeColor="text1" w:themeTint="90"/>
        <w:right w:val="single" w:sz="4" w:space="0" w:color="6F6F6F" w:themeColor="text1" w:themeTint="90"/>
        <w:insideH w:val="single" w:sz="4" w:space="0" w:color="6F6F6F" w:themeColor="text1" w:themeTint="90"/>
        <w:insideV w:val="single" w:sz="4" w:space="0" w:color="6F6F6F" w:themeColor="text1" w:themeTint="90"/>
      </w:tblBorders>
    </w:tblPr>
    <w:tblStylePr w:type="firstRow">
      <w:rPr>
        <w:rFonts w:ascii="Arial" w:hAnsi="Arial"/>
        <w:b/>
        <w:color w:val="FFFFFF"/>
        <w:sz w:val="22"/>
      </w:rPr>
      <w:tblPr/>
      <w:tcPr>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000000" w:themeColor="text1" w:fill="000000" w:themeFill="text1"/>
      </w:tcPr>
    </w:tblStylePr>
    <w:tblStylePr w:type="lastRow">
      <w:rPr>
        <w:b/>
        <w:color w:val="404040"/>
      </w:rPr>
      <w:tblPr/>
      <w:tcPr>
        <w:tcBorders>
          <w:top w:val="single" w:sz="4" w:space="0" w:color="000000" w:themeColor="text1"/>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CBCBCB" w:themeColor="text1" w:themeTint="34" w:fill="CBCBCB" w:themeFill="text1" w:themeFillTint="34"/>
      </w:tcPr>
    </w:tblStylePr>
    <w:tblStylePr w:type="band1Horz">
      <w:rPr>
        <w:rFonts w:ascii="Arial" w:hAnsi="Arial"/>
        <w:color w:val="404040"/>
        <w:sz w:val="22"/>
      </w:rPr>
      <w:tblPr/>
      <w:tcPr>
        <w:shd w:val="clear" w:color="CBCBCB" w:themeColor="text1" w:themeTint="34" w:fill="CBCBCB" w:themeFill="text1" w:themeFillTint="34"/>
      </w:tcPr>
    </w:tblStylePr>
  </w:style>
  <w:style w:type="table" w:customStyle="1" w:styleId="GridTable4-Accent1">
    <w:name w:val="Grid Table 4 - Accent 1"/>
    <w:basedOn w:val="a1"/>
    <w:uiPriority w:val="59"/>
    <w:pPr>
      <w:spacing w:after="0" w:line="240" w:lineRule="auto"/>
    </w:pPr>
    <w:tblPr>
      <w:tblStyleRowBandSize w:val="1"/>
      <w:tblStyleColBandSize w:val="1"/>
      <w:tblBorders>
        <w:top w:val="single" w:sz="4" w:space="0" w:color="A2C6E7" w:themeColor="accent1" w:themeTint="90"/>
        <w:left w:val="single" w:sz="4" w:space="0" w:color="A2C6E7" w:themeColor="accent1" w:themeTint="90"/>
        <w:bottom w:val="single" w:sz="4" w:space="0" w:color="A2C6E7" w:themeColor="accent1" w:themeTint="90"/>
        <w:right w:val="single" w:sz="4" w:space="0" w:color="A2C6E7" w:themeColor="accent1" w:themeTint="90"/>
        <w:insideH w:val="single" w:sz="4" w:space="0" w:color="A2C6E7" w:themeColor="accent1" w:themeTint="90"/>
        <w:insideV w:val="single" w:sz="4" w:space="0" w:color="A2C6E7" w:themeColor="accent1" w:themeTint="90"/>
      </w:tblBorders>
    </w:tblPr>
    <w:tblStylePr w:type="firstRow">
      <w:rPr>
        <w:rFonts w:ascii="Arial" w:hAnsi="Arial"/>
        <w:b/>
        <w:color w:val="FFFFFF"/>
        <w:sz w:val="22"/>
      </w:rPr>
      <w:tblPr/>
      <w:tcPr>
        <w:tcBorders>
          <w:top w:val="single" w:sz="4" w:space="0" w:color="68A2D8" w:themeColor="accent1" w:themeTint="EA"/>
          <w:left w:val="single" w:sz="4" w:space="0" w:color="68A2D8" w:themeColor="accent1" w:themeTint="EA"/>
          <w:bottom w:val="single" w:sz="4" w:space="0" w:color="68A2D8" w:themeColor="accent1" w:themeTint="EA"/>
          <w:right w:val="single" w:sz="4" w:space="0" w:color="68A2D8" w:themeColor="accent1" w:themeTint="EA"/>
        </w:tcBorders>
        <w:shd w:val="clear" w:color="68A2D8" w:themeColor="accent1" w:themeTint="EA" w:fill="68A2D8" w:themeFill="accent1" w:themeFillTint="EA"/>
      </w:tcPr>
    </w:tblStylePr>
    <w:tblStylePr w:type="lastRow">
      <w:rPr>
        <w:b/>
        <w:color w:val="404040"/>
      </w:rPr>
      <w:tblPr/>
      <w:tcPr>
        <w:tcBorders>
          <w:top w:val="single" w:sz="4" w:space="0" w:color="68A2D8" w:themeColor="accent1" w:themeTint="EA"/>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EEBF6" w:themeColor="accent1" w:themeTint="32" w:fill="DEEBF6" w:themeFill="accent1" w:themeFillTint="32"/>
      </w:tcPr>
    </w:tblStylePr>
    <w:tblStylePr w:type="band1Horz">
      <w:rPr>
        <w:rFonts w:ascii="Arial" w:hAnsi="Arial"/>
        <w:color w:val="404040"/>
        <w:sz w:val="22"/>
      </w:rPr>
      <w:tblPr/>
      <w:tcPr>
        <w:shd w:val="clear" w:color="DEEBF6" w:themeColor="accent1" w:themeTint="32" w:fill="DEEBF6" w:themeFill="accent1" w:themeFillTint="32"/>
      </w:tcPr>
    </w:tblStylePr>
  </w:style>
  <w:style w:type="table" w:customStyle="1" w:styleId="GridTable4-Accent2">
    <w:name w:val="Grid Table 4 - Accent 2"/>
    <w:basedOn w:val="a1"/>
    <w:uiPriority w:val="59"/>
    <w:pPr>
      <w:spacing w:after="0" w:line="240" w:lineRule="auto"/>
    </w:pPr>
    <w:tblPr>
      <w:tblStyleRowBandSize w:val="1"/>
      <w:tblStyleColBandSize w:val="1"/>
      <w:tblBorders>
        <w:top w:val="single" w:sz="4" w:space="0" w:color="F4B58A" w:themeColor="accent2" w:themeTint="90"/>
        <w:left w:val="single" w:sz="4" w:space="0" w:color="F4B58A" w:themeColor="accent2" w:themeTint="90"/>
        <w:bottom w:val="single" w:sz="4" w:space="0" w:color="F4B58A" w:themeColor="accent2" w:themeTint="90"/>
        <w:right w:val="single" w:sz="4" w:space="0" w:color="F4B58A" w:themeColor="accent2" w:themeTint="90"/>
        <w:insideH w:val="single" w:sz="4" w:space="0" w:color="F4B58A" w:themeColor="accent2" w:themeTint="90"/>
        <w:insideV w:val="single" w:sz="4" w:space="0" w:color="F4B58A" w:themeColor="accent2" w:themeTint="90"/>
      </w:tblBorders>
    </w:tblPr>
    <w:tblStylePr w:type="firstRow">
      <w:rPr>
        <w:rFonts w:ascii="Arial" w:hAnsi="Arial"/>
        <w:b/>
        <w:color w:val="FFFFFF"/>
        <w:sz w:val="22"/>
      </w:rPr>
      <w:tblPr/>
      <w:tcPr>
        <w:tcBorders>
          <w:top w:val="single" w:sz="4" w:space="0" w:color="F4B184" w:themeColor="accent2" w:themeTint="97"/>
          <w:left w:val="single" w:sz="4" w:space="0" w:color="F4B184" w:themeColor="accent2" w:themeTint="97"/>
          <w:bottom w:val="single" w:sz="4" w:space="0" w:color="F4B184" w:themeColor="accent2" w:themeTint="97"/>
          <w:right w:val="single" w:sz="4" w:space="0" w:color="F4B184" w:themeColor="accent2" w:themeTint="97"/>
        </w:tcBorders>
        <w:shd w:val="clear" w:color="F4B184" w:themeColor="accent2" w:themeTint="97" w:fill="F4B184" w:themeFill="accent2" w:themeFillTint="97"/>
      </w:tcPr>
    </w:tblStylePr>
    <w:tblStylePr w:type="lastRow">
      <w:rPr>
        <w:b/>
        <w:color w:val="404040"/>
      </w:rPr>
      <w:tblPr/>
      <w:tcPr>
        <w:tcBorders>
          <w:top w:val="single" w:sz="4" w:space="0" w:color="F4B184" w:themeColor="accent2" w:themeTint="97"/>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BE5D6" w:themeColor="accent2" w:themeTint="32" w:fill="FBE5D6" w:themeFill="accent2" w:themeFillTint="32"/>
      </w:tcPr>
    </w:tblStylePr>
    <w:tblStylePr w:type="band1Horz">
      <w:rPr>
        <w:rFonts w:ascii="Arial" w:hAnsi="Arial"/>
        <w:color w:val="404040"/>
        <w:sz w:val="22"/>
      </w:rPr>
      <w:tblPr/>
      <w:tcPr>
        <w:shd w:val="clear" w:color="FBE5D6" w:themeColor="accent2" w:themeTint="32" w:fill="FBE5D6" w:themeFill="accent2" w:themeFillTint="32"/>
      </w:tcPr>
    </w:tblStylePr>
  </w:style>
  <w:style w:type="table" w:customStyle="1" w:styleId="GridTable4-Accent3">
    <w:name w:val="Grid Table 4 - Accent 3"/>
    <w:basedOn w:val="a1"/>
    <w:uiPriority w:val="59"/>
    <w:pPr>
      <w:spacing w:after="0" w:line="240" w:lineRule="auto"/>
    </w:pPr>
    <w:tblPr>
      <w:tblStyleRowBandSize w:val="1"/>
      <w:tblStyleColBandSize w:val="1"/>
      <w:tblBorders>
        <w:top w:val="single" w:sz="4" w:space="0" w:color="CCCCCC" w:themeColor="accent3" w:themeTint="90"/>
        <w:left w:val="single" w:sz="4" w:space="0" w:color="CCCCCC" w:themeColor="accent3" w:themeTint="90"/>
        <w:bottom w:val="single" w:sz="4" w:space="0" w:color="CCCCCC" w:themeColor="accent3" w:themeTint="90"/>
        <w:right w:val="single" w:sz="4" w:space="0" w:color="CCCCCC" w:themeColor="accent3" w:themeTint="90"/>
        <w:insideH w:val="single" w:sz="4" w:space="0" w:color="CCCCCC" w:themeColor="accent3" w:themeTint="90"/>
        <w:insideV w:val="single" w:sz="4" w:space="0" w:color="CCCCCC" w:themeColor="accent3" w:themeTint="90"/>
      </w:tblBorders>
    </w:tblPr>
    <w:tblStylePr w:type="firstRow">
      <w:rPr>
        <w:rFonts w:ascii="Arial" w:hAnsi="Arial"/>
        <w:b/>
        <w:color w:val="FFFFFF"/>
        <w:sz w:val="22"/>
      </w:rPr>
      <w:tblPr/>
      <w:tcPr>
        <w:tcBorders>
          <w:top w:val="single" w:sz="4" w:space="0" w:color="A5A5A5" w:themeColor="accent3" w:themeTint="FE"/>
          <w:left w:val="single" w:sz="4" w:space="0" w:color="A5A5A5" w:themeColor="accent3" w:themeTint="FE"/>
          <w:bottom w:val="single" w:sz="4" w:space="0" w:color="A5A5A5" w:themeColor="accent3" w:themeTint="FE"/>
          <w:right w:val="single" w:sz="4" w:space="0" w:color="A5A5A5" w:themeColor="accent3" w:themeTint="FE"/>
        </w:tcBorders>
        <w:shd w:val="clear" w:color="A5A5A5" w:themeColor="accent3" w:themeTint="FE" w:fill="A5A5A5" w:themeFill="accent3" w:themeFillTint="FE"/>
      </w:tcPr>
    </w:tblStylePr>
    <w:tblStylePr w:type="lastRow">
      <w:rPr>
        <w:b/>
        <w:color w:val="404040"/>
      </w:rPr>
      <w:tblPr/>
      <w:tcPr>
        <w:tcBorders>
          <w:top w:val="single" w:sz="4" w:space="0" w:color="A5A5A5" w:themeColor="accent3" w:themeTint="FE"/>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CECEC" w:themeColor="accent3" w:themeTint="34" w:fill="ECECEC" w:themeFill="accent3" w:themeFillTint="34"/>
      </w:tcPr>
    </w:tblStylePr>
    <w:tblStylePr w:type="band1Horz">
      <w:rPr>
        <w:rFonts w:ascii="Arial" w:hAnsi="Arial"/>
        <w:color w:val="404040"/>
        <w:sz w:val="22"/>
      </w:rPr>
      <w:tblPr/>
      <w:tcPr>
        <w:shd w:val="clear" w:color="ECECEC" w:themeColor="accent3" w:themeTint="34" w:fill="ECECEC" w:themeFill="accent3" w:themeFillTint="34"/>
      </w:tcPr>
    </w:tblStylePr>
  </w:style>
  <w:style w:type="table" w:customStyle="1" w:styleId="GridTable4-Accent4">
    <w:name w:val="Grid Table 4 - Accent 4"/>
    <w:basedOn w:val="a1"/>
    <w:uiPriority w:val="59"/>
    <w:pPr>
      <w:spacing w:after="0" w:line="240" w:lineRule="auto"/>
    </w:pPr>
    <w:tblPr>
      <w:tblStyleRowBandSize w:val="1"/>
      <w:tblStyleColBandSize w:val="1"/>
      <w:tblBorders>
        <w:top w:val="single" w:sz="4" w:space="0" w:color="FFDB6F" w:themeColor="accent4" w:themeTint="90"/>
        <w:left w:val="single" w:sz="4" w:space="0" w:color="FFDB6F" w:themeColor="accent4" w:themeTint="90"/>
        <w:bottom w:val="single" w:sz="4" w:space="0" w:color="FFDB6F" w:themeColor="accent4" w:themeTint="90"/>
        <w:right w:val="single" w:sz="4" w:space="0" w:color="FFDB6F" w:themeColor="accent4" w:themeTint="90"/>
        <w:insideH w:val="single" w:sz="4" w:space="0" w:color="FFDB6F" w:themeColor="accent4" w:themeTint="90"/>
        <w:insideV w:val="single" w:sz="4" w:space="0" w:color="FFDB6F" w:themeColor="accent4" w:themeTint="90"/>
      </w:tblBorders>
    </w:tblPr>
    <w:tblStylePr w:type="firstRow">
      <w:rPr>
        <w:rFonts w:ascii="Arial" w:hAnsi="Arial"/>
        <w:b/>
        <w:color w:val="FFFFFF"/>
        <w:sz w:val="22"/>
      </w:rPr>
      <w:tblPr/>
      <w:tcPr>
        <w:tcBorders>
          <w:top w:val="single" w:sz="4" w:space="0" w:color="FFD865" w:themeColor="accent4" w:themeTint="9A"/>
          <w:left w:val="single" w:sz="4" w:space="0" w:color="FFD865" w:themeColor="accent4" w:themeTint="9A"/>
          <w:bottom w:val="single" w:sz="4" w:space="0" w:color="FFD865" w:themeColor="accent4" w:themeTint="9A"/>
          <w:right w:val="single" w:sz="4" w:space="0" w:color="FFD865" w:themeColor="accent4" w:themeTint="9A"/>
        </w:tcBorders>
        <w:shd w:val="clear" w:color="FFD865" w:themeColor="accent4" w:themeTint="9A" w:fill="FFD865" w:themeFill="accent4" w:themeFillTint="9A"/>
      </w:tcPr>
    </w:tblStylePr>
    <w:tblStylePr w:type="lastRow">
      <w:rPr>
        <w:b/>
        <w:color w:val="404040"/>
      </w:rPr>
      <w:tblPr/>
      <w:tcPr>
        <w:tcBorders>
          <w:top w:val="single" w:sz="4" w:space="0" w:color="FFD865" w:themeColor="accent4" w:themeTint="9A"/>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FF2CB" w:themeColor="accent4" w:themeTint="34" w:fill="FFF2CB" w:themeFill="accent4" w:themeFillTint="34"/>
      </w:tcPr>
    </w:tblStylePr>
    <w:tblStylePr w:type="band1Horz">
      <w:rPr>
        <w:rFonts w:ascii="Arial" w:hAnsi="Arial"/>
        <w:color w:val="404040"/>
        <w:sz w:val="22"/>
      </w:rPr>
      <w:tblPr/>
      <w:tcPr>
        <w:shd w:val="clear" w:color="FFF2CB" w:themeColor="accent4" w:themeTint="34" w:fill="FFF2CB" w:themeFill="accent4" w:themeFillTint="34"/>
      </w:tcPr>
    </w:tblStylePr>
  </w:style>
  <w:style w:type="table" w:customStyle="1" w:styleId="GridTable4-Accent5">
    <w:name w:val="Grid Table 4 - Accent 5"/>
    <w:basedOn w:val="a1"/>
    <w:uiPriority w:val="59"/>
    <w:pPr>
      <w:spacing w:after="0" w:line="240" w:lineRule="auto"/>
    </w:pPr>
    <w:tblPr>
      <w:tblStyleRowBandSize w:val="1"/>
      <w:tblStyleColBandSize w:val="1"/>
      <w:tblBorders>
        <w:top w:val="single" w:sz="4" w:space="0" w:color="95AFDD" w:themeColor="accent5" w:themeTint="90"/>
        <w:left w:val="single" w:sz="4" w:space="0" w:color="95AFDD" w:themeColor="accent5" w:themeTint="90"/>
        <w:bottom w:val="single" w:sz="4" w:space="0" w:color="95AFDD" w:themeColor="accent5" w:themeTint="90"/>
        <w:right w:val="single" w:sz="4" w:space="0" w:color="95AFDD" w:themeColor="accent5" w:themeTint="90"/>
        <w:insideH w:val="single" w:sz="4" w:space="0" w:color="95AFDD" w:themeColor="accent5" w:themeTint="90"/>
        <w:insideV w:val="single" w:sz="4" w:space="0" w:color="95AFDD" w:themeColor="accent5" w:themeTint="90"/>
      </w:tblBorders>
    </w:tblPr>
    <w:tblStylePr w:type="firstRow">
      <w:rPr>
        <w:rFonts w:ascii="Arial" w:hAnsi="Arial"/>
        <w:b/>
        <w:color w:val="FFFFFF"/>
        <w:sz w:val="22"/>
      </w:rPr>
      <w:tblPr/>
      <w:tcPr>
        <w:tcBorders>
          <w:top w:val="single" w:sz="4" w:space="0" w:color="4472C4" w:themeColor="accent5"/>
          <w:left w:val="single" w:sz="4" w:space="0" w:color="4472C4" w:themeColor="accent5"/>
          <w:bottom w:val="single" w:sz="4" w:space="0" w:color="4472C4" w:themeColor="accent5"/>
          <w:right w:val="single" w:sz="4" w:space="0" w:color="4472C4" w:themeColor="accent5"/>
        </w:tcBorders>
        <w:shd w:val="clear" w:color="4472C4" w:themeColor="accent5" w:fill="4472C4" w:themeFill="accent5"/>
      </w:tcPr>
    </w:tblStylePr>
    <w:tblStylePr w:type="lastRow">
      <w:rPr>
        <w:b/>
        <w:color w:val="404040"/>
      </w:rPr>
      <w:tblPr/>
      <w:tcPr>
        <w:tcBorders>
          <w:top w:val="single" w:sz="4" w:space="0" w:color="4472C4" w:themeColor="accent5"/>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8E2F3" w:themeColor="accent5" w:themeTint="34" w:fill="D8E2F3" w:themeFill="accent5" w:themeFillTint="34"/>
      </w:tcPr>
    </w:tblStylePr>
    <w:tblStylePr w:type="band1Horz">
      <w:rPr>
        <w:rFonts w:ascii="Arial" w:hAnsi="Arial"/>
        <w:color w:val="404040"/>
        <w:sz w:val="22"/>
      </w:rPr>
      <w:tblPr/>
      <w:tcPr>
        <w:shd w:val="clear" w:color="D8E2F3" w:themeColor="accent5" w:themeTint="34" w:fill="D8E2F3" w:themeFill="accent5" w:themeFillTint="34"/>
      </w:tcPr>
    </w:tblStylePr>
  </w:style>
  <w:style w:type="table" w:customStyle="1" w:styleId="GridTable4-Accent6">
    <w:name w:val="Grid Table 4 - Accent 6"/>
    <w:basedOn w:val="a1"/>
    <w:uiPriority w:val="59"/>
    <w:pPr>
      <w:spacing w:after="0" w:line="240" w:lineRule="auto"/>
    </w:pPr>
    <w:tblPr>
      <w:tblStyleRowBandSize w:val="1"/>
      <w:tblStyleColBandSize w:val="1"/>
      <w:tblBorders>
        <w:top w:val="single" w:sz="4" w:space="0" w:color="ADD394" w:themeColor="accent6" w:themeTint="90"/>
        <w:left w:val="single" w:sz="4" w:space="0" w:color="ADD394" w:themeColor="accent6" w:themeTint="90"/>
        <w:bottom w:val="single" w:sz="4" w:space="0" w:color="ADD394" w:themeColor="accent6" w:themeTint="90"/>
        <w:right w:val="single" w:sz="4" w:space="0" w:color="ADD394" w:themeColor="accent6" w:themeTint="90"/>
        <w:insideH w:val="single" w:sz="4" w:space="0" w:color="ADD394" w:themeColor="accent6" w:themeTint="90"/>
        <w:insideV w:val="single" w:sz="4" w:space="0" w:color="ADD394" w:themeColor="accent6" w:themeTint="90"/>
      </w:tblBorders>
    </w:tblPr>
    <w:tblStylePr w:type="firstRow">
      <w:rPr>
        <w:rFonts w:ascii="Arial" w:hAnsi="Arial"/>
        <w:b/>
        <w:color w:val="FFFFFF"/>
        <w:sz w:val="22"/>
      </w:rPr>
      <w:tblPr/>
      <w:tcPr>
        <w:tcBorders>
          <w:top w:val="single" w:sz="4" w:space="0" w:color="70AD47" w:themeColor="accent6"/>
          <w:left w:val="single" w:sz="4" w:space="0" w:color="70AD47" w:themeColor="accent6"/>
          <w:bottom w:val="single" w:sz="4" w:space="0" w:color="70AD47" w:themeColor="accent6"/>
          <w:right w:val="single" w:sz="4" w:space="0" w:color="70AD47" w:themeColor="accent6"/>
        </w:tcBorders>
        <w:shd w:val="clear" w:color="70AD47" w:themeColor="accent6" w:fill="70AD47" w:themeFill="accent6"/>
      </w:tcPr>
    </w:tblStylePr>
    <w:tblStylePr w:type="lastRow">
      <w:rPr>
        <w:b/>
        <w:color w:val="404040"/>
      </w:rPr>
      <w:tblPr/>
      <w:tcPr>
        <w:tcBorders>
          <w:top w:val="single" w:sz="4" w:space="0" w:color="70AD47" w:themeColor="accent6"/>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1EFD8" w:themeColor="accent6" w:themeTint="34" w:fill="E1EFD8" w:themeFill="accent6" w:themeFillTint="34"/>
      </w:tcPr>
    </w:tblStylePr>
    <w:tblStylePr w:type="band1Horz">
      <w:rPr>
        <w:rFonts w:ascii="Arial" w:hAnsi="Arial"/>
        <w:color w:val="404040"/>
        <w:sz w:val="22"/>
      </w:rPr>
      <w:tblPr/>
      <w:tcPr>
        <w:shd w:val="clear" w:color="E1EFD8" w:themeColor="accent6" w:themeTint="34" w:fill="E1EFD8" w:themeFill="accent6" w:themeFillTint="34"/>
      </w:tcPr>
    </w:tblStylePr>
  </w:style>
  <w:style w:type="table" w:customStyle="1" w:styleId="-51">
    <w:name w:val="Таблица-сетка 5 темная1"/>
    <w:basedOn w:val="a1"/>
    <w:uiPriority w:val="99"/>
    <w:pPr>
      <w:spacing w:after="0" w:line="240" w:lineRule="auto"/>
    </w:pPr>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BFBFBF" w:themeColor="text1" w:themeTint="40" w:fill="BFBFBF" w:themeFill="text1" w:themeFillTint="40"/>
    </w:tblPr>
    <w:tblStylePr w:type="firstRow">
      <w:rPr>
        <w:rFonts w:ascii="Arial" w:hAnsi="Arial"/>
        <w:b/>
        <w:color w:val="FFFFFF"/>
        <w:sz w:val="22"/>
      </w:rPr>
      <w:tblPr/>
      <w:tcPr>
        <w:shd w:val="clear" w:color="000000" w:themeColor="text1" w:fill="000000" w:themeFill="text1"/>
      </w:tcPr>
    </w:tblStylePr>
    <w:tblStylePr w:type="lastRow">
      <w:rPr>
        <w:rFonts w:ascii="Arial" w:hAnsi="Arial"/>
        <w:b/>
        <w:color w:val="FFFFFF"/>
        <w:sz w:val="22"/>
      </w:rPr>
      <w:tblPr/>
      <w:tcPr>
        <w:tcBorders>
          <w:top w:val="single" w:sz="4" w:space="0" w:color="FFFFFF" w:themeColor="light1"/>
        </w:tcBorders>
        <w:shd w:val="clear" w:color="000000" w:themeColor="text1" w:fill="000000" w:themeFill="text1"/>
      </w:tcPr>
    </w:tblStylePr>
    <w:tblStylePr w:type="firstCol">
      <w:rPr>
        <w:rFonts w:ascii="Arial" w:hAnsi="Arial"/>
        <w:b/>
        <w:color w:val="FFFFFF"/>
        <w:sz w:val="22"/>
      </w:rPr>
      <w:tblPr/>
      <w:tcPr>
        <w:shd w:val="clear" w:color="000000" w:themeColor="text1" w:fill="000000" w:themeFill="text1"/>
      </w:tcPr>
    </w:tblStylePr>
    <w:tblStylePr w:type="lastCol">
      <w:rPr>
        <w:rFonts w:ascii="Arial" w:hAnsi="Arial"/>
        <w:b/>
        <w:color w:val="FFFFFF"/>
        <w:sz w:val="22"/>
      </w:rPr>
      <w:tblPr/>
      <w:tcPr>
        <w:shd w:val="clear" w:color="000000" w:themeColor="text1" w:fill="000000" w:themeFill="text1"/>
      </w:tcPr>
    </w:tblStylePr>
    <w:tblStylePr w:type="band1Vert">
      <w:tblPr/>
      <w:tcPr>
        <w:shd w:val="clear" w:color="8A8A8A" w:themeColor="text1" w:themeTint="75" w:fill="8A8A8A" w:themeFill="text1" w:themeFillTint="75"/>
      </w:tcPr>
    </w:tblStylePr>
    <w:tblStylePr w:type="band1Horz">
      <w:tblPr/>
      <w:tcPr>
        <w:shd w:val="clear" w:color="8A8A8A" w:themeColor="text1" w:themeTint="75" w:fill="8A8A8A" w:themeFill="text1" w:themeFillTint="75"/>
      </w:tcPr>
    </w:tblStylePr>
  </w:style>
  <w:style w:type="table" w:customStyle="1" w:styleId="GridTable5Dark-Accent1">
    <w:name w:val="Grid Table 5 Dark- Accent 1"/>
    <w:basedOn w:val="a1"/>
    <w:uiPriority w:val="99"/>
    <w:pPr>
      <w:spacing w:after="0" w:line="240" w:lineRule="auto"/>
    </w:pPr>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DDEAF6" w:themeColor="accent1" w:themeTint="34" w:fill="DDEAF6" w:themeFill="accent1" w:themeFillTint="34"/>
    </w:tblPr>
    <w:tblStylePr w:type="firstRow">
      <w:rPr>
        <w:rFonts w:ascii="Arial" w:hAnsi="Arial"/>
        <w:b/>
        <w:color w:val="FFFFFF"/>
        <w:sz w:val="22"/>
      </w:rPr>
      <w:tblPr/>
      <w:tcPr>
        <w:shd w:val="clear" w:color="5B9BD5" w:themeColor="accent1" w:fill="5B9BD5" w:themeFill="accent1"/>
      </w:tcPr>
    </w:tblStylePr>
    <w:tblStylePr w:type="lastRow">
      <w:rPr>
        <w:rFonts w:ascii="Arial" w:hAnsi="Arial"/>
        <w:b/>
        <w:color w:val="FFFFFF"/>
        <w:sz w:val="22"/>
      </w:rPr>
      <w:tblPr/>
      <w:tcPr>
        <w:tcBorders>
          <w:top w:val="single" w:sz="4" w:space="0" w:color="FFFFFF" w:themeColor="light1"/>
        </w:tcBorders>
        <w:shd w:val="clear" w:color="5B9BD5" w:themeColor="accent1" w:fill="5B9BD5" w:themeFill="accent1"/>
      </w:tcPr>
    </w:tblStylePr>
    <w:tblStylePr w:type="firstCol">
      <w:rPr>
        <w:rFonts w:ascii="Arial" w:hAnsi="Arial"/>
        <w:b/>
        <w:color w:val="FFFFFF"/>
        <w:sz w:val="22"/>
      </w:rPr>
      <w:tblPr/>
      <w:tcPr>
        <w:shd w:val="clear" w:color="5B9BD5" w:themeColor="accent1" w:fill="5B9BD5" w:themeFill="accent1"/>
      </w:tcPr>
    </w:tblStylePr>
    <w:tblStylePr w:type="lastCol">
      <w:rPr>
        <w:rFonts w:ascii="Arial" w:hAnsi="Arial"/>
        <w:b/>
        <w:color w:val="FFFFFF"/>
        <w:sz w:val="22"/>
      </w:rPr>
      <w:tblPr/>
      <w:tcPr>
        <w:shd w:val="clear" w:color="5B9BD5" w:themeColor="accent1" w:fill="5B9BD5" w:themeFill="accent1"/>
      </w:tcPr>
    </w:tblStylePr>
    <w:tblStylePr w:type="band1Vert">
      <w:tblPr/>
      <w:tcPr>
        <w:shd w:val="clear" w:color="B3D0EB" w:themeColor="accent1" w:themeTint="75" w:fill="B3D0EB" w:themeFill="accent1" w:themeFillTint="75"/>
      </w:tcPr>
    </w:tblStylePr>
    <w:tblStylePr w:type="band1Horz">
      <w:tblPr/>
      <w:tcPr>
        <w:shd w:val="clear" w:color="B3D0EB" w:themeColor="accent1" w:themeTint="75" w:fill="B3D0EB" w:themeFill="accent1" w:themeFillTint="75"/>
      </w:tcPr>
    </w:tblStylePr>
  </w:style>
  <w:style w:type="table" w:customStyle="1" w:styleId="GridTable5Dark-Accent2">
    <w:name w:val="Grid Table 5 Dark - Accent 2"/>
    <w:basedOn w:val="a1"/>
    <w:uiPriority w:val="99"/>
    <w:pPr>
      <w:spacing w:after="0" w:line="240" w:lineRule="auto"/>
    </w:pPr>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FBE5D6" w:themeColor="accent2" w:themeTint="32" w:fill="FBE5D6" w:themeFill="accent2" w:themeFillTint="32"/>
    </w:tblPr>
    <w:tblStylePr w:type="firstRow">
      <w:rPr>
        <w:rFonts w:ascii="Arial" w:hAnsi="Arial"/>
        <w:b/>
        <w:color w:val="FFFFFF"/>
        <w:sz w:val="22"/>
      </w:rPr>
      <w:tblPr/>
      <w:tcPr>
        <w:shd w:val="clear" w:color="ED7D31" w:themeColor="accent2" w:fill="ED7D31" w:themeFill="accent2"/>
      </w:tcPr>
    </w:tblStylePr>
    <w:tblStylePr w:type="lastRow">
      <w:rPr>
        <w:rFonts w:ascii="Arial" w:hAnsi="Arial"/>
        <w:b/>
        <w:color w:val="FFFFFF"/>
        <w:sz w:val="22"/>
      </w:rPr>
      <w:tblPr/>
      <w:tcPr>
        <w:tcBorders>
          <w:top w:val="single" w:sz="4" w:space="0" w:color="FFFFFF" w:themeColor="light1"/>
        </w:tcBorders>
        <w:shd w:val="clear" w:color="ED7D31" w:themeColor="accent2" w:fill="ED7D31" w:themeFill="accent2"/>
      </w:tcPr>
    </w:tblStylePr>
    <w:tblStylePr w:type="firstCol">
      <w:rPr>
        <w:rFonts w:ascii="Arial" w:hAnsi="Arial"/>
        <w:b/>
        <w:color w:val="FFFFFF"/>
        <w:sz w:val="22"/>
      </w:rPr>
      <w:tblPr/>
      <w:tcPr>
        <w:shd w:val="clear" w:color="ED7D31" w:themeColor="accent2" w:fill="ED7D31" w:themeFill="accent2"/>
      </w:tcPr>
    </w:tblStylePr>
    <w:tblStylePr w:type="lastCol">
      <w:rPr>
        <w:rFonts w:ascii="Arial" w:hAnsi="Arial"/>
        <w:b/>
        <w:color w:val="FFFFFF"/>
        <w:sz w:val="22"/>
      </w:rPr>
      <w:tblPr/>
      <w:tcPr>
        <w:shd w:val="clear" w:color="ED7D31" w:themeColor="accent2" w:fill="ED7D31" w:themeFill="accent2"/>
      </w:tcPr>
    </w:tblStylePr>
    <w:tblStylePr w:type="band1Vert">
      <w:tblPr/>
      <w:tcPr>
        <w:shd w:val="clear" w:color="F6C3A0" w:themeColor="accent2" w:themeTint="75" w:fill="F6C3A0" w:themeFill="accent2" w:themeFillTint="75"/>
      </w:tcPr>
    </w:tblStylePr>
    <w:tblStylePr w:type="band1Horz">
      <w:tblPr/>
      <w:tcPr>
        <w:shd w:val="clear" w:color="F6C3A0" w:themeColor="accent2" w:themeTint="75" w:fill="F6C3A0" w:themeFill="accent2" w:themeFillTint="75"/>
      </w:tcPr>
    </w:tblStylePr>
  </w:style>
  <w:style w:type="table" w:customStyle="1" w:styleId="GridTable5Dark-Accent3">
    <w:name w:val="Grid Table 5 Dark - Accent 3"/>
    <w:basedOn w:val="a1"/>
    <w:uiPriority w:val="99"/>
    <w:pPr>
      <w:spacing w:after="0" w:line="240" w:lineRule="auto"/>
    </w:pPr>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ECECEC" w:themeColor="accent3" w:themeTint="34" w:fill="ECECEC" w:themeFill="accent3" w:themeFillTint="34"/>
    </w:tblPr>
    <w:tblStylePr w:type="firstRow">
      <w:rPr>
        <w:rFonts w:ascii="Arial" w:hAnsi="Arial"/>
        <w:b/>
        <w:color w:val="FFFFFF"/>
        <w:sz w:val="22"/>
      </w:rPr>
      <w:tblPr/>
      <w:tcPr>
        <w:shd w:val="clear" w:color="A5A5A5" w:themeColor="accent3" w:fill="A5A5A5" w:themeFill="accent3"/>
      </w:tcPr>
    </w:tblStylePr>
    <w:tblStylePr w:type="lastRow">
      <w:rPr>
        <w:rFonts w:ascii="Arial" w:hAnsi="Arial"/>
        <w:b/>
        <w:color w:val="FFFFFF"/>
        <w:sz w:val="22"/>
      </w:rPr>
      <w:tblPr/>
      <w:tcPr>
        <w:tcBorders>
          <w:top w:val="single" w:sz="4" w:space="0" w:color="FFFFFF" w:themeColor="light1"/>
        </w:tcBorders>
        <w:shd w:val="clear" w:color="A5A5A5" w:themeColor="accent3" w:fill="A5A5A5" w:themeFill="accent3"/>
      </w:tcPr>
    </w:tblStylePr>
    <w:tblStylePr w:type="firstCol">
      <w:rPr>
        <w:rFonts w:ascii="Arial" w:hAnsi="Arial"/>
        <w:b/>
        <w:color w:val="FFFFFF"/>
        <w:sz w:val="22"/>
      </w:rPr>
      <w:tblPr/>
      <w:tcPr>
        <w:shd w:val="clear" w:color="A5A5A5" w:themeColor="accent3" w:fill="A5A5A5" w:themeFill="accent3"/>
      </w:tcPr>
    </w:tblStylePr>
    <w:tblStylePr w:type="lastCol">
      <w:rPr>
        <w:rFonts w:ascii="Arial" w:hAnsi="Arial"/>
        <w:b/>
        <w:color w:val="FFFFFF"/>
        <w:sz w:val="22"/>
      </w:rPr>
      <w:tblPr/>
      <w:tcPr>
        <w:shd w:val="clear" w:color="A5A5A5" w:themeColor="accent3" w:fill="A5A5A5" w:themeFill="accent3"/>
      </w:tcPr>
    </w:tblStylePr>
    <w:tblStylePr w:type="band1Vert">
      <w:tblPr/>
      <w:tcPr>
        <w:shd w:val="clear" w:color="D5D5D5" w:themeColor="accent3" w:themeTint="75" w:fill="D5D5D5" w:themeFill="accent3" w:themeFillTint="75"/>
      </w:tcPr>
    </w:tblStylePr>
    <w:tblStylePr w:type="band1Horz">
      <w:tblPr/>
      <w:tcPr>
        <w:shd w:val="clear" w:color="D5D5D5" w:themeColor="accent3" w:themeTint="75" w:fill="D5D5D5" w:themeFill="accent3" w:themeFillTint="75"/>
      </w:tcPr>
    </w:tblStylePr>
  </w:style>
  <w:style w:type="table" w:customStyle="1" w:styleId="GridTable5Dark-Accent4">
    <w:name w:val="Grid Table 5 Dark- Accent 4"/>
    <w:basedOn w:val="a1"/>
    <w:uiPriority w:val="99"/>
    <w:pPr>
      <w:spacing w:after="0" w:line="240" w:lineRule="auto"/>
    </w:pPr>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FFF2CB" w:themeColor="accent4" w:themeTint="34" w:fill="FFF2CB" w:themeFill="accent4" w:themeFillTint="34"/>
    </w:tblPr>
    <w:tblStylePr w:type="firstRow">
      <w:rPr>
        <w:rFonts w:ascii="Arial" w:hAnsi="Arial"/>
        <w:b/>
        <w:color w:val="FFFFFF"/>
        <w:sz w:val="22"/>
      </w:rPr>
      <w:tblPr/>
      <w:tcPr>
        <w:shd w:val="clear" w:color="FFC000" w:themeColor="accent4" w:fill="FFC000" w:themeFill="accent4"/>
      </w:tcPr>
    </w:tblStylePr>
    <w:tblStylePr w:type="lastRow">
      <w:rPr>
        <w:rFonts w:ascii="Arial" w:hAnsi="Arial"/>
        <w:b/>
        <w:color w:val="FFFFFF"/>
        <w:sz w:val="22"/>
      </w:rPr>
      <w:tblPr/>
      <w:tcPr>
        <w:tcBorders>
          <w:top w:val="single" w:sz="4" w:space="0" w:color="FFFFFF" w:themeColor="light1"/>
        </w:tcBorders>
        <w:shd w:val="clear" w:color="FFC000" w:themeColor="accent4" w:fill="FFC000" w:themeFill="accent4"/>
      </w:tcPr>
    </w:tblStylePr>
    <w:tblStylePr w:type="firstCol">
      <w:rPr>
        <w:rFonts w:ascii="Arial" w:hAnsi="Arial"/>
        <w:b/>
        <w:color w:val="FFFFFF"/>
        <w:sz w:val="22"/>
      </w:rPr>
      <w:tblPr/>
      <w:tcPr>
        <w:shd w:val="clear" w:color="FFC000" w:themeColor="accent4" w:fill="FFC000" w:themeFill="accent4"/>
      </w:tcPr>
    </w:tblStylePr>
    <w:tblStylePr w:type="lastCol">
      <w:rPr>
        <w:rFonts w:ascii="Arial" w:hAnsi="Arial"/>
        <w:b/>
        <w:color w:val="FFFFFF"/>
        <w:sz w:val="22"/>
      </w:rPr>
      <w:tblPr/>
      <w:tcPr>
        <w:shd w:val="clear" w:color="FFC000" w:themeColor="accent4" w:fill="FFC000" w:themeFill="accent4"/>
      </w:tcPr>
    </w:tblStylePr>
    <w:tblStylePr w:type="band1Vert">
      <w:tblPr/>
      <w:tcPr>
        <w:shd w:val="clear" w:color="FFE28A" w:themeColor="accent4" w:themeTint="75" w:fill="FFE28A" w:themeFill="accent4" w:themeFillTint="75"/>
      </w:tcPr>
    </w:tblStylePr>
    <w:tblStylePr w:type="band1Horz">
      <w:tblPr/>
      <w:tcPr>
        <w:shd w:val="clear" w:color="FFE28A" w:themeColor="accent4" w:themeTint="75" w:fill="FFE28A" w:themeFill="accent4" w:themeFillTint="75"/>
      </w:tcPr>
    </w:tblStylePr>
  </w:style>
  <w:style w:type="table" w:customStyle="1" w:styleId="GridTable5Dark-Accent5">
    <w:name w:val="Grid Table 5 Dark - Accent 5"/>
    <w:basedOn w:val="a1"/>
    <w:uiPriority w:val="99"/>
    <w:pPr>
      <w:spacing w:after="0" w:line="240" w:lineRule="auto"/>
    </w:pPr>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D8E2F3" w:themeColor="accent5" w:themeTint="34" w:fill="D8E2F3" w:themeFill="accent5" w:themeFillTint="34"/>
    </w:tblPr>
    <w:tblStylePr w:type="firstRow">
      <w:rPr>
        <w:rFonts w:ascii="Arial" w:hAnsi="Arial"/>
        <w:b/>
        <w:color w:val="FFFFFF"/>
        <w:sz w:val="22"/>
      </w:rPr>
      <w:tblPr/>
      <w:tcPr>
        <w:shd w:val="clear" w:color="4472C4" w:themeColor="accent5" w:fill="4472C4" w:themeFill="accent5"/>
      </w:tcPr>
    </w:tblStylePr>
    <w:tblStylePr w:type="lastRow">
      <w:rPr>
        <w:rFonts w:ascii="Arial" w:hAnsi="Arial"/>
        <w:b/>
        <w:color w:val="FFFFFF"/>
        <w:sz w:val="22"/>
      </w:rPr>
      <w:tblPr/>
      <w:tcPr>
        <w:tcBorders>
          <w:top w:val="single" w:sz="4" w:space="0" w:color="FFFFFF" w:themeColor="light1"/>
        </w:tcBorders>
        <w:shd w:val="clear" w:color="4472C4" w:themeColor="accent5" w:fill="4472C4" w:themeFill="accent5"/>
      </w:tcPr>
    </w:tblStylePr>
    <w:tblStylePr w:type="firstCol">
      <w:rPr>
        <w:rFonts w:ascii="Arial" w:hAnsi="Arial"/>
        <w:b/>
        <w:color w:val="FFFFFF"/>
        <w:sz w:val="22"/>
      </w:rPr>
      <w:tblPr/>
      <w:tcPr>
        <w:shd w:val="clear" w:color="4472C4" w:themeColor="accent5" w:fill="4472C4" w:themeFill="accent5"/>
      </w:tcPr>
    </w:tblStylePr>
    <w:tblStylePr w:type="lastCol">
      <w:rPr>
        <w:rFonts w:ascii="Arial" w:hAnsi="Arial"/>
        <w:b/>
        <w:color w:val="FFFFFF"/>
        <w:sz w:val="22"/>
      </w:rPr>
      <w:tblPr/>
      <w:tcPr>
        <w:shd w:val="clear" w:color="4472C4" w:themeColor="accent5" w:fill="4472C4" w:themeFill="accent5"/>
      </w:tcPr>
    </w:tblStylePr>
    <w:tblStylePr w:type="band1Vert">
      <w:tblPr/>
      <w:tcPr>
        <w:shd w:val="clear" w:color="A9BEE4" w:themeColor="accent5" w:themeTint="75" w:fill="A9BEE4" w:themeFill="accent5" w:themeFillTint="75"/>
      </w:tcPr>
    </w:tblStylePr>
    <w:tblStylePr w:type="band1Horz">
      <w:tblPr/>
      <w:tcPr>
        <w:shd w:val="clear" w:color="A9BEE4" w:themeColor="accent5" w:themeTint="75" w:fill="A9BEE4" w:themeFill="accent5" w:themeFillTint="75"/>
      </w:tcPr>
    </w:tblStylePr>
  </w:style>
  <w:style w:type="table" w:customStyle="1" w:styleId="GridTable5Dark-Accent6">
    <w:name w:val="Grid Table 5 Dark - Accent 6"/>
    <w:basedOn w:val="a1"/>
    <w:uiPriority w:val="99"/>
    <w:pPr>
      <w:spacing w:after="0" w:line="240" w:lineRule="auto"/>
    </w:pPr>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E1EFD8" w:themeColor="accent6" w:themeTint="34" w:fill="E1EFD8" w:themeFill="accent6" w:themeFillTint="34"/>
    </w:tblPr>
    <w:tblStylePr w:type="firstRow">
      <w:rPr>
        <w:rFonts w:ascii="Arial" w:hAnsi="Arial"/>
        <w:b/>
        <w:color w:val="FFFFFF"/>
        <w:sz w:val="22"/>
      </w:rPr>
      <w:tblPr/>
      <w:tcPr>
        <w:shd w:val="clear" w:color="70AD47" w:themeColor="accent6" w:fill="70AD47" w:themeFill="accent6"/>
      </w:tcPr>
    </w:tblStylePr>
    <w:tblStylePr w:type="lastRow">
      <w:rPr>
        <w:rFonts w:ascii="Arial" w:hAnsi="Arial"/>
        <w:b/>
        <w:color w:val="FFFFFF"/>
        <w:sz w:val="22"/>
      </w:rPr>
      <w:tblPr/>
      <w:tcPr>
        <w:tcBorders>
          <w:top w:val="single" w:sz="4" w:space="0" w:color="FFFFFF" w:themeColor="light1"/>
        </w:tcBorders>
        <w:shd w:val="clear" w:color="70AD47" w:themeColor="accent6" w:fill="70AD47" w:themeFill="accent6"/>
      </w:tcPr>
    </w:tblStylePr>
    <w:tblStylePr w:type="firstCol">
      <w:rPr>
        <w:rFonts w:ascii="Arial" w:hAnsi="Arial"/>
        <w:b/>
        <w:color w:val="FFFFFF"/>
        <w:sz w:val="22"/>
      </w:rPr>
      <w:tblPr/>
      <w:tcPr>
        <w:shd w:val="clear" w:color="70AD47" w:themeColor="accent6" w:fill="70AD47" w:themeFill="accent6"/>
      </w:tcPr>
    </w:tblStylePr>
    <w:tblStylePr w:type="lastCol">
      <w:rPr>
        <w:rFonts w:ascii="Arial" w:hAnsi="Arial"/>
        <w:b/>
        <w:color w:val="FFFFFF"/>
        <w:sz w:val="22"/>
      </w:rPr>
      <w:tblPr/>
      <w:tcPr>
        <w:shd w:val="clear" w:color="70AD47" w:themeColor="accent6" w:fill="70AD47" w:themeFill="accent6"/>
      </w:tcPr>
    </w:tblStylePr>
    <w:tblStylePr w:type="band1Vert">
      <w:tblPr/>
      <w:tcPr>
        <w:shd w:val="clear" w:color="BCDBA8" w:themeColor="accent6" w:themeTint="75" w:fill="BCDBA8" w:themeFill="accent6" w:themeFillTint="75"/>
      </w:tcPr>
    </w:tblStylePr>
    <w:tblStylePr w:type="band1Horz">
      <w:tblPr/>
      <w:tcPr>
        <w:shd w:val="clear" w:color="BCDBA8" w:themeColor="accent6" w:themeTint="75" w:fill="BCDBA8" w:themeFill="accent6" w:themeFillTint="75"/>
      </w:tcPr>
    </w:tblStylePr>
  </w:style>
  <w:style w:type="table" w:customStyle="1" w:styleId="-61">
    <w:name w:val="Таблица-сетка 6 цветная1"/>
    <w:basedOn w:val="a1"/>
    <w:uiPriority w:val="99"/>
    <w:pPr>
      <w:spacing w:after="0" w:line="240" w:lineRule="auto"/>
    </w:pPr>
    <w:tblPr>
      <w:tblStyleRowBandSize w:val="1"/>
      <w:tblStyleColBandSize w:val="1"/>
      <w:tbl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insideH w:val="single" w:sz="4" w:space="0" w:color="7F7F7F" w:themeColor="text1" w:themeTint="80"/>
        <w:insideV w:val="single" w:sz="4" w:space="0" w:color="7F7F7F" w:themeColor="text1" w:themeTint="80"/>
      </w:tblBorders>
    </w:tblPr>
    <w:tblStylePr w:type="firstRow">
      <w:rPr>
        <w:b/>
        <w:color w:val="7F7F7F" w:themeColor="text1" w:themeTint="80" w:themeShade="95"/>
      </w:rPr>
      <w:tblPr/>
      <w:tcPr>
        <w:tcBorders>
          <w:bottom w:val="single" w:sz="12" w:space="0" w:color="7F7F7F" w:themeColor="text1" w:themeTint="80"/>
        </w:tcBorders>
      </w:tcPr>
    </w:tblStylePr>
    <w:tblStylePr w:type="lastRow">
      <w:rPr>
        <w:b/>
        <w:color w:val="7F7F7F" w:themeColor="text1" w:themeTint="80" w:themeShade="95"/>
      </w:rPr>
    </w:tblStylePr>
    <w:tblStylePr w:type="firstCol">
      <w:rPr>
        <w:b/>
        <w:color w:val="7F7F7F" w:themeColor="text1" w:themeTint="80" w:themeShade="95"/>
      </w:rPr>
    </w:tblStylePr>
    <w:tblStylePr w:type="lastCol">
      <w:rPr>
        <w:b/>
        <w:color w:val="7F7F7F" w:themeColor="text1" w:themeTint="80" w:themeShade="95"/>
      </w:rPr>
    </w:tblStylePr>
    <w:tblStylePr w:type="band1Vert">
      <w:tblPr/>
      <w:tcPr>
        <w:shd w:val="clear" w:color="CBCBCB" w:themeColor="text1" w:themeTint="34" w:fill="CBCBCB" w:themeFill="text1" w:themeFillTint="34"/>
      </w:tcPr>
    </w:tblStylePr>
    <w:tblStylePr w:type="band1Horz">
      <w:rPr>
        <w:rFonts w:ascii="Arial" w:hAnsi="Arial"/>
        <w:color w:val="7F7F7F" w:themeColor="text1" w:themeTint="80" w:themeShade="95"/>
        <w:sz w:val="22"/>
      </w:rPr>
      <w:tblPr/>
      <w:tcPr>
        <w:shd w:val="clear" w:color="CBCBCB" w:themeColor="text1" w:themeTint="34" w:fill="CBCBCB" w:themeFill="text1" w:themeFillTint="34"/>
      </w:tcPr>
    </w:tblStylePr>
    <w:tblStylePr w:type="band2Horz">
      <w:rPr>
        <w:rFonts w:ascii="Arial" w:hAnsi="Arial"/>
        <w:color w:val="7F7F7F" w:themeColor="text1" w:themeTint="80" w:themeShade="95"/>
        <w:sz w:val="22"/>
      </w:rPr>
    </w:tblStylePr>
  </w:style>
  <w:style w:type="table" w:customStyle="1" w:styleId="GridTable6Colorful-Accent1">
    <w:name w:val="Grid Table 6 Colorful - Accent 1"/>
    <w:basedOn w:val="a1"/>
    <w:uiPriority w:val="99"/>
    <w:pPr>
      <w:spacing w:after="0" w:line="240" w:lineRule="auto"/>
    </w:pPr>
    <w:tblPr>
      <w:tblStyleRowBandSize w:val="1"/>
      <w:tblStyleColBandSize w:val="1"/>
      <w:tblBorders>
        <w:top w:val="single" w:sz="4" w:space="0" w:color="ACCCEA" w:themeColor="accent1" w:themeTint="80"/>
        <w:left w:val="single" w:sz="4" w:space="0" w:color="ACCCEA" w:themeColor="accent1" w:themeTint="80"/>
        <w:bottom w:val="single" w:sz="4" w:space="0" w:color="ACCCEA" w:themeColor="accent1" w:themeTint="80"/>
        <w:right w:val="single" w:sz="4" w:space="0" w:color="ACCCEA" w:themeColor="accent1" w:themeTint="80"/>
        <w:insideH w:val="single" w:sz="4" w:space="0" w:color="ACCCEA" w:themeColor="accent1" w:themeTint="80"/>
        <w:insideV w:val="single" w:sz="4" w:space="0" w:color="ACCCEA" w:themeColor="accent1" w:themeTint="80"/>
      </w:tblBorders>
    </w:tblPr>
    <w:tblStylePr w:type="firstRow">
      <w:rPr>
        <w:b/>
        <w:color w:val="ACCCEA" w:themeColor="accent1" w:themeTint="80" w:themeShade="95"/>
      </w:rPr>
      <w:tblPr/>
      <w:tcPr>
        <w:tcBorders>
          <w:bottom w:val="single" w:sz="12" w:space="0" w:color="ACCCEA" w:themeColor="accent1" w:themeTint="80"/>
        </w:tcBorders>
      </w:tcPr>
    </w:tblStylePr>
    <w:tblStylePr w:type="lastRow">
      <w:rPr>
        <w:b/>
        <w:color w:val="ACCCEA" w:themeColor="accent1" w:themeTint="80" w:themeShade="95"/>
      </w:rPr>
    </w:tblStylePr>
    <w:tblStylePr w:type="firstCol">
      <w:rPr>
        <w:b/>
        <w:color w:val="ACCCEA" w:themeColor="accent1" w:themeTint="80" w:themeShade="95"/>
      </w:rPr>
    </w:tblStylePr>
    <w:tblStylePr w:type="lastCol">
      <w:rPr>
        <w:b/>
        <w:color w:val="ACCCEA" w:themeColor="accent1" w:themeTint="80" w:themeShade="95"/>
      </w:rPr>
    </w:tblStylePr>
    <w:tblStylePr w:type="band1Vert">
      <w:tblPr/>
      <w:tcPr>
        <w:shd w:val="clear" w:color="DDEAF6" w:themeColor="accent1" w:themeTint="34" w:fill="DDEAF6" w:themeFill="accent1" w:themeFillTint="34"/>
      </w:tcPr>
    </w:tblStylePr>
    <w:tblStylePr w:type="band1Horz">
      <w:rPr>
        <w:rFonts w:ascii="Arial" w:hAnsi="Arial"/>
        <w:color w:val="ACCCEA" w:themeColor="accent1" w:themeTint="80" w:themeShade="95"/>
        <w:sz w:val="22"/>
      </w:rPr>
      <w:tblPr/>
      <w:tcPr>
        <w:shd w:val="clear" w:color="DDEAF6" w:themeColor="accent1" w:themeTint="34" w:fill="DDEAF6" w:themeFill="accent1" w:themeFillTint="34"/>
      </w:tcPr>
    </w:tblStylePr>
    <w:tblStylePr w:type="band2Horz">
      <w:rPr>
        <w:rFonts w:ascii="Arial" w:hAnsi="Arial"/>
        <w:color w:val="ACCCEA" w:themeColor="accent1" w:themeTint="80" w:themeShade="95"/>
        <w:sz w:val="22"/>
      </w:rPr>
    </w:tblStylePr>
  </w:style>
  <w:style w:type="table" w:customStyle="1" w:styleId="GridTable6Colorful-Accent2">
    <w:name w:val="Grid Table 6 Colorful - Accent 2"/>
    <w:basedOn w:val="a1"/>
    <w:uiPriority w:val="99"/>
    <w:pPr>
      <w:spacing w:after="0" w:line="240" w:lineRule="auto"/>
    </w:pPr>
    <w:tblPr>
      <w:tblStyleRowBandSize w:val="1"/>
      <w:tblStyleColBandSize w:val="1"/>
      <w:tblBorders>
        <w:top w:val="single" w:sz="4" w:space="0" w:color="F4B184" w:themeColor="accent2" w:themeTint="97"/>
        <w:left w:val="single" w:sz="4" w:space="0" w:color="F4B184" w:themeColor="accent2" w:themeTint="97"/>
        <w:bottom w:val="single" w:sz="4" w:space="0" w:color="F4B184" w:themeColor="accent2" w:themeTint="97"/>
        <w:right w:val="single" w:sz="4" w:space="0" w:color="F4B184" w:themeColor="accent2" w:themeTint="97"/>
        <w:insideH w:val="single" w:sz="4" w:space="0" w:color="F4B184" w:themeColor="accent2" w:themeTint="97"/>
        <w:insideV w:val="single" w:sz="4" w:space="0" w:color="F4B184" w:themeColor="accent2" w:themeTint="97"/>
      </w:tblBorders>
    </w:tblPr>
    <w:tblStylePr w:type="firstRow">
      <w:rPr>
        <w:b/>
        <w:color w:val="F4B184" w:themeColor="accent2" w:themeTint="97" w:themeShade="95"/>
      </w:rPr>
      <w:tblPr/>
      <w:tcPr>
        <w:tcBorders>
          <w:bottom w:val="single" w:sz="12" w:space="0" w:color="F4B184" w:themeColor="accent2" w:themeTint="97"/>
        </w:tcBorders>
      </w:tcPr>
    </w:tblStylePr>
    <w:tblStylePr w:type="lastRow">
      <w:rPr>
        <w:b/>
        <w:color w:val="F4B184" w:themeColor="accent2" w:themeTint="97" w:themeShade="95"/>
      </w:rPr>
    </w:tblStylePr>
    <w:tblStylePr w:type="firstCol">
      <w:rPr>
        <w:b/>
        <w:color w:val="F4B184" w:themeColor="accent2" w:themeTint="97" w:themeShade="95"/>
      </w:rPr>
    </w:tblStylePr>
    <w:tblStylePr w:type="lastCol">
      <w:rPr>
        <w:b/>
        <w:color w:val="F4B184" w:themeColor="accent2" w:themeTint="97" w:themeShade="95"/>
      </w:rPr>
    </w:tblStylePr>
    <w:tblStylePr w:type="band1Vert">
      <w:tblPr/>
      <w:tcPr>
        <w:shd w:val="clear" w:color="FBE5D6" w:themeColor="accent2" w:themeTint="32" w:fill="FBE5D6" w:themeFill="accent2" w:themeFillTint="32"/>
      </w:tcPr>
    </w:tblStylePr>
    <w:tblStylePr w:type="band1Horz">
      <w:rPr>
        <w:rFonts w:ascii="Arial" w:hAnsi="Arial"/>
        <w:color w:val="F4B184" w:themeColor="accent2" w:themeTint="97" w:themeShade="95"/>
        <w:sz w:val="22"/>
      </w:rPr>
      <w:tblPr/>
      <w:tcPr>
        <w:shd w:val="clear" w:color="FBE5D6" w:themeColor="accent2" w:themeTint="32" w:fill="FBE5D6" w:themeFill="accent2" w:themeFillTint="32"/>
      </w:tcPr>
    </w:tblStylePr>
    <w:tblStylePr w:type="band2Horz">
      <w:rPr>
        <w:rFonts w:ascii="Arial" w:hAnsi="Arial"/>
        <w:color w:val="F4B184" w:themeColor="accent2" w:themeTint="97" w:themeShade="95"/>
        <w:sz w:val="22"/>
      </w:rPr>
    </w:tblStylePr>
  </w:style>
  <w:style w:type="table" w:customStyle="1" w:styleId="GridTable6Colorful-Accent3">
    <w:name w:val="Grid Table 6 Colorful - Accent 3"/>
    <w:basedOn w:val="a1"/>
    <w:uiPriority w:val="99"/>
    <w:pPr>
      <w:spacing w:after="0" w:line="240" w:lineRule="auto"/>
    </w:pPr>
    <w:tblPr>
      <w:tblStyleRowBandSize w:val="1"/>
      <w:tblStyleColBandSize w:val="1"/>
      <w:tblBorders>
        <w:top w:val="single" w:sz="4" w:space="0" w:color="A5A5A5" w:themeColor="accent3" w:themeTint="FE"/>
        <w:left w:val="single" w:sz="4" w:space="0" w:color="A5A5A5" w:themeColor="accent3" w:themeTint="FE"/>
        <w:bottom w:val="single" w:sz="4" w:space="0" w:color="A5A5A5" w:themeColor="accent3" w:themeTint="FE"/>
        <w:right w:val="single" w:sz="4" w:space="0" w:color="A5A5A5" w:themeColor="accent3" w:themeTint="FE"/>
        <w:insideH w:val="single" w:sz="4" w:space="0" w:color="A5A5A5" w:themeColor="accent3" w:themeTint="FE"/>
        <w:insideV w:val="single" w:sz="4" w:space="0" w:color="A5A5A5" w:themeColor="accent3" w:themeTint="FE"/>
      </w:tblBorders>
    </w:tblPr>
    <w:tblStylePr w:type="firstRow">
      <w:rPr>
        <w:b/>
        <w:color w:val="A5A5A5" w:themeColor="accent3" w:themeTint="FE" w:themeShade="95"/>
      </w:rPr>
      <w:tblPr/>
      <w:tcPr>
        <w:tcBorders>
          <w:bottom w:val="single" w:sz="12" w:space="0" w:color="A5A5A5" w:themeColor="accent3" w:themeTint="FE"/>
        </w:tcBorders>
      </w:tcPr>
    </w:tblStylePr>
    <w:tblStylePr w:type="lastRow">
      <w:rPr>
        <w:b/>
        <w:color w:val="A5A5A5" w:themeColor="accent3" w:themeTint="FE" w:themeShade="95"/>
      </w:rPr>
    </w:tblStylePr>
    <w:tblStylePr w:type="firstCol">
      <w:rPr>
        <w:b/>
        <w:color w:val="A5A5A5" w:themeColor="accent3" w:themeTint="FE" w:themeShade="95"/>
      </w:rPr>
    </w:tblStylePr>
    <w:tblStylePr w:type="lastCol">
      <w:rPr>
        <w:b/>
        <w:color w:val="A5A5A5" w:themeColor="accent3" w:themeTint="FE" w:themeShade="95"/>
      </w:rPr>
    </w:tblStylePr>
    <w:tblStylePr w:type="band1Vert">
      <w:tblPr/>
      <w:tcPr>
        <w:shd w:val="clear" w:color="ECECEC" w:themeColor="accent3" w:themeTint="34" w:fill="ECECEC" w:themeFill="accent3" w:themeFillTint="34"/>
      </w:tcPr>
    </w:tblStylePr>
    <w:tblStylePr w:type="band1Horz">
      <w:rPr>
        <w:rFonts w:ascii="Arial" w:hAnsi="Arial"/>
        <w:color w:val="A5A5A5" w:themeColor="accent3" w:themeTint="FE" w:themeShade="95"/>
        <w:sz w:val="22"/>
      </w:rPr>
      <w:tblPr/>
      <w:tcPr>
        <w:shd w:val="clear" w:color="ECECEC" w:themeColor="accent3" w:themeTint="34" w:fill="ECECEC" w:themeFill="accent3" w:themeFillTint="34"/>
      </w:tcPr>
    </w:tblStylePr>
    <w:tblStylePr w:type="band2Horz">
      <w:rPr>
        <w:rFonts w:ascii="Arial" w:hAnsi="Arial"/>
        <w:color w:val="A5A5A5" w:themeColor="accent3" w:themeTint="FE" w:themeShade="95"/>
        <w:sz w:val="22"/>
      </w:rPr>
    </w:tblStylePr>
  </w:style>
  <w:style w:type="table" w:customStyle="1" w:styleId="GridTable6Colorful-Accent4">
    <w:name w:val="Grid Table 6 Colorful - Accent 4"/>
    <w:basedOn w:val="a1"/>
    <w:uiPriority w:val="99"/>
    <w:pPr>
      <w:spacing w:after="0" w:line="240" w:lineRule="auto"/>
    </w:pPr>
    <w:tblPr>
      <w:tblStyleRowBandSize w:val="1"/>
      <w:tblStyleColBandSize w:val="1"/>
      <w:tblBorders>
        <w:top w:val="single" w:sz="4" w:space="0" w:color="FFD865" w:themeColor="accent4" w:themeTint="9A"/>
        <w:left w:val="single" w:sz="4" w:space="0" w:color="FFD865" w:themeColor="accent4" w:themeTint="9A"/>
        <w:bottom w:val="single" w:sz="4" w:space="0" w:color="FFD865" w:themeColor="accent4" w:themeTint="9A"/>
        <w:right w:val="single" w:sz="4" w:space="0" w:color="FFD865" w:themeColor="accent4" w:themeTint="9A"/>
        <w:insideH w:val="single" w:sz="4" w:space="0" w:color="FFD865" w:themeColor="accent4" w:themeTint="9A"/>
        <w:insideV w:val="single" w:sz="4" w:space="0" w:color="FFD865" w:themeColor="accent4" w:themeTint="9A"/>
      </w:tblBorders>
    </w:tblPr>
    <w:tblStylePr w:type="firstRow">
      <w:rPr>
        <w:b/>
        <w:color w:val="FFD865" w:themeColor="accent4" w:themeTint="9A" w:themeShade="95"/>
      </w:rPr>
      <w:tblPr/>
      <w:tcPr>
        <w:tcBorders>
          <w:bottom w:val="single" w:sz="12" w:space="0" w:color="FFD865" w:themeColor="accent4" w:themeTint="9A"/>
        </w:tcBorders>
      </w:tcPr>
    </w:tblStylePr>
    <w:tblStylePr w:type="lastRow">
      <w:rPr>
        <w:b/>
        <w:color w:val="FFD865" w:themeColor="accent4" w:themeTint="9A" w:themeShade="95"/>
      </w:rPr>
    </w:tblStylePr>
    <w:tblStylePr w:type="firstCol">
      <w:rPr>
        <w:b/>
        <w:color w:val="FFD865" w:themeColor="accent4" w:themeTint="9A" w:themeShade="95"/>
      </w:rPr>
    </w:tblStylePr>
    <w:tblStylePr w:type="lastCol">
      <w:rPr>
        <w:b/>
        <w:color w:val="FFD865" w:themeColor="accent4" w:themeTint="9A" w:themeShade="95"/>
      </w:rPr>
    </w:tblStylePr>
    <w:tblStylePr w:type="band1Vert">
      <w:tblPr/>
      <w:tcPr>
        <w:shd w:val="clear" w:color="FFF2CB" w:themeColor="accent4" w:themeTint="34" w:fill="FFF2CB" w:themeFill="accent4" w:themeFillTint="34"/>
      </w:tcPr>
    </w:tblStylePr>
    <w:tblStylePr w:type="band1Horz">
      <w:rPr>
        <w:rFonts w:ascii="Arial" w:hAnsi="Arial"/>
        <w:color w:val="FFD865" w:themeColor="accent4" w:themeTint="9A" w:themeShade="95"/>
        <w:sz w:val="22"/>
      </w:rPr>
      <w:tblPr/>
      <w:tcPr>
        <w:shd w:val="clear" w:color="FFF2CB" w:themeColor="accent4" w:themeTint="34" w:fill="FFF2CB" w:themeFill="accent4" w:themeFillTint="34"/>
      </w:tcPr>
    </w:tblStylePr>
    <w:tblStylePr w:type="band2Horz">
      <w:rPr>
        <w:rFonts w:ascii="Arial" w:hAnsi="Arial"/>
        <w:color w:val="FFD865" w:themeColor="accent4" w:themeTint="9A" w:themeShade="95"/>
        <w:sz w:val="22"/>
      </w:rPr>
    </w:tblStylePr>
  </w:style>
  <w:style w:type="table" w:customStyle="1" w:styleId="GridTable6Colorful-Accent5">
    <w:name w:val="Grid Table 6 Colorful - Accent 5"/>
    <w:basedOn w:val="a1"/>
    <w:uiPriority w:val="99"/>
    <w:pPr>
      <w:spacing w:after="0" w:line="240" w:lineRule="auto"/>
    </w:pPr>
    <w:tblPr>
      <w:tblStyleRowBandSize w:val="1"/>
      <w:tblStyleColBandSize w:val="1"/>
      <w:tblBorders>
        <w:top w:val="single" w:sz="4" w:space="0" w:color="4472C4" w:themeColor="accent5"/>
        <w:left w:val="single" w:sz="4" w:space="0" w:color="4472C4" w:themeColor="accent5"/>
        <w:bottom w:val="single" w:sz="4" w:space="0" w:color="4472C4" w:themeColor="accent5"/>
        <w:right w:val="single" w:sz="4" w:space="0" w:color="4472C4" w:themeColor="accent5"/>
        <w:insideH w:val="single" w:sz="4" w:space="0" w:color="4472C4" w:themeColor="accent5"/>
        <w:insideV w:val="single" w:sz="4" w:space="0" w:color="4472C4" w:themeColor="accent5"/>
      </w:tblBorders>
    </w:tblPr>
    <w:tblStylePr w:type="firstRow">
      <w:rPr>
        <w:b/>
        <w:color w:val="254175" w:themeColor="accent5" w:themeShade="95"/>
      </w:rPr>
      <w:tblPr/>
      <w:tcPr>
        <w:tcBorders>
          <w:bottom w:val="single" w:sz="12" w:space="0" w:color="4472C4" w:themeColor="accent5"/>
        </w:tcBorders>
      </w:tcPr>
    </w:tblStylePr>
    <w:tblStylePr w:type="lastRow">
      <w:rPr>
        <w:b/>
        <w:color w:val="254175" w:themeColor="accent5" w:themeShade="95"/>
      </w:rPr>
    </w:tblStylePr>
    <w:tblStylePr w:type="firstCol">
      <w:rPr>
        <w:b/>
        <w:color w:val="254175" w:themeColor="accent5" w:themeShade="95"/>
      </w:rPr>
    </w:tblStylePr>
    <w:tblStylePr w:type="lastCol">
      <w:rPr>
        <w:b/>
        <w:color w:val="254175" w:themeColor="accent5" w:themeShade="95"/>
      </w:rPr>
    </w:tblStylePr>
    <w:tblStylePr w:type="band1Vert">
      <w:tblPr/>
      <w:tcPr>
        <w:shd w:val="clear" w:color="D8E2F3" w:themeColor="accent5" w:themeTint="34" w:fill="D8E2F3" w:themeFill="accent5" w:themeFillTint="34"/>
      </w:tcPr>
    </w:tblStylePr>
    <w:tblStylePr w:type="band1Horz">
      <w:rPr>
        <w:rFonts w:ascii="Arial" w:hAnsi="Arial"/>
        <w:color w:val="254175" w:themeColor="accent5" w:themeShade="95"/>
        <w:sz w:val="22"/>
      </w:rPr>
      <w:tblPr/>
      <w:tcPr>
        <w:shd w:val="clear" w:color="D8E2F3" w:themeColor="accent5" w:themeTint="34" w:fill="D8E2F3" w:themeFill="accent5" w:themeFillTint="34"/>
      </w:tcPr>
    </w:tblStylePr>
    <w:tblStylePr w:type="band2Horz">
      <w:rPr>
        <w:rFonts w:ascii="Arial" w:hAnsi="Arial"/>
        <w:color w:val="254175" w:themeColor="accent5" w:themeShade="95"/>
        <w:sz w:val="22"/>
      </w:rPr>
    </w:tblStylePr>
  </w:style>
  <w:style w:type="table" w:customStyle="1" w:styleId="GridTable6Colorful-Accent6">
    <w:name w:val="Grid Table 6 Colorful - Accent 6"/>
    <w:basedOn w:val="a1"/>
    <w:uiPriority w:val="99"/>
    <w:pPr>
      <w:spacing w:after="0" w:line="240" w:lineRule="auto"/>
    </w:pPr>
    <w:tblPr>
      <w:tblStyleRowBandSize w:val="1"/>
      <w:tblStyleColBandSize w:val="1"/>
      <w:tblBorders>
        <w:top w:val="single" w:sz="4" w:space="0" w:color="70AD47" w:themeColor="accent6"/>
        <w:left w:val="single" w:sz="4" w:space="0" w:color="70AD47" w:themeColor="accent6"/>
        <w:bottom w:val="single" w:sz="4" w:space="0" w:color="70AD47" w:themeColor="accent6"/>
        <w:right w:val="single" w:sz="4" w:space="0" w:color="70AD47" w:themeColor="accent6"/>
        <w:insideH w:val="single" w:sz="4" w:space="0" w:color="70AD47" w:themeColor="accent6"/>
        <w:insideV w:val="single" w:sz="4" w:space="0" w:color="70AD47" w:themeColor="accent6"/>
      </w:tblBorders>
    </w:tblPr>
    <w:tblStylePr w:type="firstRow">
      <w:rPr>
        <w:b/>
        <w:color w:val="254175" w:themeColor="accent5" w:themeShade="95"/>
      </w:rPr>
      <w:tblPr/>
      <w:tcPr>
        <w:tcBorders>
          <w:bottom w:val="single" w:sz="12" w:space="0" w:color="70AD47" w:themeColor="accent6"/>
        </w:tcBorders>
      </w:tcPr>
    </w:tblStylePr>
    <w:tblStylePr w:type="lastRow">
      <w:rPr>
        <w:b/>
        <w:color w:val="254175" w:themeColor="accent5" w:themeShade="95"/>
      </w:rPr>
    </w:tblStylePr>
    <w:tblStylePr w:type="firstCol">
      <w:rPr>
        <w:b/>
        <w:color w:val="254175" w:themeColor="accent5" w:themeShade="95"/>
      </w:rPr>
    </w:tblStylePr>
    <w:tblStylePr w:type="lastCol">
      <w:rPr>
        <w:b/>
        <w:color w:val="254175" w:themeColor="accent5" w:themeShade="95"/>
      </w:rPr>
    </w:tblStylePr>
    <w:tblStylePr w:type="band1Vert">
      <w:tblPr/>
      <w:tcPr>
        <w:shd w:val="clear" w:color="E1EFD8" w:themeColor="accent6" w:themeTint="34" w:fill="E1EFD8" w:themeFill="accent6" w:themeFillTint="34"/>
      </w:tcPr>
    </w:tblStylePr>
    <w:tblStylePr w:type="band1Horz">
      <w:rPr>
        <w:rFonts w:ascii="Arial" w:hAnsi="Arial"/>
        <w:color w:val="254175" w:themeColor="accent5" w:themeShade="95"/>
        <w:sz w:val="22"/>
      </w:rPr>
      <w:tblPr/>
      <w:tcPr>
        <w:shd w:val="clear" w:color="E1EFD8" w:themeColor="accent6" w:themeTint="34" w:fill="E1EFD8" w:themeFill="accent6" w:themeFillTint="34"/>
      </w:tcPr>
    </w:tblStylePr>
    <w:tblStylePr w:type="band2Horz">
      <w:rPr>
        <w:rFonts w:ascii="Arial" w:hAnsi="Arial"/>
        <w:color w:val="254175" w:themeColor="accent5" w:themeShade="95"/>
        <w:sz w:val="22"/>
      </w:rPr>
    </w:tblStylePr>
  </w:style>
  <w:style w:type="table" w:customStyle="1" w:styleId="-71">
    <w:name w:val="Таблица-сетка 7 цветная1"/>
    <w:basedOn w:val="a1"/>
    <w:uiPriority w:val="99"/>
    <w:pPr>
      <w:spacing w:after="0" w:line="240" w:lineRule="auto"/>
    </w:pPr>
    <w:tblPr>
      <w:tblStyleRowBandSize w:val="1"/>
      <w:tblStyleColBandSize w:val="1"/>
      <w:tblBorders>
        <w:bottom w:val="single" w:sz="4" w:space="0" w:color="7F7F7F" w:themeColor="text1" w:themeTint="80"/>
        <w:right w:val="single" w:sz="4" w:space="0" w:color="7F7F7F" w:themeColor="text1" w:themeTint="80"/>
        <w:insideH w:val="single" w:sz="4" w:space="0" w:color="7F7F7F" w:themeColor="text1" w:themeTint="80"/>
        <w:insideV w:val="single" w:sz="4" w:space="0" w:color="7F7F7F" w:themeColor="text1" w:themeTint="80"/>
      </w:tblBorders>
    </w:tblPr>
    <w:tblStylePr w:type="firstRow">
      <w:rPr>
        <w:rFonts w:ascii="Arial" w:hAnsi="Arial"/>
        <w:b/>
        <w:color w:val="7F7F7F" w:themeColor="text1" w:themeTint="80" w:themeShade="95"/>
        <w:sz w:val="22"/>
      </w:rPr>
      <w:tblPr/>
      <w:tcPr>
        <w:tcBorders>
          <w:top w:val="none" w:sz="0" w:space="0" w:color="auto"/>
          <w:left w:val="none" w:sz="0" w:space="0" w:color="auto"/>
          <w:bottom w:val="single" w:sz="4" w:space="0" w:color="7F7F7F" w:themeColor="text1" w:themeTint="80"/>
          <w:right w:val="none" w:sz="0" w:space="0" w:color="auto"/>
        </w:tcBorders>
        <w:shd w:val="clear" w:color="FFFFFF" w:themeColor="light1" w:fill="FFFFFF" w:themeFill="light1"/>
      </w:tcPr>
    </w:tblStylePr>
    <w:tblStylePr w:type="lastRow">
      <w:rPr>
        <w:rFonts w:ascii="Arial" w:hAnsi="Arial"/>
        <w:b/>
        <w:color w:val="7F7F7F" w:themeColor="text1" w:themeTint="80" w:themeShade="95"/>
        <w:sz w:val="22"/>
      </w:rPr>
      <w:tblPr/>
      <w:tcPr>
        <w:tcBorders>
          <w:top w:val="single" w:sz="4" w:space="0" w:color="7F7F7F" w:themeColor="text1" w:themeTint="80"/>
          <w:left w:val="none" w:sz="0" w:space="0" w:color="auto"/>
          <w:bottom w:val="none" w:sz="0" w:space="0" w:color="auto"/>
          <w:right w:val="none" w:sz="0" w:space="0" w:color="auto"/>
        </w:tcBorders>
        <w:shd w:val="clear" w:color="FFFFFF" w:themeColor="light1" w:fill="FFFFFF" w:themeFill="light1"/>
      </w:tcPr>
    </w:tblStylePr>
    <w:tblStylePr w:type="firstCol">
      <w:pPr>
        <w:jc w:val="right"/>
      </w:pPr>
      <w:rPr>
        <w:rFonts w:ascii="Arial" w:hAnsi="Arial"/>
        <w:i/>
        <w:color w:val="7F7F7F" w:themeColor="text1" w:themeTint="80" w:themeShade="95"/>
        <w:sz w:val="22"/>
      </w:rPr>
      <w:tblPr/>
      <w:tcPr>
        <w:tcBorders>
          <w:top w:val="none" w:sz="0" w:space="0" w:color="auto"/>
          <w:left w:val="none" w:sz="0" w:space="0" w:color="auto"/>
          <w:bottom w:val="none" w:sz="0" w:space="0" w:color="auto"/>
          <w:right w:val="single" w:sz="4" w:space="0" w:color="7F7F7F" w:themeColor="text1" w:themeTint="80"/>
        </w:tcBorders>
        <w:shd w:val="clear" w:color="FFFFFF" w:fill="auto"/>
      </w:tcPr>
    </w:tblStylePr>
    <w:tblStylePr w:type="lastCol">
      <w:rPr>
        <w:rFonts w:ascii="Arial" w:hAnsi="Arial"/>
        <w:i/>
        <w:color w:val="7F7F7F" w:themeColor="text1" w:themeTint="80" w:themeShade="95"/>
        <w:sz w:val="22"/>
      </w:rPr>
      <w:tblPr/>
      <w:tcPr>
        <w:tcBorders>
          <w:top w:val="none" w:sz="0" w:space="0" w:color="auto"/>
          <w:left w:val="single" w:sz="4" w:space="0" w:color="7F7F7F" w:themeColor="text1" w:themeTint="80"/>
          <w:bottom w:val="none" w:sz="0" w:space="0" w:color="auto"/>
          <w:right w:val="none" w:sz="0" w:space="0" w:color="auto"/>
        </w:tcBorders>
        <w:shd w:val="clear" w:color="FFFFFF" w:fill="auto"/>
      </w:tcPr>
    </w:tblStylePr>
    <w:tblStylePr w:type="band1Vert">
      <w:tblPr/>
      <w:tcPr>
        <w:shd w:val="clear" w:color="F2F2F2" w:themeColor="text1" w:themeTint="0D" w:fill="F2F2F2" w:themeFill="text1" w:themeFillTint="0D"/>
      </w:tcPr>
    </w:tblStylePr>
    <w:tblStylePr w:type="band1Horz">
      <w:rPr>
        <w:rFonts w:ascii="Arial" w:hAnsi="Arial"/>
        <w:color w:val="7F7F7F" w:themeColor="text1" w:themeTint="80" w:themeShade="95"/>
        <w:sz w:val="22"/>
      </w:rPr>
      <w:tblPr/>
      <w:tcPr>
        <w:shd w:val="clear" w:color="F2F2F2" w:themeColor="text1" w:themeTint="0D" w:fill="F2F2F2" w:themeFill="text1" w:themeFillTint="0D"/>
      </w:tcPr>
    </w:tblStylePr>
    <w:tblStylePr w:type="band2Horz">
      <w:rPr>
        <w:rFonts w:ascii="Arial" w:hAnsi="Arial"/>
        <w:color w:val="7F7F7F" w:themeColor="text1" w:themeTint="80" w:themeShade="95"/>
        <w:sz w:val="22"/>
      </w:rPr>
    </w:tblStylePr>
  </w:style>
  <w:style w:type="table" w:customStyle="1" w:styleId="GridTable7Colorful-Accent1">
    <w:name w:val="Grid Table 7 Colorful - Accent 1"/>
    <w:basedOn w:val="a1"/>
    <w:uiPriority w:val="99"/>
    <w:pPr>
      <w:spacing w:after="0" w:line="240" w:lineRule="auto"/>
    </w:pPr>
    <w:tblPr>
      <w:tblStyleRowBandSize w:val="1"/>
      <w:tblStyleColBandSize w:val="1"/>
      <w:tblBorders>
        <w:bottom w:val="single" w:sz="4" w:space="0" w:color="ACCCEA" w:themeColor="accent1" w:themeTint="80"/>
        <w:right w:val="single" w:sz="4" w:space="0" w:color="ACCCEA" w:themeColor="accent1" w:themeTint="80"/>
        <w:insideH w:val="single" w:sz="4" w:space="0" w:color="ACCCEA" w:themeColor="accent1" w:themeTint="80"/>
        <w:insideV w:val="single" w:sz="4" w:space="0" w:color="ACCCEA" w:themeColor="accent1" w:themeTint="80"/>
      </w:tblBorders>
    </w:tblPr>
    <w:tblStylePr w:type="firstRow">
      <w:rPr>
        <w:rFonts w:ascii="Arial" w:hAnsi="Arial"/>
        <w:b/>
        <w:color w:val="ACCCEA" w:themeColor="accent1" w:themeTint="80" w:themeShade="95"/>
        <w:sz w:val="22"/>
      </w:rPr>
      <w:tblPr/>
      <w:tcPr>
        <w:tcBorders>
          <w:top w:val="none" w:sz="0" w:space="0" w:color="auto"/>
          <w:left w:val="none" w:sz="0" w:space="0" w:color="auto"/>
          <w:bottom w:val="single" w:sz="4" w:space="0" w:color="ACCCEA" w:themeColor="accent1" w:themeTint="80"/>
          <w:right w:val="none" w:sz="0" w:space="0" w:color="auto"/>
        </w:tcBorders>
        <w:shd w:val="clear" w:color="FFFFFF" w:themeColor="light1" w:fill="FFFFFF" w:themeFill="light1"/>
      </w:tcPr>
    </w:tblStylePr>
    <w:tblStylePr w:type="lastRow">
      <w:rPr>
        <w:rFonts w:ascii="Arial" w:hAnsi="Arial"/>
        <w:b/>
        <w:color w:val="ACCCEA" w:themeColor="accent1" w:themeTint="80" w:themeShade="95"/>
        <w:sz w:val="22"/>
      </w:rPr>
      <w:tblPr/>
      <w:tcPr>
        <w:tcBorders>
          <w:top w:val="single" w:sz="4" w:space="0" w:color="ACCCEA" w:themeColor="accent1" w:themeTint="80"/>
          <w:left w:val="none" w:sz="0" w:space="0" w:color="auto"/>
          <w:bottom w:val="none" w:sz="0" w:space="0" w:color="auto"/>
          <w:right w:val="none" w:sz="0" w:space="0" w:color="auto"/>
        </w:tcBorders>
        <w:shd w:val="clear" w:color="FFFFFF" w:themeColor="light1" w:fill="FFFFFF" w:themeFill="light1"/>
      </w:tcPr>
    </w:tblStylePr>
    <w:tblStylePr w:type="firstCol">
      <w:pPr>
        <w:jc w:val="right"/>
      </w:pPr>
      <w:rPr>
        <w:rFonts w:ascii="Arial" w:hAnsi="Arial"/>
        <w:i/>
        <w:color w:val="ACCCEA" w:themeColor="accent1" w:themeTint="80" w:themeShade="95"/>
        <w:sz w:val="22"/>
      </w:rPr>
      <w:tblPr/>
      <w:tcPr>
        <w:tcBorders>
          <w:top w:val="none" w:sz="0" w:space="0" w:color="auto"/>
          <w:left w:val="none" w:sz="0" w:space="0" w:color="auto"/>
          <w:bottom w:val="none" w:sz="0" w:space="0" w:color="auto"/>
          <w:right w:val="single" w:sz="4" w:space="0" w:color="ACCCEA" w:themeColor="accent1" w:themeTint="80"/>
        </w:tcBorders>
        <w:shd w:val="clear" w:color="FFFFFF" w:fill="auto"/>
      </w:tcPr>
    </w:tblStylePr>
    <w:tblStylePr w:type="lastCol">
      <w:rPr>
        <w:rFonts w:ascii="Arial" w:hAnsi="Arial"/>
        <w:i/>
        <w:color w:val="ACCCEA" w:themeColor="accent1" w:themeTint="80" w:themeShade="95"/>
        <w:sz w:val="22"/>
      </w:rPr>
      <w:tblPr/>
      <w:tcPr>
        <w:tcBorders>
          <w:top w:val="none" w:sz="0" w:space="0" w:color="auto"/>
          <w:left w:val="single" w:sz="4" w:space="0" w:color="ACCCEA" w:themeColor="accent1" w:themeTint="80"/>
          <w:bottom w:val="none" w:sz="0" w:space="0" w:color="auto"/>
          <w:right w:val="none" w:sz="0" w:space="0" w:color="auto"/>
        </w:tcBorders>
        <w:shd w:val="clear" w:color="FFFFFF" w:fill="auto"/>
      </w:tcPr>
    </w:tblStylePr>
    <w:tblStylePr w:type="band1Vert">
      <w:tblPr/>
      <w:tcPr>
        <w:shd w:val="clear" w:color="DDEAF6" w:themeColor="accent1" w:themeTint="34" w:fill="DDEAF6" w:themeFill="accent1" w:themeFillTint="34"/>
      </w:tcPr>
    </w:tblStylePr>
    <w:tblStylePr w:type="band1Horz">
      <w:rPr>
        <w:rFonts w:ascii="Arial" w:hAnsi="Arial"/>
        <w:color w:val="ACCCEA" w:themeColor="accent1" w:themeTint="80" w:themeShade="95"/>
        <w:sz w:val="22"/>
      </w:rPr>
      <w:tblPr/>
      <w:tcPr>
        <w:shd w:val="clear" w:color="DDEAF6" w:themeColor="accent1" w:themeTint="34" w:fill="DDEAF6" w:themeFill="accent1" w:themeFillTint="34"/>
      </w:tcPr>
    </w:tblStylePr>
    <w:tblStylePr w:type="band2Horz">
      <w:rPr>
        <w:rFonts w:ascii="Arial" w:hAnsi="Arial"/>
        <w:color w:val="ACCCEA" w:themeColor="accent1" w:themeTint="80" w:themeShade="95"/>
        <w:sz w:val="22"/>
      </w:rPr>
    </w:tblStylePr>
  </w:style>
  <w:style w:type="table" w:customStyle="1" w:styleId="GridTable7Colorful-Accent2">
    <w:name w:val="Grid Table 7 Colorful - Accent 2"/>
    <w:basedOn w:val="a1"/>
    <w:uiPriority w:val="99"/>
    <w:pPr>
      <w:spacing w:after="0" w:line="240" w:lineRule="auto"/>
    </w:pPr>
    <w:tblPr>
      <w:tblStyleRowBandSize w:val="1"/>
      <w:tblStyleColBandSize w:val="1"/>
      <w:tblBorders>
        <w:bottom w:val="single" w:sz="4" w:space="0" w:color="F4B184" w:themeColor="accent2" w:themeTint="97"/>
        <w:right w:val="single" w:sz="4" w:space="0" w:color="F4B184" w:themeColor="accent2" w:themeTint="97"/>
        <w:insideH w:val="single" w:sz="4" w:space="0" w:color="F4B184" w:themeColor="accent2" w:themeTint="97"/>
        <w:insideV w:val="single" w:sz="4" w:space="0" w:color="F4B184" w:themeColor="accent2" w:themeTint="97"/>
      </w:tblBorders>
    </w:tblPr>
    <w:tblStylePr w:type="firstRow">
      <w:rPr>
        <w:rFonts w:ascii="Arial" w:hAnsi="Arial"/>
        <w:b/>
        <w:color w:val="F4B184" w:themeColor="accent2" w:themeTint="97" w:themeShade="95"/>
        <w:sz w:val="22"/>
      </w:rPr>
      <w:tblPr/>
      <w:tcPr>
        <w:tcBorders>
          <w:top w:val="none" w:sz="0" w:space="0" w:color="auto"/>
          <w:left w:val="none" w:sz="0" w:space="0" w:color="auto"/>
          <w:bottom w:val="single" w:sz="4" w:space="0" w:color="F4B184" w:themeColor="accent2" w:themeTint="97"/>
          <w:right w:val="none" w:sz="0" w:space="0" w:color="auto"/>
        </w:tcBorders>
        <w:shd w:val="clear" w:color="FFFFFF" w:themeColor="light1" w:fill="FFFFFF" w:themeFill="light1"/>
      </w:tcPr>
    </w:tblStylePr>
    <w:tblStylePr w:type="lastRow">
      <w:rPr>
        <w:rFonts w:ascii="Arial" w:hAnsi="Arial"/>
        <w:b/>
        <w:color w:val="F4B184" w:themeColor="accent2" w:themeTint="97" w:themeShade="95"/>
        <w:sz w:val="22"/>
      </w:rPr>
      <w:tblPr/>
      <w:tcPr>
        <w:tcBorders>
          <w:top w:val="single" w:sz="4" w:space="0" w:color="F4B184" w:themeColor="accent2" w:themeTint="97"/>
          <w:left w:val="none" w:sz="0" w:space="0" w:color="auto"/>
          <w:bottom w:val="none" w:sz="0" w:space="0" w:color="auto"/>
          <w:right w:val="none" w:sz="0" w:space="0" w:color="auto"/>
        </w:tcBorders>
        <w:shd w:val="clear" w:color="FFFFFF" w:themeColor="light1" w:fill="FFFFFF" w:themeFill="light1"/>
      </w:tcPr>
    </w:tblStylePr>
    <w:tblStylePr w:type="firstCol">
      <w:pPr>
        <w:jc w:val="right"/>
      </w:pPr>
      <w:rPr>
        <w:rFonts w:ascii="Arial" w:hAnsi="Arial"/>
        <w:i/>
        <w:color w:val="F4B184" w:themeColor="accent2" w:themeTint="97" w:themeShade="95"/>
        <w:sz w:val="22"/>
      </w:rPr>
      <w:tblPr/>
      <w:tcPr>
        <w:tcBorders>
          <w:top w:val="none" w:sz="0" w:space="0" w:color="auto"/>
          <w:left w:val="none" w:sz="0" w:space="0" w:color="auto"/>
          <w:bottom w:val="none" w:sz="0" w:space="0" w:color="auto"/>
          <w:right w:val="single" w:sz="4" w:space="0" w:color="F4B184" w:themeColor="accent2" w:themeTint="97"/>
        </w:tcBorders>
        <w:shd w:val="clear" w:color="FFFFFF" w:fill="auto"/>
      </w:tcPr>
    </w:tblStylePr>
    <w:tblStylePr w:type="lastCol">
      <w:rPr>
        <w:rFonts w:ascii="Arial" w:hAnsi="Arial"/>
        <w:i/>
        <w:color w:val="F4B184" w:themeColor="accent2" w:themeTint="97" w:themeShade="95"/>
        <w:sz w:val="22"/>
      </w:rPr>
      <w:tblPr/>
      <w:tcPr>
        <w:tcBorders>
          <w:top w:val="none" w:sz="0" w:space="0" w:color="auto"/>
          <w:left w:val="single" w:sz="4" w:space="0" w:color="F4B184" w:themeColor="accent2" w:themeTint="97"/>
          <w:bottom w:val="none" w:sz="0" w:space="0" w:color="auto"/>
          <w:right w:val="none" w:sz="0" w:space="0" w:color="auto"/>
        </w:tcBorders>
        <w:shd w:val="clear" w:color="FFFFFF" w:fill="auto"/>
      </w:tcPr>
    </w:tblStylePr>
    <w:tblStylePr w:type="band1Vert">
      <w:tblPr/>
      <w:tcPr>
        <w:shd w:val="clear" w:color="FBE5D6" w:themeColor="accent2" w:themeTint="32" w:fill="FBE5D6" w:themeFill="accent2" w:themeFillTint="32"/>
      </w:tcPr>
    </w:tblStylePr>
    <w:tblStylePr w:type="band1Horz">
      <w:rPr>
        <w:rFonts w:ascii="Arial" w:hAnsi="Arial"/>
        <w:color w:val="F4B184" w:themeColor="accent2" w:themeTint="97" w:themeShade="95"/>
        <w:sz w:val="22"/>
      </w:rPr>
      <w:tblPr/>
      <w:tcPr>
        <w:shd w:val="clear" w:color="FBE5D6" w:themeColor="accent2" w:themeTint="32" w:fill="FBE5D6" w:themeFill="accent2" w:themeFillTint="32"/>
      </w:tcPr>
    </w:tblStylePr>
    <w:tblStylePr w:type="band2Horz">
      <w:rPr>
        <w:rFonts w:ascii="Arial" w:hAnsi="Arial"/>
        <w:color w:val="F4B184" w:themeColor="accent2" w:themeTint="97" w:themeShade="95"/>
        <w:sz w:val="22"/>
      </w:rPr>
    </w:tblStylePr>
  </w:style>
  <w:style w:type="table" w:customStyle="1" w:styleId="GridTable7Colorful-Accent3">
    <w:name w:val="Grid Table 7 Colorful - Accent 3"/>
    <w:basedOn w:val="a1"/>
    <w:uiPriority w:val="99"/>
    <w:pPr>
      <w:spacing w:after="0" w:line="240" w:lineRule="auto"/>
    </w:pPr>
    <w:tblPr>
      <w:tblStyleRowBandSize w:val="1"/>
      <w:tblStyleColBandSize w:val="1"/>
      <w:tblBorders>
        <w:bottom w:val="single" w:sz="4" w:space="0" w:color="A5A5A5" w:themeColor="accent3" w:themeTint="FE"/>
        <w:right w:val="single" w:sz="4" w:space="0" w:color="A5A5A5" w:themeColor="accent3" w:themeTint="FE"/>
        <w:insideH w:val="single" w:sz="4" w:space="0" w:color="A5A5A5" w:themeColor="accent3" w:themeTint="FE"/>
        <w:insideV w:val="single" w:sz="4" w:space="0" w:color="A5A5A5" w:themeColor="accent3" w:themeTint="FE"/>
      </w:tblBorders>
    </w:tblPr>
    <w:tblStylePr w:type="firstRow">
      <w:rPr>
        <w:rFonts w:ascii="Arial" w:hAnsi="Arial"/>
        <w:b/>
        <w:color w:val="A5A5A5" w:themeColor="accent3" w:themeTint="FE" w:themeShade="95"/>
        <w:sz w:val="22"/>
      </w:rPr>
      <w:tblPr/>
      <w:tcPr>
        <w:tcBorders>
          <w:top w:val="none" w:sz="0" w:space="0" w:color="auto"/>
          <w:left w:val="none" w:sz="0" w:space="0" w:color="auto"/>
          <w:bottom w:val="single" w:sz="4" w:space="0" w:color="A5A5A5" w:themeColor="accent3" w:themeTint="FE"/>
          <w:right w:val="none" w:sz="0" w:space="0" w:color="auto"/>
        </w:tcBorders>
        <w:shd w:val="clear" w:color="FFFFFF" w:themeColor="light1" w:fill="FFFFFF" w:themeFill="light1"/>
      </w:tcPr>
    </w:tblStylePr>
    <w:tblStylePr w:type="lastRow">
      <w:rPr>
        <w:rFonts w:ascii="Arial" w:hAnsi="Arial"/>
        <w:b/>
        <w:color w:val="A5A5A5" w:themeColor="accent3" w:themeTint="FE" w:themeShade="95"/>
        <w:sz w:val="22"/>
      </w:rPr>
      <w:tblPr/>
      <w:tcPr>
        <w:tcBorders>
          <w:top w:val="single" w:sz="4" w:space="0" w:color="A5A5A5" w:themeColor="accent3" w:themeTint="FE"/>
          <w:left w:val="none" w:sz="0" w:space="0" w:color="auto"/>
          <w:bottom w:val="none" w:sz="0" w:space="0" w:color="auto"/>
          <w:right w:val="none" w:sz="0" w:space="0" w:color="auto"/>
        </w:tcBorders>
        <w:shd w:val="clear" w:color="FFFFFF" w:themeColor="light1" w:fill="FFFFFF" w:themeFill="light1"/>
      </w:tcPr>
    </w:tblStylePr>
    <w:tblStylePr w:type="firstCol">
      <w:pPr>
        <w:jc w:val="right"/>
      </w:pPr>
      <w:rPr>
        <w:rFonts w:ascii="Arial" w:hAnsi="Arial"/>
        <w:i/>
        <w:color w:val="A5A5A5" w:themeColor="accent3" w:themeTint="FE" w:themeShade="95"/>
        <w:sz w:val="22"/>
      </w:rPr>
      <w:tblPr/>
      <w:tcPr>
        <w:tcBorders>
          <w:top w:val="none" w:sz="0" w:space="0" w:color="auto"/>
          <w:left w:val="none" w:sz="0" w:space="0" w:color="auto"/>
          <w:bottom w:val="none" w:sz="0" w:space="0" w:color="auto"/>
          <w:right w:val="single" w:sz="4" w:space="0" w:color="A5A5A5" w:themeColor="accent3" w:themeTint="FE"/>
        </w:tcBorders>
        <w:shd w:val="clear" w:color="FFFFFF" w:fill="auto"/>
      </w:tcPr>
    </w:tblStylePr>
    <w:tblStylePr w:type="lastCol">
      <w:rPr>
        <w:rFonts w:ascii="Arial" w:hAnsi="Arial"/>
        <w:i/>
        <w:color w:val="A5A5A5" w:themeColor="accent3" w:themeTint="FE" w:themeShade="95"/>
        <w:sz w:val="22"/>
      </w:rPr>
      <w:tblPr/>
      <w:tcPr>
        <w:tcBorders>
          <w:top w:val="none" w:sz="0" w:space="0" w:color="auto"/>
          <w:left w:val="single" w:sz="4" w:space="0" w:color="A5A5A5" w:themeColor="accent3" w:themeTint="FE"/>
          <w:bottom w:val="none" w:sz="0" w:space="0" w:color="auto"/>
          <w:right w:val="none" w:sz="0" w:space="0" w:color="auto"/>
        </w:tcBorders>
        <w:shd w:val="clear" w:color="FFFFFF" w:fill="auto"/>
      </w:tcPr>
    </w:tblStylePr>
    <w:tblStylePr w:type="band1Vert">
      <w:tblPr/>
      <w:tcPr>
        <w:shd w:val="clear" w:color="ECECEC" w:themeColor="accent3" w:themeTint="34" w:fill="ECECEC" w:themeFill="accent3" w:themeFillTint="34"/>
      </w:tcPr>
    </w:tblStylePr>
    <w:tblStylePr w:type="band1Horz">
      <w:rPr>
        <w:rFonts w:ascii="Arial" w:hAnsi="Arial"/>
        <w:color w:val="A5A5A5" w:themeColor="accent3" w:themeTint="FE" w:themeShade="95"/>
        <w:sz w:val="22"/>
      </w:rPr>
      <w:tblPr/>
      <w:tcPr>
        <w:shd w:val="clear" w:color="ECECEC" w:themeColor="accent3" w:themeTint="34" w:fill="ECECEC" w:themeFill="accent3" w:themeFillTint="34"/>
      </w:tcPr>
    </w:tblStylePr>
    <w:tblStylePr w:type="band2Horz">
      <w:rPr>
        <w:rFonts w:ascii="Arial" w:hAnsi="Arial"/>
        <w:color w:val="A5A5A5" w:themeColor="accent3" w:themeTint="FE" w:themeShade="95"/>
        <w:sz w:val="22"/>
      </w:rPr>
    </w:tblStylePr>
  </w:style>
  <w:style w:type="table" w:customStyle="1" w:styleId="GridTable7Colorful-Accent4">
    <w:name w:val="Grid Table 7 Colorful - Accent 4"/>
    <w:basedOn w:val="a1"/>
    <w:uiPriority w:val="99"/>
    <w:pPr>
      <w:spacing w:after="0" w:line="240" w:lineRule="auto"/>
    </w:pPr>
    <w:tblPr>
      <w:tblStyleRowBandSize w:val="1"/>
      <w:tblStyleColBandSize w:val="1"/>
      <w:tblBorders>
        <w:bottom w:val="single" w:sz="4" w:space="0" w:color="FFD865" w:themeColor="accent4" w:themeTint="9A"/>
        <w:right w:val="single" w:sz="4" w:space="0" w:color="FFD865" w:themeColor="accent4" w:themeTint="9A"/>
        <w:insideH w:val="single" w:sz="4" w:space="0" w:color="FFD865" w:themeColor="accent4" w:themeTint="9A"/>
        <w:insideV w:val="single" w:sz="4" w:space="0" w:color="FFD865" w:themeColor="accent4" w:themeTint="9A"/>
      </w:tblBorders>
    </w:tblPr>
    <w:tblStylePr w:type="firstRow">
      <w:rPr>
        <w:rFonts w:ascii="Arial" w:hAnsi="Arial"/>
        <w:b/>
        <w:color w:val="FFD865" w:themeColor="accent4" w:themeTint="9A" w:themeShade="95"/>
        <w:sz w:val="22"/>
      </w:rPr>
      <w:tblPr/>
      <w:tcPr>
        <w:tcBorders>
          <w:top w:val="none" w:sz="0" w:space="0" w:color="auto"/>
          <w:left w:val="none" w:sz="0" w:space="0" w:color="auto"/>
          <w:bottom w:val="single" w:sz="4" w:space="0" w:color="FFD865" w:themeColor="accent4" w:themeTint="9A"/>
          <w:right w:val="none" w:sz="0" w:space="0" w:color="auto"/>
        </w:tcBorders>
        <w:shd w:val="clear" w:color="FFFFFF" w:themeColor="light1" w:fill="FFFFFF" w:themeFill="light1"/>
      </w:tcPr>
    </w:tblStylePr>
    <w:tblStylePr w:type="lastRow">
      <w:rPr>
        <w:rFonts w:ascii="Arial" w:hAnsi="Arial"/>
        <w:b/>
        <w:color w:val="FFD865" w:themeColor="accent4" w:themeTint="9A" w:themeShade="95"/>
        <w:sz w:val="22"/>
      </w:rPr>
      <w:tblPr/>
      <w:tcPr>
        <w:tcBorders>
          <w:top w:val="single" w:sz="4" w:space="0" w:color="FFD865" w:themeColor="accent4" w:themeTint="9A"/>
          <w:left w:val="none" w:sz="0" w:space="0" w:color="auto"/>
          <w:bottom w:val="none" w:sz="0" w:space="0" w:color="auto"/>
          <w:right w:val="none" w:sz="0" w:space="0" w:color="auto"/>
        </w:tcBorders>
        <w:shd w:val="clear" w:color="FFFFFF" w:themeColor="light1" w:fill="FFFFFF" w:themeFill="light1"/>
      </w:tcPr>
    </w:tblStylePr>
    <w:tblStylePr w:type="firstCol">
      <w:pPr>
        <w:jc w:val="right"/>
      </w:pPr>
      <w:rPr>
        <w:rFonts w:ascii="Arial" w:hAnsi="Arial"/>
        <w:i/>
        <w:color w:val="FFD865" w:themeColor="accent4" w:themeTint="9A" w:themeShade="95"/>
        <w:sz w:val="22"/>
      </w:rPr>
      <w:tblPr/>
      <w:tcPr>
        <w:tcBorders>
          <w:top w:val="none" w:sz="0" w:space="0" w:color="auto"/>
          <w:left w:val="none" w:sz="0" w:space="0" w:color="auto"/>
          <w:bottom w:val="none" w:sz="0" w:space="0" w:color="auto"/>
          <w:right w:val="single" w:sz="4" w:space="0" w:color="FFD865" w:themeColor="accent4" w:themeTint="9A"/>
        </w:tcBorders>
        <w:shd w:val="clear" w:color="FFFFFF" w:fill="auto"/>
      </w:tcPr>
    </w:tblStylePr>
    <w:tblStylePr w:type="lastCol">
      <w:rPr>
        <w:rFonts w:ascii="Arial" w:hAnsi="Arial"/>
        <w:i/>
        <w:color w:val="FFD865" w:themeColor="accent4" w:themeTint="9A" w:themeShade="95"/>
        <w:sz w:val="22"/>
      </w:rPr>
      <w:tblPr/>
      <w:tcPr>
        <w:tcBorders>
          <w:top w:val="none" w:sz="0" w:space="0" w:color="auto"/>
          <w:left w:val="single" w:sz="4" w:space="0" w:color="FFD865" w:themeColor="accent4" w:themeTint="9A"/>
          <w:bottom w:val="none" w:sz="0" w:space="0" w:color="auto"/>
          <w:right w:val="none" w:sz="0" w:space="0" w:color="auto"/>
        </w:tcBorders>
        <w:shd w:val="clear" w:color="FFFFFF" w:fill="auto"/>
      </w:tcPr>
    </w:tblStylePr>
    <w:tblStylePr w:type="band1Vert">
      <w:tblPr/>
      <w:tcPr>
        <w:shd w:val="clear" w:color="FFF2CB" w:themeColor="accent4" w:themeTint="34" w:fill="FFF2CB" w:themeFill="accent4" w:themeFillTint="34"/>
      </w:tcPr>
    </w:tblStylePr>
    <w:tblStylePr w:type="band1Horz">
      <w:rPr>
        <w:rFonts w:ascii="Arial" w:hAnsi="Arial"/>
        <w:color w:val="FFD865" w:themeColor="accent4" w:themeTint="9A" w:themeShade="95"/>
        <w:sz w:val="22"/>
      </w:rPr>
      <w:tblPr/>
      <w:tcPr>
        <w:shd w:val="clear" w:color="FFF2CB" w:themeColor="accent4" w:themeTint="34" w:fill="FFF2CB" w:themeFill="accent4" w:themeFillTint="34"/>
      </w:tcPr>
    </w:tblStylePr>
    <w:tblStylePr w:type="band2Horz">
      <w:rPr>
        <w:rFonts w:ascii="Arial" w:hAnsi="Arial"/>
        <w:color w:val="FFD865" w:themeColor="accent4" w:themeTint="9A" w:themeShade="95"/>
        <w:sz w:val="22"/>
      </w:rPr>
    </w:tblStylePr>
  </w:style>
  <w:style w:type="table" w:customStyle="1" w:styleId="GridTable7Colorful-Accent5">
    <w:name w:val="Grid Table 7 Colorful - Accent 5"/>
    <w:basedOn w:val="a1"/>
    <w:uiPriority w:val="99"/>
    <w:pPr>
      <w:spacing w:after="0" w:line="240" w:lineRule="auto"/>
    </w:pPr>
    <w:tblPr>
      <w:tblStyleRowBandSize w:val="1"/>
      <w:tblStyleColBandSize w:val="1"/>
      <w:tblBorders>
        <w:bottom w:val="single" w:sz="4" w:space="0" w:color="95AFDD" w:themeColor="accent5" w:themeTint="90"/>
        <w:right w:val="single" w:sz="4" w:space="0" w:color="95AFDD" w:themeColor="accent5" w:themeTint="90"/>
        <w:insideH w:val="single" w:sz="4" w:space="0" w:color="95AFDD" w:themeColor="accent5" w:themeTint="90"/>
        <w:insideV w:val="single" w:sz="4" w:space="0" w:color="95AFDD" w:themeColor="accent5" w:themeTint="90"/>
      </w:tblBorders>
    </w:tblPr>
    <w:tblStylePr w:type="firstRow">
      <w:rPr>
        <w:rFonts w:ascii="Arial" w:hAnsi="Arial"/>
        <w:b/>
        <w:color w:val="254175" w:themeColor="accent5" w:themeShade="95"/>
        <w:sz w:val="22"/>
      </w:rPr>
      <w:tblPr/>
      <w:tcPr>
        <w:tcBorders>
          <w:top w:val="none" w:sz="0" w:space="0" w:color="auto"/>
          <w:left w:val="none" w:sz="0" w:space="0" w:color="auto"/>
          <w:bottom w:val="single" w:sz="4" w:space="0" w:color="95AFDD" w:themeColor="accent5" w:themeTint="90"/>
          <w:right w:val="none" w:sz="0" w:space="0" w:color="auto"/>
        </w:tcBorders>
        <w:shd w:val="clear" w:color="FFFFFF" w:themeColor="light1" w:fill="FFFFFF" w:themeFill="light1"/>
      </w:tcPr>
    </w:tblStylePr>
    <w:tblStylePr w:type="lastRow">
      <w:rPr>
        <w:rFonts w:ascii="Arial" w:hAnsi="Arial"/>
        <w:b/>
        <w:color w:val="254175" w:themeColor="accent5" w:themeShade="95"/>
        <w:sz w:val="22"/>
      </w:rPr>
      <w:tblPr/>
      <w:tcPr>
        <w:tcBorders>
          <w:top w:val="single" w:sz="4" w:space="0" w:color="95AFDD" w:themeColor="accent5" w:themeTint="90"/>
          <w:left w:val="none" w:sz="0" w:space="0" w:color="auto"/>
          <w:bottom w:val="none" w:sz="0" w:space="0" w:color="auto"/>
          <w:right w:val="none" w:sz="0" w:space="0" w:color="auto"/>
        </w:tcBorders>
        <w:shd w:val="clear" w:color="FFFFFF" w:themeColor="light1" w:fill="FFFFFF" w:themeFill="light1"/>
      </w:tcPr>
    </w:tblStylePr>
    <w:tblStylePr w:type="firstCol">
      <w:pPr>
        <w:jc w:val="right"/>
      </w:pPr>
      <w:rPr>
        <w:rFonts w:ascii="Arial" w:hAnsi="Arial"/>
        <w:i/>
        <w:color w:val="254175" w:themeColor="accent5" w:themeShade="95"/>
        <w:sz w:val="22"/>
      </w:rPr>
      <w:tblPr/>
      <w:tcPr>
        <w:tcBorders>
          <w:top w:val="none" w:sz="0" w:space="0" w:color="auto"/>
          <w:left w:val="none" w:sz="0" w:space="0" w:color="auto"/>
          <w:bottom w:val="none" w:sz="0" w:space="0" w:color="auto"/>
          <w:right w:val="single" w:sz="4" w:space="0" w:color="95AFDD" w:themeColor="accent5" w:themeTint="90"/>
        </w:tcBorders>
        <w:shd w:val="clear" w:color="FFFFFF" w:fill="auto"/>
      </w:tcPr>
    </w:tblStylePr>
    <w:tblStylePr w:type="lastCol">
      <w:rPr>
        <w:rFonts w:ascii="Arial" w:hAnsi="Arial"/>
        <w:i/>
        <w:color w:val="254175" w:themeColor="accent5" w:themeShade="95"/>
        <w:sz w:val="22"/>
      </w:rPr>
      <w:tblPr/>
      <w:tcPr>
        <w:tcBorders>
          <w:top w:val="none" w:sz="0" w:space="0" w:color="auto"/>
          <w:left w:val="single" w:sz="4" w:space="0" w:color="95AFDD" w:themeColor="accent5" w:themeTint="90"/>
          <w:bottom w:val="none" w:sz="0" w:space="0" w:color="auto"/>
          <w:right w:val="none" w:sz="0" w:space="0" w:color="auto"/>
        </w:tcBorders>
        <w:shd w:val="clear" w:color="FFFFFF" w:fill="auto"/>
      </w:tcPr>
    </w:tblStylePr>
    <w:tblStylePr w:type="band1Vert">
      <w:tblPr/>
      <w:tcPr>
        <w:shd w:val="clear" w:color="D8E2F3" w:themeColor="accent5" w:themeTint="34" w:fill="D8E2F3" w:themeFill="accent5" w:themeFillTint="34"/>
      </w:tcPr>
    </w:tblStylePr>
    <w:tblStylePr w:type="band1Horz">
      <w:rPr>
        <w:rFonts w:ascii="Arial" w:hAnsi="Arial"/>
        <w:color w:val="254175" w:themeColor="accent5" w:themeShade="95"/>
        <w:sz w:val="22"/>
      </w:rPr>
      <w:tblPr/>
      <w:tcPr>
        <w:shd w:val="clear" w:color="D8E2F3" w:themeColor="accent5" w:themeTint="34" w:fill="D8E2F3" w:themeFill="accent5" w:themeFillTint="34"/>
      </w:tcPr>
    </w:tblStylePr>
    <w:tblStylePr w:type="band2Horz">
      <w:rPr>
        <w:rFonts w:ascii="Arial" w:hAnsi="Arial"/>
        <w:color w:val="254175" w:themeColor="accent5" w:themeShade="95"/>
        <w:sz w:val="22"/>
      </w:rPr>
    </w:tblStylePr>
  </w:style>
  <w:style w:type="table" w:customStyle="1" w:styleId="GridTable7Colorful-Accent6">
    <w:name w:val="Grid Table 7 Colorful - Accent 6"/>
    <w:basedOn w:val="a1"/>
    <w:uiPriority w:val="99"/>
    <w:pPr>
      <w:spacing w:after="0" w:line="240" w:lineRule="auto"/>
    </w:pPr>
    <w:tblPr>
      <w:tblStyleRowBandSize w:val="1"/>
      <w:tblStyleColBandSize w:val="1"/>
      <w:tblBorders>
        <w:bottom w:val="single" w:sz="4" w:space="0" w:color="ADD394" w:themeColor="accent6" w:themeTint="90"/>
        <w:right w:val="single" w:sz="4" w:space="0" w:color="ADD394" w:themeColor="accent6" w:themeTint="90"/>
        <w:insideH w:val="single" w:sz="4" w:space="0" w:color="ADD394" w:themeColor="accent6" w:themeTint="90"/>
        <w:insideV w:val="single" w:sz="4" w:space="0" w:color="ADD394" w:themeColor="accent6" w:themeTint="90"/>
      </w:tblBorders>
    </w:tblPr>
    <w:tblStylePr w:type="firstRow">
      <w:rPr>
        <w:rFonts w:ascii="Arial" w:hAnsi="Arial"/>
        <w:b/>
        <w:color w:val="416429" w:themeColor="accent6" w:themeShade="95"/>
        <w:sz w:val="22"/>
      </w:rPr>
      <w:tblPr/>
      <w:tcPr>
        <w:tcBorders>
          <w:top w:val="none" w:sz="0" w:space="0" w:color="auto"/>
          <w:left w:val="none" w:sz="0" w:space="0" w:color="auto"/>
          <w:bottom w:val="single" w:sz="4" w:space="0" w:color="ADD394" w:themeColor="accent6" w:themeTint="90"/>
          <w:right w:val="none" w:sz="0" w:space="0" w:color="auto"/>
        </w:tcBorders>
        <w:shd w:val="clear" w:color="FFFFFF" w:themeColor="light1" w:fill="FFFFFF" w:themeFill="light1"/>
      </w:tcPr>
    </w:tblStylePr>
    <w:tblStylePr w:type="lastRow">
      <w:rPr>
        <w:rFonts w:ascii="Arial" w:hAnsi="Arial"/>
        <w:b/>
        <w:color w:val="416429" w:themeColor="accent6" w:themeShade="95"/>
        <w:sz w:val="22"/>
      </w:rPr>
      <w:tblPr/>
      <w:tcPr>
        <w:tcBorders>
          <w:top w:val="single" w:sz="4" w:space="0" w:color="ADD394" w:themeColor="accent6" w:themeTint="90"/>
          <w:left w:val="none" w:sz="0" w:space="0" w:color="auto"/>
          <w:bottom w:val="none" w:sz="0" w:space="0" w:color="auto"/>
          <w:right w:val="none" w:sz="0" w:space="0" w:color="auto"/>
        </w:tcBorders>
        <w:shd w:val="clear" w:color="FFFFFF" w:themeColor="light1" w:fill="FFFFFF" w:themeFill="light1"/>
      </w:tcPr>
    </w:tblStylePr>
    <w:tblStylePr w:type="firstCol">
      <w:pPr>
        <w:jc w:val="right"/>
      </w:pPr>
      <w:rPr>
        <w:rFonts w:ascii="Arial" w:hAnsi="Arial"/>
        <w:i/>
        <w:color w:val="416429" w:themeColor="accent6" w:themeShade="95"/>
        <w:sz w:val="22"/>
      </w:rPr>
      <w:tblPr/>
      <w:tcPr>
        <w:tcBorders>
          <w:top w:val="none" w:sz="0" w:space="0" w:color="auto"/>
          <w:left w:val="none" w:sz="0" w:space="0" w:color="auto"/>
          <w:bottom w:val="none" w:sz="0" w:space="0" w:color="auto"/>
          <w:right w:val="single" w:sz="4" w:space="0" w:color="ADD394" w:themeColor="accent6" w:themeTint="90"/>
        </w:tcBorders>
        <w:shd w:val="clear" w:color="FFFFFF" w:fill="auto"/>
      </w:tcPr>
    </w:tblStylePr>
    <w:tblStylePr w:type="lastCol">
      <w:rPr>
        <w:rFonts w:ascii="Arial" w:hAnsi="Arial"/>
        <w:i/>
        <w:color w:val="416429" w:themeColor="accent6" w:themeShade="95"/>
        <w:sz w:val="22"/>
      </w:rPr>
      <w:tblPr/>
      <w:tcPr>
        <w:tcBorders>
          <w:top w:val="none" w:sz="0" w:space="0" w:color="auto"/>
          <w:left w:val="single" w:sz="4" w:space="0" w:color="ADD394" w:themeColor="accent6" w:themeTint="90"/>
          <w:bottom w:val="none" w:sz="0" w:space="0" w:color="auto"/>
          <w:right w:val="none" w:sz="0" w:space="0" w:color="auto"/>
        </w:tcBorders>
        <w:shd w:val="clear" w:color="FFFFFF" w:fill="auto"/>
      </w:tcPr>
    </w:tblStylePr>
    <w:tblStylePr w:type="band1Vert">
      <w:tblPr/>
      <w:tcPr>
        <w:shd w:val="clear" w:color="E1EFD8" w:themeColor="accent6" w:themeTint="34" w:fill="E1EFD8" w:themeFill="accent6" w:themeFillTint="34"/>
      </w:tcPr>
    </w:tblStylePr>
    <w:tblStylePr w:type="band1Horz">
      <w:rPr>
        <w:rFonts w:ascii="Arial" w:hAnsi="Arial"/>
        <w:color w:val="416429" w:themeColor="accent6" w:themeShade="95"/>
        <w:sz w:val="22"/>
      </w:rPr>
      <w:tblPr/>
      <w:tcPr>
        <w:shd w:val="clear" w:color="E1EFD8" w:themeColor="accent6" w:themeTint="34" w:fill="E1EFD8" w:themeFill="accent6" w:themeFillTint="34"/>
      </w:tcPr>
    </w:tblStylePr>
    <w:tblStylePr w:type="band2Horz">
      <w:rPr>
        <w:rFonts w:ascii="Arial" w:hAnsi="Arial"/>
        <w:color w:val="416429" w:themeColor="accent6" w:themeShade="95"/>
        <w:sz w:val="22"/>
      </w:rPr>
    </w:tblStylePr>
  </w:style>
  <w:style w:type="table" w:customStyle="1" w:styleId="-110">
    <w:name w:val="Список-таблица 1 светлая1"/>
    <w:basedOn w:val="a1"/>
    <w:uiPriority w:val="99"/>
    <w:pPr>
      <w:spacing w:after="0" w:line="240" w:lineRule="auto"/>
    </w:pPr>
    <w:tblPr>
      <w:tblStyleRowBandSize w:val="1"/>
      <w:tblStyleColBandSize w:val="1"/>
    </w:tblPr>
    <w:tblStylePr w:type="firstRow">
      <w:rPr>
        <w:b/>
        <w:color w:val="404040"/>
      </w:rPr>
      <w:tblPr/>
      <w:tcPr>
        <w:tcBorders>
          <w:top w:val="none" w:sz="4" w:space="0" w:color="000000"/>
          <w:left w:val="none" w:sz="4" w:space="0" w:color="000000"/>
          <w:bottom w:val="single" w:sz="4" w:space="0" w:color="000000" w:themeColor="text1"/>
          <w:right w:val="none" w:sz="4" w:space="0" w:color="000000"/>
        </w:tcBorders>
      </w:tcPr>
    </w:tblStylePr>
    <w:tblStylePr w:type="lastRow">
      <w:rPr>
        <w:b/>
        <w:color w:val="404040"/>
      </w:rPr>
      <w:tblPr/>
      <w:tcPr>
        <w:tcBorders>
          <w:top w:val="single" w:sz="4" w:space="0" w:color="000000" w:themeColor="text1"/>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BFBFBF" w:themeColor="text1" w:themeTint="40" w:fill="BFBFBF" w:themeFill="text1" w:themeFillTint="40"/>
      </w:tcPr>
    </w:tblStylePr>
    <w:tblStylePr w:type="band1Horz">
      <w:tblPr/>
      <w:tcPr>
        <w:shd w:val="clear" w:color="BFBFBF" w:themeColor="text1" w:themeTint="40" w:fill="BFBFBF" w:themeFill="text1" w:themeFillTint="40"/>
      </w:tcPr>
    </w:tblStylePr>
  </w:style>
  <w:style w:type="table" w:customStyle="1" w:styleId="ListTable1Light-Accent1">
    <w:name w:val="List Table 1 Light - Accent 1"/>
    <w:basedOn w:val="a1"/>
    <w:uiPriority w:val="99"/>
    <w:pPr>
      <w:spacing w:after="0" w:line="240" w:lineRule="auto"/>
    </w:pPr>
    <w:tblPr>
      <w:tblStyleRowBandSize w:val="1"/>
      <w:tblStyleColBandSize w:val="1"/>
    </w:tblPr>
    <w:tblStylePr w:type="firstRow">
      <w:rPr>
        <w:b/>
        <w:color w:val="404040"/>
      </w:rPr>
      <w:tblPr/>
      <w:tcPr>
        <w:tcBorders>
          <w:top w:val="none" w:sz="4" w:space="0" w:color="000000"/>
          <w:left w:val="none" w:sz="4" w:space="0" w:color="000000"/>
          <w:bottom w:val="single" w:sz="4" w:space="0" w:color="5B9BD5" w:themeColor="accent1"/>
          <w:right w:val="none" w:sz="4" w:space="0" w:color="000000"/>
        </w:tcBorders>
      </w:tcPr>
    </w:tblStylePr>
    <w:tblStylePr w:type="lastRow">
      <w:rPr>
        <w:b/>
        <w:color w:val="404040"/>
      </w:rPr>
      <w:tblPr/>
      <w:tcPr>
        <w:tcBorders>
          <w:top w:val="single" w:sz="4" w:space="0" w:color="5B9BD5" w:themeColor="accent1"/>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D5E5F4" w:themeColor="accent1" w:themeTint="40" w:fill="D5E5F4" w:themeFill="accent1" w:themeFillTint="40"/>
      </w:tcPr>
    </w:tblStylePr>
    <w:tblStylePr w:type="band1Horz">
      <w:tblPr/>
      <w:tcPr>
        <w:shd w:val="clear" w:color="D5E5F4" w:themeColor="accent1" w:themeTint="40" w:fill="D5E5F4" w:themeFill="accent1" w:themeFillTint="40"/>
      </w:tcPr>
    </w:tblStylePr>
  </w:style>
  <w:style w:type="table" w:customStyle="1" w:styleId="ListTable1Light-Accent2">
    <w:name w:val="List Table 1 Light - Accent 2"/>
    <w:basedOn w:val="a1"/>
    <w:uiPriority w:val="99"/>
    <w:pPr>
      <w:spacing w:after="0" w:line="240" w:lineRule="auto"/>
    </w:pPr>
    <w:tblPr>
      <w:tblStyleRowBandSize w:val="1"/>
      <w:tblStyleColBandSize w:val="1"/>
    </w:tblPr>
    <w:tblStylePr w:type="firstRow">
      <w:rPr>
        <w:b/>
        <w:color w:val="404040"/>
      </w:rPr>
      <w:tblPr/>
      <w:tcPr>
        <w:tcBorders>
          <w:top w:val="none" w:sz="4" w:space="0" w:color="000000"/>
          <w:left w:val="none" w:sz="4" w:space="0" w:color="000000"/>
          <w:bottom w:val="single" w:sz="4" w:space="0" w:color="ED7D31" w:themeColor="accent2"/>
          <w:right w:val="none" w:sz="4" w:space="0" w:color="000000"/>
        </w:tcBorders>
      </w:tcPr>
    </w:tblStylePr>
    <w:tblStylePr w:type="lastRow">
      <w:rPr>
        <w:b/>
        <w:color w:val="404040"/>
      </w:rPr>
      <w:tblPr/>
      <w:tcPr>
        <w:tcBorders>
          <w:top w:val="single" w:sz="4" w:space="0" w:color="ED7D31" w:themeColor="accent2"/>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FADECB" w:themeColor="accent2" w:themeTint="40" w:fill="FADECB" w:themeFill="accent2" w:themeFillTint="40"/>
      </w:tcPr>
    </w:tblStylePr>
    <w:tblStylePr w:type="band1Horz">
      <w:tblPr/>
      <w:tcPr>
        <w:shd w:val="clear" w:color="FADECB" w:themeColor="accent2" w:themeTint="40" w:fill="FADECB" w:themeFill="accent2" w:themeFillTint="40"/>
      </w:tcPr>
    </w:tblStylePr>
  </w:style>
  <w:style w:type="table" w:customStyle="1" w:styleId="ListTable1Light-Accent3">
    <w:name w:val="List Table 1 Light - Accent 3"/>
    <w:basedOn w:val="a1"/>
    <w:uiPriority w:val="99"/>
    <w:pPr>
      <w:spacing w:after="0" w:line="240" w:lineRule="auto"/>
    </w:pPr>
    <w:tblPr>
      <w:tblStyleRowBandSize w:val="1"/>
      <w:tblStyleColBandSize w:val="1"/>
    </w:tblPr>
    <w:tblStylePr w:type="firstRow">
      <w:rPr>
        <w:b/>
        <w:color w:val="404040"/>
      </w:rPr>
      <w:tblPr/>
      <w:tcPr>
        <w:tcBorders>
          <w:top w:val="none" w:sz="4" w:space="0" w:color="000000"/>
          <w:left w:val="none" w:sz="4" w:space="0" w:color="000000"/>
          <w:bottom w:val="single" w:sz="4" w:space="0" w:color="A5A5A5" w:themeColor="accent3"/>
          <w:right w:val="none" w:sz="4" w:space="0" w:color="000000"/>
        </w:tcBorders>
      </w:tcPr>
    </w:tblStylePr>
    <w:tblStylePr w:type="lastRow">
      <w:rPr>
        <w:b/>
        <w:color w:val="404040"/>
      </w:rPr>
      <w:tblPr/>
      <w:tcPr>
        <w:tcBorders>
          <w:top w:val="single" w:sz="4" w:space="0" w:color="A5A5A5" w:themeColor="accent3"/>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E8E8E8" w:themeColor="accent3" w:themeTint="40" w:fill="E8E8E8" w:themeFill="accent3" w:themeFillTint="40"/>
      </w:tcPr>
    </w:tblStylePr>
    <w:tblStylePr w:type="band1Horz">
      <w:tblPr/>
      <w:tcPr>
        <w:shd w:val="clear" w:color="E8E8E8" w:themeColor="accent3" w:themeTint="40" w:fill="E8E8E8" w:themeFill="accent3" w:themeFillTint="40"/>
      </w:tcPr>
    </w:tblStylePr>
  </w:style>
  <w:style w:type="table" w:customStyle="1" w:styleId="ListTable1Light-Accent4">
    <w:name w:val="List Table 1 Light - Accent 4"/>
    <w:basedOn w:val="a1"/>
    <w:uiPriority w:val="99"/>
    <w:pPr>
      <w:spacing w:after="0" w:line="240" w:lineRule="auto"/>
    </w:pPr>
    <w:tblPr>
      <w:tblStyleRowBandSize w:val="1"/>
      <w:tblStyleColBandSize w:val="1"/>
    </w:tblPr>
    <w:tblStylePr w:type="firstRow">
      <w:rPr>
        <w:b/>
        <w:color w:val="404040"/>
      </w:rPr>
      <w:tblPr/>
      <w:tcPr>
        <w:tcBorders>
          <w:top w:val="none" w:sz="4" w:space="0" w:color="000000"/>
          <w:left w:val="none" w:sz="4" w:space="0" w:color="000000"/>
          <w:bottom w:val="single" w:sz="4" w:space="0" w:color="FFC000" w:themeColor="accent4"/>
          <w:right w:val="none" w:sz="4" w:space="0" w:color="000000"/>
        </w:tcBorders>
      </w:tcPr>
    </w:tblStylePr>
    <w:tblStylePr w:type="lastRow">
      <w:rPr>
        <w:b/>
        <w:color w:val="404040"/>
      </w:rPr>
      <w:tblPr/>
      <w:tcPr>
        <w:tcBorders>
          <w:top w:val="single" w:sz="4" w:space="0" w:color="FFC000" w:themeColor="accent4"/>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FFEFBF" w:themeColor="accent4" w:themeTint="40" w:fill="FFEFBF" w:themeFill="accent4" w:themeFillTint="40"/>
      </w:tcPr>
    </w:tblStylePr>
    <w:tblStylePr w:type="band1Horz">
      <w:tblPr/>
      <w:tcPr>
        <w:shd w:val="clear" w:color="FFEFBF" w:themeColor="accent4" w:themeTint="40" w:fill="FFEFBF" w:themeFill="accent4" w:themeFillTint="40"/>
      </w:tcPr>
    </w:tblStylePr>
  </w:style>
  <w:style w:type="table" w:customStyle="1" w:styleId="ListTable1Light-Accent5">
    <w:name w:val="List Table 1 Light - Accent 5"/>
    <w:basedOn w:val="a1"/>
    <w:uiPriority w:val="99"/>
    <w:pPr>
      <w:spacing w:after="0" w:line="240" w:lineRule="auto"/>
    </w:pPr>
    <w:tblPr>
      <w:tblStyleRowBandSize w:val="1"/>
      <w:tblStyleColBandSize w:val="1"/>
    </w:tblPr>
    <w:tblStylePr w:type="firstRow">
      <w:rPr>
        <w:b/>
        <w:color w:val="404040"/>
      </w:rPr>
      <w:tblPr/>
      <w:tcPr>
        <w:tcBorders>
          <w:top w:val="none" w:sz="4" w:space="0" w:color="000000"/>
          <w:left w:val="none" w:sz="4" w:space="0" w:color="000000"/>
          <w:bottom w:val="single" w:sz="4" w:space="0" w:color="4472C4" w:themeColor="accent5"/>
          <w:right w:val="none" w:sz="4" w:space="0" w:color="000000"/>
        </w:tcBorders>
      </w:tcPr>
    </w:tblStylePr>
    <w:tblStylePr w:type="lastRow">
      <w:rPr>
        <w:b/>
        <w:color w:val="404040"/>
      </w:rPr>
      <w:tblPr/>
      <w:tcPr>
        <w:tcBorders>
          <w:top w:val="single" w:sz="4" w:space="0" w:color="4472C4" w:themeColor="accent5"/>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CFDBF0" w:themeColor="accent5" w:themeTint="40" w:fill="CFDBF0" w:themeFill="accent5" w:themeFillTint="40"/>
      </w:tcPr>
    </w:tblStylePr>
    <w:tblStylePr w:type="band1Horz">
      <w:tblPr/>
      <w:tcPr>
        <w:shd w:val="clear" w:color="CFDBF0" w:themeColor="accent5" w:themeTint="40" w:fill="CFDBF0" w:themeFill="accent5" w:themeFillTint="40"/>
      </w:tcPr>
    </w:tblStylePr>
  </w:style>
  <w:style w:type="table" w:customStyle="1" w:styleId="ListTable1Light-Accent6">
    <w:name w:val="List Table 1 Light - Accent 6"/>
    <w:basedOn w:val="a1"/>
    <w:uiPriority w:val="99"/>
    <w:pPr>
      <w:spacing w:after="0" w:line="240" w:lineRule="auto"/>
    </w:pPr>
    <w:tblPr>
      <w:tblStyleRowBandSize w:val="1"/>
      <w:tblStyleColBandSize w:val="1"/>
    </w:tblPr>
    <w:tblStylePr w:type="firstRow">
      <w:rPr>
        <w:b/>
        <w:color w:val="404040"/>
      </w:rPr>
      <w:tblPr/>
      <w:tcPr>
        <w:tcBorders>
          <w:top w:val="none" w:sz="4" w:space="0" w:color="000000"/>
          <w:left w:val="none" w:sz="4" w:space="0" w:color="000000"/>
          <w:bottom w:val="single" w:sz="4" w:space="0" w:color="70AD47" w:themeColor="accent6"/>
          <w:right w:val="none" w:sz="4" w:space="0" w:color="000000"/>
        </w:tcBorders>
      </w:tcPr>
    </w:tblStylePr>
    <w:tblStylePr w:type="lastRow">
      <w:rPr>
        <w:b/>
        <w:color w:val="404040"/>
      </w:rPr>
      <w:tblPr/>
      <w:tcPr>
        <w:tcBorders>
          <w:top w:val="single" w:sz="4" w:space="0" w:color="70AD47" w:themeColor="accent6"/>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DAEBCF" w:themeColor="accent6" w:themeTint="40" w:fill="DAEBCF" w:themeFill="accent6" w:themeFillTint="40"/>
      </w:tcPr>
    </w:tblStylePr>
    <w:tblStylePr w:type="band1Horz">
      <w:tblPr/>
      <w:tcPr>
        <w:shd w:val="clear" w:color="DAEBCF" w:themeColor="accent6" w:themeTint="40" w:fill="DAEBCF" w:themeFill="accent6" w:themeFillTint="40"/>
      </w:tcPr>
    </w:tblStylePr>
  </w:style>
  <w:style w:type="table" w:customStyle="1" w:styleId="-210">
    <w:name w:val="Список-таблица 21"/>
    <w:basedOn w:val="a1"/>
    <w:uiPriority w:val="99"/>
    <w:pPr>
      <w:spacing w:after="0" w:line="240" w:lineRule="auto"/>
    </w:pPr>
    <w:tblPr>
      <w:tblStyleRowBandSize w:val="1"/>
      <w:tblStyleColBandSize w:val="1"/>
      <w:tblBorders>
        <w:top w:val="single" w:sz="4" w:space="0" w:color="6F6F6F" w:themeColor="text1" w:themeTint="90"/>
        <w:bottom w:val="single" w:sz="4" w:space="0" w:color="6F6F6F" w:themeColor="text1" w:themeTint="90"/>
        <w:insideH w:val="single" w:sz="4" w:space="0" w:color="6F6F6F" w:themeColor="text1" w:themeTint="90"/>
      </w:tblBorders>
    </w:tblPr>
    <w:tblStylePr w:type="firstRow">
      <w:rPr>
        <w:rFonts w:ascii="Arial" w:hAnsi="Arial"/>
        <w:b/>
        <w:color w:val="404040"/>
        <w:sz w:val="22"/>
      </w:rPr>
      <w:tblPr/>
      <w:tcPr>
        <w:tcBorders>
          <w:top w:val="single" w:sz="4" w:space="0" w:color="6F6F6F" w:themeColor="text1" w:themeTint="90"/>
          <w:left w:val="none" w:sz="4" w:space="0" w:color="000000"/>
          <w:bottom w:val="single" w:sz="4" w:space="0" w:color="6F6F6F" w:themeColor="text1" w:themeTint="90"/>
          <w:right w:val="none" w:sz="4" w:space="0" w:color="000000"/>
        </w:tcBorders>
      </w:tcPr>
    </w:tblStylePr>
    <w:tblStylePr w:type="lastRow">
      <w:rPr>
        <w:rFonts w:ascii="Arial" w:hAnsi="Arial"/>
        <w:b/>
        <w:color w:val="404040"/>
        <w:sz w:val="22"/>
      </w:rPr>
      <w:tblPr/>
      <w:tcPr>
        <w:tcBorders>
          <w:top w:val="single" w:sz="4" w:space="0" w:color="6F6F6F" w:themeColor="text1" w:themeTint="90"/>
          <w:left w:val="none" w:sz="4" w:space="0" w:color="000000"/>
          <w:bottom w:val="single" w:sz="4" w:space="0" w:color="6F6F6F" w:themeColor="text1"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BFBFBF" w:themeColor="text1" w:themeTint="40" w:fill="BFBFBF" w:themeFill="text1" w:themeFillTint="40"/>
      </w:tcPr>
    </w:tblStylePr>
    <w:tblStylePr w:type="band1Horz">
      <w:rPr>
        <w:rFonts w:ascii="Arial" w:hAnsi="Arial"/>
        <w:color w:val="404040"/>
        <w:sz w:val="22"/>
      </w:rPr>
      <w:tblPr/>
      <w:tcPr>
        <w:shd w:val="clear" w:color="BFBFBF" w:themeColor="text1" w:themeTint="40" w:fill="BFBFBF" w:themeFill="text1" w:themeFillTint="40"/>
      </w:tcPr>
    </w:tblStylePr>
  </w:style>
  <w:style w:type="table" w:customStyle="1" w:styleId="ListTable2-Accent1">
    <w:name w:val="List Table 2 - Accent 1"/>
    <w:basedOn w:val="a1"/>
    <w:uiPriority w:val="99"/>
    <w:pPr>
      <w:spacing w:after="0" w:line="240" w:lineRule="auto"/>
    </w:pPr>
    <w:tblPr>
      <w:tblStyleRowBandSize w:val="1"/>
      <w:tblStyleColBandSize w:val="1"/>
      <w:tblBorders>
        <w:top w:val="single" w:sz="4" w:space="0" w:color="A2C6E7" w:themeColor="accent1" w:themeTint="90"/>
        <w:bottom w:val="single" w:sz="4" w:space="0" w:color="A2C6E7" w:themeColor="accent1" w:themeTint="90"/>
        <w:insideH w:val="single" w:sz="4" w:space="0" w:color="A2C6E7" w:themeColor="accent1" w:themeTint="90"/>
      </w:tblBorders>
    </w:tblPr>
    <w:tblStylePr w:type="firstRow">
      <w:rPr>
        <w:rFonts w:ascii="Arial" w:hAnsi="Arial"/>
        <w:b/>
        <w:color w:val="404040"/>
        <w:sz w:val="22"/>
      </w:rPr>
      <w:tblPr/>
      <w:tcPr>
        <w:tcBorders>
          <w:top w:val="single" w:sz="4" w:space="0" w:color="A2C6E7" w:themeColor="accent1" w:themeTint="90"/>
          <w:left w:val="none" w:sz="4" w:space="0" w:color="000000"/>
          <w:bottom w:val="single" w:sz="4" w:space="0" w:color="A2C6E7" w:themeColor="accent1" w:themeTint="90"/>
          <w:right w:val="none" w:sz="4" w:space="0" w:color="000000"/>
        </w:tcBorders>
      </w:tcPr>
    </w:tblStylePr>
    <w:tblStylePr w:type="lastRow">
      <w:rPr>
        <w:rFonts w:ascii="Arial" w:hAnsi="Arial"/>
        <w:b/>
        <w:color w:val="404040"/>
        <w:sz w:val="22"/>
      </w:rPr>
      <w:tblPr/>
      <w:tcPr>
        <w:tcBorders>
          <w:top w:val="single" w:sz="4" w:space="0" w:color="A2C6E7" w:themeColor="accent1" w:themeTint="90"/>
          <w:left w:val="none" w:sz="4" w:space="0" w:color="000000"/>
          <w:bottom w:val="single" w:sz="4" w:space="0" w:color="A2C6E7" w:themeColor="accent1"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D5E5F4" w:themeColor="accent1" w:themeTint="40" w:fill="D5E5F4" w:themeFill="accent1" w:themeFillTint="40"/>
      </w:tcPr>
    </w:tblStylePr>
    <w:tblStylePr w:type="band1Horz">
      <w:rPr>
        <w:rFonts w:ascii="Arial" w:hAnsi="Arial"/>
        <w:color w:val="404040"/>
        <w:sz w:val="22"/>
      </w:rPr>
      <w:tblPr/>
      <w:tcPr>
        <w:shd w:val="clear" w:color="D5E5F4" w:themeColor="accent1" w:themeTint="40" w:fill="D5E5F4" w:themeFill="accent1" w:themeFillTint="40"/>
      </w:tcPr>
    </w:tblStylePr>
  </w:style>
  <w:style w:type="table" w:customStyle="1" w:styleId="ListTable2-Accent2">
    <w:name w:val="List Table 2 - Accent 2"/>
    <w:basedOn w:val="a1"/>
    <w:uiPriority w:val="99"/>
    <w:pPr>
      <w:spacing w:after="0" w:line="240" w:lineRule="auto"/>
    </w:pPr>
    <w:tblPr>
      <w:tblStyleRowBandSize w:val="1"/>
      <w:tblStyleColBandSize w:val="1"/>
      <w:tblBorders>
        <w:top w:val="single" w:sz="4" w:space="0" w:color="F4B58A" w:themeColor="accent2" w:themeTint="90"/>
        <w:bottom w:val="single" w:sz="4" w:space="0" w:color="F4B58A" w:themeColor="accent2" w:themeTint="90"/>
        <w:insideH w:val="single" w:sz="4" w:space="0" w:color="F4B58A" w:themeColor="accent2" w:themeTint="90"/>
      </w:tblBorders>
    </w:tblPr>
    <w:tblStylePr w:type="firstRow">
      <w:rPr>
        <w:rFonts w:ascii="Arial" w:hAnsi="Arial"/>
        <w:b/>
        <w:color w:val="404040"/>
        <w:sz w:val="22"/>
      </w:rPr>
      <w:tblPr/>
      <w:tcPr>
        <w:tcBorders>
          <w:top w:val="single" w:sz="4" w:space="0" w:color="F4B58A" w:themeColor="accent2" w:themeTint="90"/>
          <w:left w:val="none" w:sz="4" w:space="0" w:color="000000"/>
          <w:bottom w:val="single" w:sz="4" w:space="0" w:color="F4B58A" w:themeColor="accent2" w:themeTint="90"/>
          <w:right w:val="none" w:sz="4" w:space="0" w:color="000000"/>
        </w:tcBorders>
      </w:tcPr>
    </w:tblStylePr>
    <w:tblStylePr w:type="lastRow">
      <w:rPr>
        <w:rFonts w:ascii="Arial" w:hAnsi="Arial"/>
        <w:b/>
        <w:color w:val="404040"/>
        <w:sz w:val="22"/>
      </w:rPr>
      <w:tblPr/>
      <w:tcPr>
        <w:tcBorders>
          <w:top w:val="single" w:sz="4" w:space="0" w:color="F4B58A" w:themeColor="accent2" w:themeTint="90"/>
          <w:left w:val="none" w:sz="4" w:space="0" w:color="000000"/>
          <w:bottom w:val="single" w:sz="4" w:space="0" w:color="F4B58A" w:themeColor="accent2"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FADECB" w:themeColor="accent2" w:themeTint="40" w:fill="FADECB" w:themeFill="accent2" w:themeFillTint="40"/>
      </w:tcPr>
    </w:tblStylePr>
    <w:tblStylePr w:type="band1Horz">
      <w:rPr>
        <w:rFonts w:ascii="Arial" w:hAnsi="Arial"/>
        <w:color w:val="404040"/>
        <w:sz w:val="22"/>
      </w:rPr>
      <w:tblPr/>
      <w:tcPr>
        <w:shd w:val="clear" w:color="FADECB" w:themeColor="accent2" w:themeTint="40" w:fill="FADECB" w:themeFill="accent2" w:themeFillTint="40"/>
      </w:tcPr>
    </w:tblStylePr>
  </w:style>
  <w:style w:type="table" w:customStyle="1" w:styleId="ListTable2-Accent3">
    <w:name w:val="List Table 2 - Accent 3"/>
    <w:basedOn w:val="a1"/>
    <w:uiPriority w:val="99"/>
    <w:pPr>
      <w:spacing w:after="0" w:line="240" w:lineRule="auto"/>
    </w:pPr>
    <w:tblPr>
      <w:tblStyleRowBandSize w:val="1"/>
      <w:tblStyleColBandSize w:val="1"/>
      <w:tblBorders>
        <w:top w:val="single" w:sz="4" w:space="0" w:color="CCCCCC" w:themeColor="accent3" w:themeTint="90"/>
        <w:bottom w:val="single" w:sz="4" w:space="0" w:color="CCCCCC" w:themeColor="accent3" w:themeTint="90"/>
        <w:insideH w:val="single" w:sz="4" w:space="0" w:color="CCCCCC" w:themeColor="accent3" w:themeTint="90"/>
      </w:tblBorders>
    </w:tblPr>
    <w:tblStylePr w:type="firstRow">
      <w:rPr>
        <w:rFonts w:ascii="Arial" w:hAnsi="Arial"/>
        <w:b/>
        <w:color w:val="404040"/>
        <w:sz w:val="22"/>
      </w:rPr>
      <w:tblPr/>
      <w:tcPr>
        <w:tcBorders>
          <w:top w:val="single" w:sz="4" w:space="0" w:color="CCCCCC" w:themeColor="accent3" w:themeTint="90"/>
          <w:left w:val="none" w:sz="4" w:space="0" w:color="000000"/>
          <w:bottom w:val="single" w:sz="4" w:space="0" w:color="CCCCCC" w:themeColor="accent3" w:themeTint="90"/>
          <w:right w:val="none" w:sz="4" w:space="0" w:color="000000"/>
        </w:tcBorders>
      </w:tcPr>
    </w:tblStylePr>
    <w:tblStylePr w:type="lastRow">
      <w:rPr>
        <w:rFonts w:ascii="Arial" w:hAnsi="Arial"/>
        <w:b/>
        <w:color w:val="404040"/>
        <w:sz w:val="22"/>
      </w:rPr>
      <w:tblPr/>
      <w:tcPr>
        <w:tcBorders>
          <w:top w:val="single" w:sz="4" w:space="0" w:color="CCCCCC" w:themeColor="accent3" w:themeTint="90"/>
          <w:left w:val="none" w:sz="4" w:space="0" w:color="000000"/>
          <w:bottom w:val="single" w:sz="4" w:space="0" w:color="CCCCCC" w:themeColor="accent3"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E8E8E8" w:themeColor="accent3" w:themeTint="40" w:fill="E8E8E8" w:themeFill="accent3" w:themeFillTint="40"/>
      </w:tcPr>
    </w:tblStylePr>
    <w:tblStylePr w:type="band1Horz">
      <w:rPr>
        <w:rFonts w:ascii="Arial" w:hAnsi="Arial"/>
        <w:color w:val="404040"/>
        <w:sz w:val="22"/>
      </w:rPr>
      <w:tblPr/>
      <w:tcPr>
        <w:shd w:val="clear" w:color="E8E8E8" w:themeColor="accent3" w:themeTint="40" w:fill="E8E8E8" w:themeFill="accent3" w:themeFillTint="40"/>
      </w:tcPr>
    </w:tblStylePr>
  </w:style>
  <w:style w:type="table" w:customStyle="1" w:styleId="ListTable2-Accent4">
    <w:name w:val="List Table 2 - Accent 4"/>
    <w:basedOn w:val="a1"/>
    <w:uiPriority w:val="99"/>
    <w:pPr>
      <w:spacing w:after="0" w:line="240" w:lineRule="auto"/>
    </w:pPr>
    <w:tblPr>
      <w:tblStyleRowBandSize w:val="1"/>
      <w:tblStyleColBandSize w:val="1"/>
      <w:tblBorders>
        <w:top w:val="single" w:sz="4" w:space="0" w:color="FFDB6F" w:themeColor="accent4" w:themeTint="90"/>
        <w:bottom w:val="single" w:sz="4" w:space="0" w:color="FFDB6F" w:themeColor="accent4" w:themeTint="90"/>
        <w:insideH w:val="single" w:sz="4" w:space="0" w:color="FFDB6F" w:themeColor="accent4" w:themeTint="90"/>
      </w:tblBorders>
    </w:tblPr>
    <w:tblStylePr w:type="firstRow">
      <w:rPr>
        <w:rFonts w:ascii="Arial" w:hAnsi="Arial"/>
        <w:b/>
        <w:color w:val="404040"/>
        <w:sz w:val="22"/>
      </w:rPr>
      <w:tblPr/>
      <w:tcPr>
        <w:tcBorders>
          <w:top w:val="single" w:sz="4" w:space="0" w:color="FFDB6F" w:themeColor="accent4" w:themeTint="90"/>
          <w:left w:val="none" w:sz="4" w:space="0" w:color="000000"/>
          <w:bottom w:val="single" w:sz="4" w:space="0" w:color="FFDB6F" w:themeColor="accent4" w:themeTint="90"/>
          <w:right w:val="none" w:sz="4" w:space="0" w:color="000000"/>
        </w:tcBorders>
      </w:tcPr>
    </w:tblStylePr>
    <w:tblStylePr w:type="lastRow">
      <w:rPr>
        <w:rFonts w:ascii="Arial" w:hAnsi="Arial"/>
        <w:b/>
        <w:color w:val="404040"/>
        <w:sz w:val="22"/>
      </w:rPr>
      <w:tblPr/>
      <w:tcPr>
        <w:tcBorders>
          <w:top w:val="single" w:sz="4" w:space="0" w:color="FFDB6F" w:themeColor="accent4" w:themeTint="90"/>
          <w:left w:val="none" w:sz="4" w:space="0" w:color="000000"/>
          <w:bottom w:val="single" w:sz="4" w:space="0" w:color="FFDB6F" w:themeColor="accent4"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FFEFBF" w:themeColor="accent4" w:themeTint="40" w:fill="FFEFBF" w:themeFill="accent4" w:themeFillTint="40"/>
      </w:tcPr>
    </w:tblStylePr>
    <w:tblStylePr w:type="band1Horz">
      <w:rPr>
        <w:rFonts w:ascii="Arial" w:hAnsi="Arial"/>
        <w:color w:val="404040"/>
        <w:sz w:val="22"/>
      </w:rPr>
      <w:tblPr/>
      <w:tcPr>
        <w:shd w:val="clear" w:color="FFEFBF" w:themeColor="accent4" w:themeTint="40" w:fill="FFEFBF" w:themeFill="accent4" w:themeFillTint="40"/>
      </w:tcPr>
    </w:tblStylePr>
  </w:style>
  <w:style w:type="table" w:customStyle="1" w:styleId="ListTable2-Accent5">
    <w:name w:val="List Table 2 - Accent 5"/>
    <w:basedOn w:val="a1"/>
    <w:uiPriority w:val="99"/>
    <w:pPr>
      <w:spacing w:after="0" w:line="240" w:lineRule="auto"/>
    </w:pPr>
    <w:tblPr>
      <w:tblStyleRowBandSize w:val="1"/>
      <w:tblStyleColBandSize w:val="1"/>
      <w:tblBorders>
        <w:top w:val="single" w:sz="4" w:space="0" w:color="95AFDD" w:themeColor="accent5" w:themeTint="90"/>
        <w:bottom w:val="single" w:sz="4" w:space="0" w:color="95AFDD" w:themeColor="accent5" w:themeTint="90"/>
        <w:insideH w:val="single" w:sz="4" w:space="0" w:color="95AFDD" w:themeColor="accent5" w:themeTint="90"/>
      </w:tblBorders>
    </w:tblPr>
    <w:tblStylePr w:type="firstRow">
      <w:rPr>
        <w:rFonts w:ascii="Arial" w:hAnsi="Arial"/>
        <w:b/>
        <w:color w:val="404040"/>
        <w:sz w:val="22"/>
      </w:rPr>
      <w:tblPr/>
      <w:tcPr>
        <w:tcBorders>
          <w:top w:val="single" w:sz="4" w:space="0" w:color="95AFDD" w:themeColor="accent5" w:themeTint="90"/>
          <w:left w:val="none" w:sz="4" w:space="0" w:color="000000"/>
          <w:bottom w:val="single" w:sz="4" w:space="0" w:color="95AFDD" w:themeColor="accent5" w:themeTint="90"/>
          <w:right w:val="none" w:sz="4" w:space="0" w:color="000000"/>
        </w:tcBorders>
      </w:tcPr>
    </w:tblStylePr>
    <w:tblStylePr w:type="lastRow">
      <w:rPr>
        <w:rFonts w:ascii="Arial" w:hAnsi="Arial"/>
        <w:b/>
        <w:color w:val="404040"/>
        <w:sz w:val="22"/>
      </w:rPr>
      <w:tblPr/>
      <w:tcPr>
        <w:tcBorders>
          <w:top w:val="single" w:sz="4" w:space="0" w:color="95AFDD" w:themeColor="accent5" w:themeTint="90"/>
          <w:left w:val="none" w:sz="4" w:space="0" w:color="000000"/>
          <w:bottom w:val="single" w:sz="4" w:space="0" w:color="95AFDD" w:themeColor="accent5"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CFDBF0" w:themeColor="accent5" w:themeTint="40" w:fill="CFDBF0" w:themeFill="accent5" w:themeFillTint="40"/>
      </w:tcPr>
    </w:tblStylePr>
    <w:tblStylePr w:type="band1Horz">
      <w:rPr>
        <w:rFonts w:ascii="Arial" w:hAnsi="Arial"/>
        <w:color w:val="404040"/>
        <w:sz w:val="22"/>
      </w:rPr>
      <w:tblPr/>
      <w:tcPr>
        <w:shd w:val="clear" w:color="CFDBF0" w:themeColor="accent5" w:themeTint="40" w:fill="CFDBF0" w:themeFill="accent5" w:themeFillTint="40"/>
      </w:tcPr>
    </w:tblStylePr>
  </w:style>
  <w:style w:type="table" w:customStyle="1" w:styleId="ListTable2-Accent6">
    <w:name w:val="List Table 2 - Accent 6"/>
    <w:basedOn w:val="a1"/>
    <w:uiPriority w:val="99"/>
    <w:pPr>
      <w:spacing w:after="0" w:line="240" w:lineRule="auto"/>
    </w:pPr>
    <w:tblPr>
      <w:tblStyleRowBandSize w:val="1"/>
      <w:tblStyleColBandSize w:val="1"/>
      <w:tblBorders>
        <w:top w:val="single" w:sz="4" w:space="0" w:color="ADD394" w:themeColor="accent6" w:themeTint="90"/>
        <w:bottom w:val="single" w:sz="4" w:space="0" w:color="ADD394" w:themeColor="accent6" w:themeTint="90"/>
        <w:insideH w:val="single" w:sz="4" w:space="0" w:color="ADD394" w:themeColor="accent6" w:themeTint="90"/>
      </w:tblBorders>
    </w:tblPr>
    <w:tblStylePr w:type="firstRow">
      <w:rPr>
        <w:rFonts w:ascii="Arial" w:hAnsi="Arial"/>
        <w:b/>
        <w:color w:val="404040"/>
        <w:sz w:val="22"/>
      </w:rPr>
      <w:tblPr/>
      <w:tcPr>
        <w:tcBorders>
          <w:top w:val="single" w:sz="4" w:space="0" w:color="ADD394" w:themeColor="accent6" w:themeTint="90"/>
          <w:left w:val="none" w:sz="4" w:space="0" w:color="000000"/>
          <w:bottom w:val="single" w:sz="4" w:space="0" w:color="ADD394" w:themeColor="accent6" w:themeTint="90"/>
          <w:right w:val="none" w:sz="4" w:space="0" w:color="000000"/>
        </w:tcBorders>
      </w:tcPr>
    </w:tblStylePr>
    <w:tblStylePr w:type="lastRow">
      <w:rPr>
        <w:rFonts w:ascii="Arial" w:hAnsi="Arial"/>
        <w:b/>
        <w:color w:val="404040"/>
        <w:sz w:val="22"/>
      </w:rPr>
      <w:tblPr/>
      <w:tcPr>
        <w:tcBorders>
          <w:top w:val="single" w:sz="4" w:space="0" w:color="ADD394" w:themeColor="accent6" w:themeTint="90"/>
          <w:left w:val="none" w:sz="4" w:space="0" w:color="000000"/>
          <w:bottom w:val="single" w:sz="4" w:space="0" w:color="ADD394" w:themeColor="accent6"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DAEBCF" w:themeColor="accent6" w:themeTint="40" w:fill="DAEBCF" w:themeFill="accent6" w:themeFillTint="40"/>
      </w:tcPr>
    </w:tblStylePr>
    <w:tblStylePr w:type="band1Horz">
      <w:rPr>
        <w:rFonts w:ascii="Arial" w:hAnsi="Arial"/>
        <w:color w:val="404040"/>
        <w:sz w:val="22"/>
      </w:rPr>
      <w:tblPr/>
      <w:tcPr>
        <w:shd w:val="clear" w:color="DAEBCF" w:themeColor="accent6" w:themeTint="40" w:fill="DAEBCF" w:themeFill="accent6" w:themeFillTint="40"/>
      </w:tcPr>
    </w:tblStylePr>
  </w:style>
  <w:style w:type="table" w:customStyle="1" w:styleId="-310">
    <w:name w:val="Список-таблица 31"/>
    <w:basedOn w:val="a1"/>
    <w:uiPriority w:val="99"/>
    <w:pPr>
      <w:spacing w:after="0" w:line="240" w:lineRule="auto"/>
    </w:pPr>
    <w:tblPr>
      <w:tblStyleRowBandSize w:val="1"/>
      <w:tblStyleColBandSize w:val="1"/>
      <w:tblBorders>
        <w:top w:val="single" w:sz="4" w:space="0" w:color="000000" w:themeColor="text1"/>
        <w:left w:val="single" w:sz="4" w:space="0" w:color="000000" w:themeColor="text1"/>
        <w:bottom w:val="single" w:sz="4" w:space="0" w:color="000000" w:themeColor="text1"/>
        <w:right w:val="single" w:sz="4" w:space="0" w:color="000000" w:themeColor="text1"/>
      </w:tblBorders>
    </w:tblPr>
    <w:tblStylePr w:type="firstRow">
      <w:rPr>
        <w:rFonts w:ascii="Arial" w:hAnsi="Arial"/>
        <w:b/>
        <w:color w:val="FFFFFF"/>
        <w:sz w:val="22"/>
      </w:rPr>
      <w:tblPr/>
      <w:tcPr>
        <w:shd w:val="clear" w:color="000000" w:themeColor="text1" w:fill="000000" w:themeFill="text1"/>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000000" w:themeColor="text1"/>
          <w:right w:val="single" w:sz="4" w:space="0" w:color="000000" w:themeColor="text1"/>
        </w:tcBorders>
      </w:tcPr>
    </w:tblStylePr>
    <w:tblStylePr w:type="band1Horz">
      <w:rPr>
        <w:rFonts w:ascii="Arial" w:hAnsi="Arial"/>
        <w:color w:val="404040"/>
        <w:sz w:val="22"/>
      </w:rPr>
      <w:tblPr/>
      <w:tcPr>
        <w:tcBorders>
          <w:top w:val="single" w:sz="4" w:space="0" w:color="000000" w:themeColor="text1"/>
          <w:bottom w:val="single" w:sz="4" w:space="0" w:color="000000" w:themeColor="text1"/>
        </w:tcBorders>
      </w:tcPr>
    </w:tblStylePr>
  </w:style>
  <w:style w:type="table" w:customStyle="1" w:styleId="ListTable3-Accent1">
    <w:name w:val="List Table 3 - Accent 1"/>
    <w:basedOn w:val="a1"/>
    <w:uiPriority w:val="99"/>
    <w:pPr>
      <w:spacing w:after="0" w:line="240" w:lineRule="auto"/>
    </w:pPr>
    <w:tblPr>
      <w:tblStyleRowBandSize w:val="1"/>
      <w:tblStyleColBandSize w:val="1"/>
      <w:tblBorders>
        <w:top w:val="single" w:sz="4" w:space="0" w:color="5B9BD5" w:themeColor="accent1"/>
        <w:left w:val="single" w:sz="4" w:space="0" w:color="5B9BD5" w:themeColor="accent1"/>
        <w:bottom w:val="single" w:sz="4" w:space="0" w:color="5B9BD5" w:themeColor="accent1"/>
        <w:right w:val="single" w:sz="4" w:space="0" w:color="5B9BD5" w:themeColor="accent1"/>
      </w:tblBorders>
    </w:tblPr>
    <w:tblStylePr w:type="firstRow">
      <w:rPr>
        <w:rFonts w:ascii="Arial" w:hAnsi="Arial"/>
        <w:b/>
        <w:color w:val="FFFFFF"/>
        <w:sz w:val="22"/>
      </w:rPr>
      <w:tblPr/>
      <w:tcPr>
        <w:shd w:val="clear" w:color="5B9BD5" w:themeColor="accent1" w:fill="5B9BD5" w:themeFill="accent1"/>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5B9BD5" w:themeColor="accent1"/>
          <w:right w:val="single" w:sz="4" w:space="0" w:color="5B9BD5" w:themeColor="accent1"/>
        </w:tcBorders>
      </w:tcPr>
    </w:tblStylePr>
    <w:tblStylePr w:type="band1Horz">
      <w:rPr>
        <w:rFonts w:ascii="Arial" w:hAnsi="Arial"/>
        <w:color w:val="404040"/>
        <w:sz w:val="22"/>
      </w:rPr>
      <w:tblPr/>
      <w:tcPr>
        <w:tcBorders>
          <w:top w:val="single" w:sz="4" w:space="0" w:color="5B9BD5" w:themeColor="accent1"/>
          <w:bottom w:val="single" w:sz="4" w:space="0" w:color="5B9BD5" w:themeColor="accent1"/>
        </w:tcBorders>
      </w:tcPr>
    </w:tblStylePr>
  </w:style>
  <w:style w:type="table" w:customStyle="1" w:styleId="ListTable3-Accent2">
    <w:name w:val="List Table 3 - Accent 2"/>
    <w:basedOn w:val="a1"/>
    <w:uiPriority w:val="99"/>
    <w:pPr>
      <w:spacing w:after="0" w:line="240" w:lineRule="auto"/>
    </w:pPr>
    <w:tblPr>
      <w:tblStyleRowBandSize w:val="1"/>
      <w:tblStyleColBandSize w:val="1"/>
      <w:tblBorders>
        <w:top w:val="single" w:sz="4" w:space="0" w:color="F4B184" w:themeColor="accent2" w:themeTint="97"/>
        <w:left w:val="single" w:sz="4" w:space="0" w:color="F4B184" w:themeColor="accent2" w:themeTint="97"/>
        <w:bottom w:val="single" w:sz="4" w:space="0" w:color="F4B184" w:themeColor="accent2" w:themeTint="97"/>
        <w:right w:val="single" w:sz="4" w:space="0" w:color="F4B184" w:themeColor="accent2" w:themeTint="97"/>
      </w:tblBorders>
    </w:tblPr>
    <w:tblStylePr w:type="firstRow">
      <w:rPr>
        <w:rFonts w:ascii="Arial" w:hAnsi="Arial"/>
        <w:b/>
        <w:color w:val="FFFFFF"/>
        <w:sz w:val="22"/>
      </w:rPr>
      <w:tblPr/>
      <w:tcPr>
        <w:shd w:val="clear" w:color="F4B184" w:themeColor="accent2" w:themeTint="97" w:fill="F4B184" w:themeFill="accent2" w:themeFillTint="97"/>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F4B184" w:themeColor="accent2" w:themeTint="97"/>
          <w:right w:val="single" w:sz="4" w:space="0" w:color="F4B184" w:themeColor="accent2" w:themeTint="97"/>
        </w:tcBorders>
      </w:tcPr>
    </w:tblStylePr>
    <w:tblStylePr w:type="band1Horz">
      <w:rPr>
        <w:rFonts w:ascii="Arial" w:hAnsi="Arial"/>
        <w:color w:val="404040"/>
        <w:sz w:val="22"/>
      </w:rPr>
      <w:tblPr/>
      <w:tcPr>
        <w:tcBorders>
          <w:top w:val="single" w:sz="4" w:space="0" w:color="F4B184" w:themeColor="accent2" w:themeTint="97"/>
          <w:bottom w:val="single" w:sz="4" w:space="0" w:color="F4B184" w:themeColor="accent2" w:themeTint="97"/>
        </w:tcBorders>
      </w:tcPr>
    </w:tblStylePr>
  </w:style>
  <w:style w:type="table" w:customStyle="1" w:styleId="ListTable3-Accent3">
    <w:name w:val="List Table 3 - Accent 3"/>
    <w:basedOn w:val="a1"/>
    <w:uiPriority w:val="99"/>
    <w:pPr>
      <w:spacing w:after="0" w:line="240" w:lineRule="auto"/>
    </w:pPr>
    <w:tblPr>
      <w:tblStyleRowBandSize w:val="1"/>
      <w:tblStyleColBandSize w:val="1"/>
      <w:tblBorders>
        <w:top w:val="single" w:sz="4" w:space="0" w:color="C9C9C9" w:themeColor="accent3" w:themeTint="98"/>
        <w:left w:val="single" w:sz="4" w:space="0" w:color="C9C9C9" w:themeColor="accent3" w:themeTint="98"/>
        <w:bottom w:val="single" w:sz="4" w:space="0" w:color="C9C9C9" w:themeColor="accent3" w:themeTint="98"/>
        <w:right w:val="single" w:sz="4" w:space="0" w:color="C9C9C9" w:themeColor="accent3" w:themeTint="98"/>
      </w:tblBorders>
    </w:tblPr>
    <w:tblStylePr w:type="firstRow">
      <w:rPr>
        <w:rFonts w:ascii="Arial" w:hAnsi="Arial"/>
        <w:b/>
        <w:color w:val="FFFFFF"/>
        <w:sz w:val="22"/>
      </w:rPr>
      <w:tblPr/>
      <w:tcPr>
        <w:shd w:val="clear" w:color="C9C9C9" w:themeColor="accent3" w:themeTint="98" w:fill="C9C9C9" w:themeFill="accent3" w:themeFillTint="98"/>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C9C9C9" w:themeColor="accent3" w:themeTint="98"/>
          <w:right w:val="single" w:sz="4" w:space="0" w:color="C9C9C9" w:themeColor="accent3" w:themeTint="98"/>
        </w:tcBorders>
      </w:tcPr>
    </w:tblStylePr>
    <w:tblStylePr w:type="band1Horz">
      <w:rPr>
        <w:rFonts w:ascii="Arial" w:hAnsi="Arial"/>
        <w:color w:val="404040"/>
        <w:sz w:val="22"/>
      </w:rPr>
      <w:tblPr/>
      <w:tcPr>
        <w:tcBorders>
          <w:top w:val="single" w:sz="4" w:space="0" w:color="C9C9C9" w:themeColor="accent3" w:themeTint="98"/>
          <w:bottom w:val="single" w:sz="4" w:space="0" w:color="C9C9C9" w:themeColor="accent3" w:themeTint="98"/>
        </w:tcBorders>
      </w:tcPr>
    </w:tblStylePr>
  </w:style>
  <w:style w:type="table" w:customStyle="1" w:styleId="ListTable3-Accent4">
    <w:name w:val="List Table 3 - Accent 4"/>
    <w:basedOn w:val="a1"/>
    <w:uiPriority w:val="99"/>
    <w:pPr>
      <w:spacing w:after="0" w:line="240" w:lineRule="auto"/>
    </w:pPr>
    <w:tblPr>
      <w:tblStyleRowBandSize w:val="1"/>
      <w:tblStyleColBandSize w:val="1"/>
      <w:tblBorders>
        <w:top w:val="single" w:sz="4" w:space="0" w:color="FFD865" w:themeColor="accent4" w:themeTint="9A"/>
        <w:left w:val="single" w:sz="4" w:space="0" w:color="FFD865" w:themeColor="accent4" w:themeTint="9A"/>
        <w:bottom w:val="single" w:sz="4" w:space="0" w:color="FFD865" w:themeColor="accent4" w:themeTint="9A"/>
        <w:right w:val="single" w:sz="4" w:space="0" w:color="FFD865" w:themeColor="accent4" w:themeTint="9A"/>
      </w:tblBorders>
    </w:tblPr>
    <w:tblStylePr w:type="firstRow">
      <w:rPr>
        <w:rFonts w:ascii="Arial" w:hAnsi="Arial"/>
        <w:b/>
        <w:color w:val="FFFFFF"/>
        <w:sz w:val="22"/>
      </w:rPr>
      <w:tblPr/>
      <w:tcPr>
        <w:shd w:val="clear" w:color="FFD865" w:themeColor="accent4" w:themeTint="9A" w:fill="FFD865" w:themeFill="accent4" w:themeFillTint="9A"/>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FFD865" w:themeColor="accent4" w:themeTint="9A"/>
          <w:right w:val="single" w:sz="4" w:space="0" w:color="FFD865" w:themeColor="accent4" w:themeTint="9A"/>
        </w:tcBorders>
      </w:tcPr>
    </w:tblStylePr>
    <w:tblStylePr w:type="band1Horz">
      <w:rPr>
        <w:rFonts w:ascii="Arial" w:hAnsi="Arial"/>
        <w:color w:val="404040"/>
        <w:sz w:val="22"/>
      </w:rPr>
      <w:tblPr/>
      <w:tcPr>
        <w:tcBorders>
          <w:top w:val="single" w:sz="4" w:space="0" w:color="FFD865" w:themeColor="accent4" w:themeTint="9A"/>
          <w:bottom w:val="single" w:sz="4" w:space="0" w:color="FFD865" w:themeColor="accent4" w:themeTint="9A"/>
        </w:tcBorders>
      </w:tcPr>
    </w:tblStylePr>
  </w:style>
  <w:style w:type="table" w:customStyle="1" w:styleId="ListTable3-Accent5">
    <w:name w:val="List Table 3 - Accent 5"/>
    <w:basedOn w:val="a1"/>
    <w:uiPriority w:val="99"/>
    <w:pPr>
      <w:spacing w:after="0" w:line="240" w:lineRule="auto"/>
    </w:pPr>
    <w:tblPr>
      <w:tblStyleRowBandSize w:val="1"/>
      <w:tblStyleColBandSize w:val="1"/>
      <w:tblBorders>
        <w:top w:val="single" w:sz="4" w:space="0" w:color="8DA9DB" w:themeColor="accent5" w:themeTint="9A"/>
        <w:left w:val="single" w:sz="4" w:space="0" w:color="8DA9DB" w:themeColor="accent5" w:themeTint="9A"/>
        <w:bottom w:val="single" w:sz="4" w:space="0" w:color="8DA9DB" w:themeColor="accent5" w:themeTint="9A"/>
        <w:right w:val="single" w:sz="4" w:space="0" w:color="8DA9DB" w:themeColor="accent5" w:themeTint="9A"/>
      </w:tblBorders>
    </w:tblPr>
    <w:tblStylePr w:type="firstRow">
      <w:rPr>
        <w:rFonts w:ascii="Arial" w:hAnsi="Arial"/>
        <w:b/>
        <w:color w:val="FFFFFF"/>
        <w:sz w:val="22"/>
      </w:rPr>
      <w:tblPr/>
      <w:tcPr>
        <w:shd w:val="clear" w:color="8DA9DB" w:themeColor="accent5" w:themeTint="9A" w:fill="8DA9DB" w:themeFill="accent5" w:themeFillTint="9A"/>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8DA9DB" w:themeColor="accent5" w:themeTint="9A"/>
          <w:right w:val="single" w:sz="4" w:space="0" w:color="8DA9DB" w:themeColor="accent5" w:themeTint="9A"/>
        </w:tcBorders>
      </w:tcPr>
    </w:tblStylePr>
    <w:tblStylePr w:type="band1Horz">
      <w:rPr>
        <w:rFonts w:ascii="Arial" w:hAnsi="Arial"/>
        <w:color w:val="404040"/>
        <w:sz w:val="22"/>
      </w:rPr>
      <w:tblPr/>
      <w:tcPr>
        <w:tcBorders>
          <w:top w:val="single" w:sz="4" w:space="0" w:color="8DA9DB" w:themeColor="accent5" w:themeTint="9A"/>
          <w:bottom w:val="single" w:sz="4" w:space="0" w:color="8DA9DB" w:themeColor="accent5" w:themeTint="9A"/>
        </w:tcBorders>
      </w:tcPr>
    </w:tblStylePr>
  </w:style>
  <w:style w:type="table" w:customStyle="1" w:styleId="ListTable3-Accent6">
    <w:name w:val="List Table 3 - Accent 6"/>
    <w:basedOn w:val="a1"/>
    <w:uiPriority w:val="99"/>
    <w:pPr>
      <w:spacing w:after="0" w:line="240" w:lineRule="auto"/>
    </w:pPr>
    <w:tblPr>
      <w:tblStyleRowBandSize w:val="1"/>
      <w:tblStyleColBandSize w:val="1"/>
      <w:tblBorders>
        <w:top w:val="single" w:sz="4" w:space="0" w:color="A9D08E" w:themeColor="accent6" w:themeTint="98"/>
        <w:left w:val="single" w:sz="4" w:space="0" w:color="A9D08E" w:themeColor="accent6" w:themeTint="98"/>
        <w:bottom w:val="single" w:sz="4" w:space="0" w:color="A9D08E" w:themeColor="accent6" w:themeTint="98"/>
        <w:right w:val="single" w:sz="4" w:space="0" w:color="A9D08E" w:themeColor="accent6" w:themeTint="98"/>
      </w:tblBorders>
    </w:tblPr>
    <w:tblStylePr w:type="firstRow">
      <w:rPr>
        <w:rFonts w:ascii="Arial" w:hAnsi="Arial"/>
        <w:b/>
        <w:color w:val="FFFFFF"/>
        <w:sz w:val="22"/>
      </w:rPr>
      <w:tblPr/>
      <w:tcPr>
        <w:shd w:val="clear" w:color="A9D08E" w:themeColor="accent6" w:themeTint="98" w:fill="A9D08E" w:themeFill="accent6" w:themeFillTint="98"/>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A9D08E" w:themeColor="accent6" w:themeTint="98"/>
          <w:right w:val="single" w:sz="4" w:space="0" w:color="A9D08E" w:themeColor="accent6" w:themeTint="98"/>
        </w:tcBorders>
      </w:tcPr>
    </w:tblStylePr>
    <w:tblStylePr w:type="band1Horz">
      <w:rPr>
        <w:rFonts w:ascii="Arial" w:hAnsi="Arial"/>
        <w:color w:val="404040"/>
        <w:sz w:val="22"/>
      </w:rPr>
      <w:tblPr/>
      <w:tcPr>
        <w:tcBorders>
          <w:top w:val="single" w:sz="4" w:space="0" w:color="A9D08E" w:themeColor="accent6" w:themeTint="98"/>
          <w:bottom w:val="single" w:sz="4" w:space="0" w:color="A9D08E" w:themeColor="accent6" w:themeTint="98"/>
        </w:tcBorders>
      </w:tcPr>
    </w:tblStylePr>
  </w:style>
  <w:style w:type="table" w:customStyle="1" w:styleId="-410">
    <w:name w:val="Список-таблица 41"/>
    <w:basedOn w:val="a1"/>
    <w:uiPriority w:val="99"/>
    <w:pPr>
      <w:spacing w:after="0" w:line="240" w:lineRule="auto"/>
    </w:pPr>
    <w:tblPr>
      <w:tblStyleRowBandSize w:val="1"/>
      <w:tblStyleColBandSize w:val="1"/>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tblBorders>
    </w:tblPr>
    <w:tblStylePr w:type="firstRow">
      <w:rPr>
        <w:rFonts w:ascii="Arial" w:hAnsi="Arial"/>
        <w:b/>
        <w:color w:val="FFFFFF"/>
        <w:sz w:val="22"/>
      </w:rPr>
      <w:tblPr/>
      <w:tcPr>
        <w:shd w:val="clear" w:color="000000" w:themeColor="text1" w:fill="000000" w:themeFill="text1"/>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BFBFBF" w:themeColor="text1" w:themeTint="40" w:fill="BFBFBF" w:themeFill="text1" w:themeFillTint="40"/>
      </w:tcPr>
    </w:tblStylePr>
    <w:tblStylePr w:type="band1Horz">
      <w:rPr>
        <w:rFonts w:ascii="Arial" w:hAnsi="Arial"/>
        <w:color w:val="404040"/>
        <w:sz w:val="22"/>
      </w:rPr>
      <w:tblPr/>
      <w:tcPr>
        <w:shd w:val="clear" w:color="BFBFBF" w:themeColor="text1" w:themeTint="40" w:fill="BFBFBF" w:themeFill="text1" w:themeFillTint="40"/>
      </w:tcPr>
    </w:tblStylePr>
  </w:style>
  <w:style w:type="table" w:customStyle="1" w:styleId="ListTable4-Accent1">
    <w:name w:val="List Table 4 - Accent 1"/>
    <w:basedOn w:val="a1"/>
    <w:uiPriority w:val="99"/>
    <w:pPr>
      <w:spacing w:after="0" w:line="240" w:lineRule="auto"/>
    </w:pPr>
    <w:tblPr>
      <w:tblStyleRowBandSize w:val="1"/>
      <w:tblStyleColBandSize w:val="1"/>
      <w:tblBorders>
        <w:top w:val="single" w:sz="4" w:space="0" w:color="A2C6E7" w:themeColor="accent1" w:themeTint="90"/>
        <w:left w:val="single" w:sz="4" w:space="0" w:color="A2C6E7" w:themeColor="accent1" w:themeTint="90"/>
        <w:bottom w:val="single" w:sz="4" w:space="0" w:color="A2C6E7" w:themeColor="accent1" w:themeTint="90"/>
        <w:right w:val="single" w:sz="4" w:space="0" w:color="A2C6E7" w:themeColor="accent1" w:themeTint="90"/>
        <w:insideH w:val="single" w:sz="4" w:space="0" w:color="A2C6E7" w:themeColor="accent1" w:themeTint="90"/>
      </w:tblBorders>
    </w:tblPr>
    <w:tblStylePr w:type="firstRow">
      <w:rPr>
        <w:rFonts w:ascii="Arial" w:hAnsi="Arial"/>
        <w:b/>
        <w:color w:val="FFFFFF"/>
        <w:sz w:val="22"/>
      </w:rPr>
      <w:tblPr/>
      <w:tcPr>
        <w:shd w:val="clear" w:color="5B9BD5" w:themeColor="accent1" w:fill="5B9BD5" w:themeFill="accent1"/>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5E5F4" w:themeColor="accent1" w:themeTint="40" w:fill="D5E5F4" w:themeFill="accent1" w:themeFillTint="40"/>
      </w:tcPr>
    </w:tblStylePr>
    <w:tblStylePr w:type="band1Horz">
      <w:rPr>
        <w:rFonts w:ascii="Arial" w:hAnsi="Arial"/>
        <w:color w:val="404040"/>
        <w:sz w:val="22"/>
      </w:rPr>
      <w:tblPr/>
      <w:tcPr>
        <w:shd w:val="clear" w:color="D5E5F4" w:themeColor="accent1" w:themeTint="40" w:fill="D5E5F4" w:themeFill="accent1" w:themeFillTint="40"/>
      </w:tcPr>
    </w:tblStylePr>
  </w:style>
  <w:style w:type="table" w:customStyle="1" w:styleId="ListTable4-Accent2">
    <w:name w:val="List Table 4 - Accent 2"/>
    <w:basedOn w:val="a1"/>
    <w:uiPriority w:val="99"/>
    <w:pPr>
      <w:spacing w:after="0" w:line="240" w:lineRule="auto"/>
    </w:pPr>
    <w:tblPr>
      <w:tblStyleRowBandSize w:val="1"/>
      <w:tblStyleColBandSize w:val="1"/>
      <w:tblBorders>
        <w:top w:val="single" w:sz="4" w:space="0" w:color="F4B58A" w:themeColor="accent2" w:themeTint="90"/>
        <w:left w:val="single" w:sz="4" w:space="0" w:color="F4B58A" w:themeColor="accent2" w:themeTint="90"/>
        <w:bottom w:val="single" w:sz="4" w:space="0" w:color="F4B58A" w:themeColor="accent2" w:themeTint="90"/>
        <w:right w:val="single" w:sz="4" w:space="0" w:color="F4B58A" w:themeColor="accent2" w:themeTint="90"/>
        <w:insideH w:val="single" w:sz="4" w:space="0" w:color="F4B58A" w:themeColor="accent2" w:themeTint="90"/>
      </w:tblBorders>
    </w:tblPr>
    <w:tblStylePr w:type="firstRow">
      <w:rPr>
        <w:rFonts w:ascii="Arial" w:hAnsi="Arial"/>
        <w:b/>
        <w:color w:val="FFFFFF"/>
        <w:sz w:val="22"/>
      </w:rPr>
      <w:tblPr/>
      <w:tcPr>
        <w:shd w:val="clear" w:color="ED7D31" w:themeColor="accent2" w:fill="ED7D31" w:themeFill="accent2"/>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ADECB" w:themeColor="accent2" w:themeTint="40" w:fill="FADECB" w:themeFill="accent2" w:themeFillTint="40"/>
      </w:tcPr>
    </w:tblStylePr>
    <w:tblStylePr w:type="band1Horz">
      <w:rPr>
        <w:rFonts w:ascii="Arial" w:hAnsi="Arial"/>
        <w:color w:val="404040"/>
        <w:sz w:val="22"/>
      </w:rPr>
      <w:tblPr/>
      <w:tcPr>
        <w:shd w:val="clear" w:color="FADECB" w:themeColor="accent2" w:themeTint="40" w:fill="FADECB" w:themeFill="accent2" w:themeFillTint="40"/>
      </w:tcPr>
    </w:tblStylePr>
  </w:style>
  <w:style w:type="table" w:customStyle="1" w:styleId="ListTable4-Accent3">
    <w:name w:val="List Table 4 - Accent 3"/>
    <w:basedOn w:val="a1"/>
    <w:uiPriority w:val="99"/>
    <w:pPr>
      <w:spacing w:after="0" w:line="240" w:lineRule="auto"/>
    </w:pPr>
    <w:tblPr>
      <w:tblStyleRowBandSize w:val="1"/>
      <w:tblStyleColBandSize w:val="1"/>
      <w:tblBorders>
        <w:top w:val="single" w:sz="4" w:space="0" w:color="CCCCCC" w:themeColor="accent3" w:themeTint="90"/>
        <w:left w:val="single" w:sz="4" w:space="0" w:color="CCCCCC" w:themeColor="accent3" w:themeTint="90"/>
        <w:bottom w:val="single" w:sz="4" w:space="0" w:color="CCCCCC" w:themeColor="accent3" w:themeTint="90"/>
        <w:right w:val="single" w:sz="4" w:space="0" w:color="CCCCCC" w:themeColor="accent3" w:themeTint="90"/>
        <w:insideH w:val="single" w:sz="4" w:space="0" w:color="CCCCCC" w:themeColor="accent3" w:themeTint="90"/>
      </w:tblBorders>
    </w:tblPr>
    <w:tblStylePr w:type="firstRow">
      <w:rPr>
        <w:rFonts w:ascii="Arial" w:hAnsi="Arial"/>
        <w:b/>
        <w:color w:val="FFFFFF"/>
        <w:sz w:val="22"/>
      </w:rPr>
      <w:tblPr/>
      <w:tcPr>
        <w:shd w:val="clear" w:color="A5A5A5" w:themeColor="accent3" w:fill="A5A5A5" w:themeFill="accent3"/>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8E8E8" w:themeColor="accent3" w:themeTint="40" w:fill="E8E8E8" w:themeFill="accent3" w:themeFillTint="40"/>
      </w:tcPr>
    </w:tblStylePr>
    <w:tblStylePr w:type="band1Horz">
      <w:rPr>
        <w:rFonts w:ascii="Arial" w:hAnsi="Arial"/>
        <w:color w:val="404040"/>
        <w:sz w:val="22"/>
      </w:rPr>
      <w:tblPr/>
      <w:tcPr>
        <w:shd w:val="clear" w:color="E8E8E8" w:themeColor="accent3" w:themeTint="40" w:fill="E8E8E8" w:themeFill="accent3" w:themeFillTint="40"/>
      </w:tcPr>
    </w:tblStylePr>
  </w:style>
  <w:style w:type="table" w:customStyle="1" w:styleId="ListTable4-Accent4">
    <w:name w:val="List Table 4 - Accent 4"/>
    <w:basedOn w:val="a1"/>
    <w:uiPriority w:val="99"/>
    <w:pPr>
      <w:spacing w:after="0" w:line="240" w:lineRule="auto"/>
    </w:pPr>
    <w:tblPr>
      <w:tblStyleRowBandSize w:val="1"/>
      <w:tblStyleColBandSize w:val="1"/>
      <w:tblBorders>
        <w:top w:val="single" w:sz="4" w:space="0" w:color="FFDB6F" w:themeColor="accent4" w:themeTint="90"/>
        <w:left w:val="single" w:sz="4" w:space="0" w:color="FFDB6F" w:themeColor="accent4" w:themeTint="90"/>
        <w:bottom w:val="single" w:sz="4" w:space="0" w:color="FFDB6F" w:themeColor="accent4" w:themeTint="90"/>
        <w:right w:val="single" w:sz="4" w:space="0" w:color="FFDB6F" w:themeColor="accent4" w:themeTint="90"/>
        <w:insideH w:val="single" w:sz="4" w:space="0" w:color="FFDB6F" w:themeColor="accent4" w:themeTint="90"/>
      </w:tblBorders>
    </w:tblPr>
    <w:tblStylePr w:type="firstRow">
      <w:rPr>
        <w:rFonts w:ascii="Arial" w:hAnsi="Arial"/>
        <w:b/>
        <w:color w:val="FFFFFF"/>
        <w:sz w:val="22"/>
      </w:rPr>
      <w:tblPr/>
      <w:tcPr>
        <w:shd w:val="clear" w:color="FFC000" w:themeColor="accent4" w:fill="FFC000" w:themeFill="accent4"/>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FEFBF" w:themeColor="accent4" w:themeTint="40" w:fill="FFEFBF" w:themeFill="accent4" w:themeFillTint="40"/>
      </w:tcPr>
    </w:tblStylePr>
    <w:tblStylePr w:type="band1Horz">
      <w:rPr>
        <w:rFonts w:ascii="Arial" w:hAnsi="Arial"/>
        <w:color w:val="404040"/>
        <w:sz w:val="22"/>
      </w:rPr>
      <w:tblPr/>
      <w:tcPr>
        <w:shd w:val="clear" w:color="FFEFBF" w:themeColor="accent4" w:themeTint="40" w:fill="FFEFBF" w:themeFill="accent4" w:themeFillTint="40"/>
      </w:tcPr>
    </w:tblStylePr>
  </w:style>
  <w:style w:type="table" w:customStyle="1" w:styleId="ListTable4-Accent5">
    <w:name w:val="List Table 4 - Accent 5"/>
    <w:basedOn w:val="a1"/>
    <w:uiPriority w:val="99"/>
    <w:pPr>
      <w:spacing w:after="0" w:line="240" w:lineRule="auto"/>
    </w:pPr>
    <w:tblPr>
      <w:tblStyleRowBandSize w:val="1"/>
      <w:tblStyleColBandSize w:val="1"/>
      <w:tblBorders>
        <w:top w:val="single" w:sz="4" w:space="0" w:color="95AFDD" w:themeColor="accent5" w:themeTint="90"/>
        <w:left w:val="single" w:sz="4" w:space="0" w:color="95AFDD" w:themeColor="accent5" w:themeTint="90"/>
        <w:bottom w:val="single" w:sz="4" w:space="0" w:color="95AFDD" w:themeColor="accent5" w:themeTint="90"/>
        <w:right w:val="single" w:sz="4" w:space="0" w:color="95AFDD" w:themeColor="accent5" w:themeTint="90"/>
        <w:insideH w:val="single" w:sz="4" w:space="0" w:color="95AFDD" w:themeColor="accent5" w:themeTint="90"/>
      </w:tblBorders>
    </w:tblPr>
    <w:tblStylePr w:type="firstRow">
      <w:rPr>
        <w:rFonts w:ascii="Arial" w:hAnsi="Arial"/>
        <w:b/>
        <w:color w:val="FFFFFF"/>
        <w:sz w:val="22"/>
      </w:rPr>
      <w:tblPr/>
      <w:tcPr>
        <w:shd w:val="clear" w:color="4472C4" w:themeColor="accent5" w:fill="4472C4" w:themeFill="accent5"/>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CFDBF0" w:themeColor="accent5" w:themeTint="40" w:fill="CFDBF0" w:themeFill="accent5" w:themeFillTint="40"/>
      </w:tcPr>
    </w:tblStylePr>
    <w:tblStylePr w:type="band1Horz">
      <w:rPr>
        <w:rFonts w:ascii="Arial" w:hAnsi="Arial"/>
        <w:color w:val="404040"/>
        <w:sz w:val="22"/>
      </w:rPr>
      <w:tblPr/>
      <w:tcPr>
        <w:shd w:val="clear" w:color="CFDBF0" w:themeColor="accent5" w:themeTint="40" w:fill="CFDBF0" w:themeFill="accent5" w:themeFillTint="40"/>
      </w:tcPr>
    </w:tblStylePr>
  </w:style>
  <w:style w:type="table" w:customStyle="1" w:styleId="ListTable4-Accent6">
    <w:name w:val="List Table 4 - Accent 6"/>
    <w:basedOn w:val="a1"/>
    <w:uiPriority w:val="99"/>
    <w:pPr>
      <w:spacing w:after="0" w:line="240" w:lineRule="auto"/>
    </w:pPr>
    <w:tblPr>
      <w:tblStyleRowBandSize w:val="1"/>
      <w:tblStyleColBandSize w:val="1"/>
      <w:tblBorders>
        <w:top w:val="single" w:sz="4" w:space="0" w:color="ADD394" w:themeColor="accent6" w:themeTint="90"/>
        <w:left w:val="single" w:sz="4" w:space="0" w:color="ADD394" w:themeColor="accent6" w:themeTint="90"/>
        <w:bottom w:val="single" w:sz="4" w:space="0" w:color="ADD394" w:themeColor="accent6" w:themeTint="90"/>
        <w:right w:val="single" w:sz="4" w:space="0" w:color="ADD394" w:themeColor="accent6" w:themeTint="90"/>
        <w:insideH w:val="single" w:sz="4" w:space="0" w:color="ADD394" w:themeColor="accent6" w:themeTint="90"/>
      </w:tblBorders>
    </w:tblPr>
    <w:tblStylePr w:type="firstRow">
      <w:rPr>
        <w:rFonts w:ascii="Arial" w:hAnsi="Arial"/>
        <w:b/>
        <w:color w:val="FFFFFF"/>
        <w:sz w:val="22"/>
      </w:rPr>
      <w:tblPr/>
      <w:tcPr>
        <w:shd w:val="clear" w:color="70AD47" w:themeColor="accent6" w:fill="70AD47" w:themeFill="accent6"/>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AEBCF" w:themeColor="accent6" w:themeTint="40" w:fill="DAEBCF" w:themeFill="accent6" w:themeFillTint="40"/>
      </w:tcPr>
    </w:tblStylePr>
    <w:tblStylePr w:type="band1Horz">
      <w:rPr>
        <w:rFonts w:ascii="Arial" w:hAnsi="Arial"/>
        <w:color w:val="404040"/>
        <w:sz w:val="22"/>
      </w:rPr>
      <w:tblPr/>
      <w:tcPr>
        <w:shd w:val="clear" w:color="DAEBCF" w:themeColor="accent6" w:themeTint="40" w:fill="DAEBCF" w:themeFill="accent6" w:themeFillTint="40"/>
      </w:tcPr>
    </w:tblStylePr>
  </w:style>
  <w:style w:type="table" w:customStyle="1" w:styleId="-510">
    <w:name w:val="Список-таблица 5 темная1"/>
    <w:basedOn w:val="a1"/>
    <w:uiPriority w:val="99"/>
    <w:pPr>
      <w:spacing w:after="0" w:line="240" w:lineRule="auto"/>
    </w:pPr>
    <w:tblPr>
      <w:tblStyleRowBandSize w:val="1"/>
      <w:tblStyleColBandSize w:val="1"/>
      <w:tblBorders>
        <w:top w:val="single" w:sz="32" w:space="0" w:color="7F7F7F" w:themeColor="text1" w:themeTint="80"/>
        <w:left w:val="single" w:sz="32" w:space="0" w:color="7F7F7F" w:themeColor="text1" w:themeTint="80"/>
        <w:bottom w:val="single" w:sz="32" w:space="0" w:color="7F7F7F" w:themeColor="text1" w:themeTint="80"/>
        <w:right w:val="single" w:sz="32" w:space="0" w:color="7F7F7F" w:themeColor="text1" w:themeTint="80"/>
      </w:tblBorders>
      <w:shd w:val="clear" w:color="7F7F7F" w:themeColor="text1" w:themeTint="80" w:fill="7F7F7F" w:themeFill="text1" w:themeFillTint="80"/>
    </w:tblPr>
    <w:tblStylePr w:type="firstRow">
      <w:rPr>
        <w:rFonts w:ascii="Arial" w:hAnsi="Arial"/>
        <w:b/>
        <w:color w:val="FFFFFF" w:themeColor="light1"/>
        <w:sz w:val="22"/>
      </w:rPr>
      <w:tblPr/>
      <w:tcPr>
        <w:tcBorders>
          <w:top w:val="single" w:sz="32" w:space="0" w:color="7F7F7F" w:themeColor="text1" w:themeTint="80"/>
          <w:bottom w:val="single" w:sz="12" w:space="0" w:color="FFFFFF" w:themeColor="light1"/>
        </w:tcBorders>
        <w:shd w:val="clear" w:color="7F7F7F" w:themeColor="text1" w:themeTint="80" w:fill="7F7F7F" w:themeFill="text1" w:themeFillTint="80"/>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7F7F7F" w:themeColor="text1" w:themeTint="80"/>
          <w:right w:val="single" w:sz="4" w:space="0" w:color="FFFFFF" w:themeColor="light1"/>
        </w:tcBorders>
      </w:tcPr>
    </w:tblStylePr>
    <w:tblStylePr w:type="lastCol">
      <w:tblPr/>
      <w:tcPr>
        <w:tcBorders>
          <w:left w:val="single" w:sz="4" w:space="0" w:color="FFFFFF" w:themeColor="light1"/>
          <w:right w:val="single" w:sz="32" w:space="0" w:color="7F7F7F" w:themeColor="text1" w:themeTint="80"/>
        </w:tcBorders>
      </w:tcPr>
    </w:tblStylePr>
    <w:tblStylePr w:type="band1Vert">
      <w:tblPr/>
      <w:tcPr>
        <w:tcBorders>
          <w:left w:val="single" w:sz="4" w:space="0" w:color="FFFFFF" w:themeColor="light1"/>
          <w:right w:val="single" w:sz="4" w:space="0" w:color="FFFFFF" w:themeColor="light1"/>
        </w:tcBorders>
        <w:shd w:val="clear" w:color="7F7F7F" w:themeColor="text1" w:themeTint="80" w:fill="7F7F7F" w:themeFill="text1" w:themeFillTint="80"/>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7F7F7F" w:themeColor="text1" w:themeTint="80" w:fill="7F7F7F" w:themeFill="text1" w:themeFillTint="80"/>
      </w:tcPr>
    </w:tblStylePr>
    <w:tblStylePr w:type="band2Horz">
      <w:tblPr/>
      <w:tcPr>
        <w:tcBorders>
          <w:top w:val="single" w:sz="4" w:space="0" w:color="FFFFFF" w:themeColor="light1"/>
          <w:bottom w:val="single" w:sz="4" w:space="0" w:color="FFFFFF" w:themeColor="light1"/>
        </w:tcBorders>
        <w:shd w:val="clear" w:color="7F7F7F" w:themeColor="text1" w:themeTint="80" w:fill="7F7F7F" w:themeFill="text1" w:themeFillTint="80"/>
      </w:tcPr>
    </w:tblStylePr>
  </w:style>
  <w:style w:type="table" w:customStyle="1" w:styleId="ListTable5Dark-Accent1">
    <w:name w:val="List Table 5 Dark - Accent 1"/>
    <w:basedOn w:val="a1"/>
    <w:uiPriority w:val="99"/>
    <w:pPr>
      <w:spacing w:after="0" w:line="240" w:lineRule="auto"/>
    </w:pPr>
    <w:tblPr>
      <w:tblStyleRowBandSize w:val="1"/>
      <w:tblStyleColBandSize w:val="1"/>
      <w:tblBorders>
        <w:top w:val="single" w:sz="32" w:space="0" w:color="5B9BD5" w:themeColor="accent1"/>
        <w:left w:val="single" w:sz="32" w:space="0" w:color="5B9BD5" w:themeColor="accent1"/>
        <w:bottom w:val="single" w:sz="32" w:space="0" w:color="5B9BD5" w:themeColor="accent1"/>
        <w:right w:val="single" w:sz="32" w:space="0" w:color="5B9BD5" w:themeColor="accent1"/>
      </w:tblBorders>
      <w:shd w:val="clear" w:color="5B9BD5" w:themeColor="accent1" w:fill="5B9BD5" w:themeFill="accent1"/>
    </w:tblPr>
    <w:tblStylePr w:type="firstRow">
      <w:rPr>
        <w:rFonts w:ascii="Arial" w:hAnsi="Arial"/>
        <w:b/>
        <w:color w:val="FFFFFF" w:themeColor="light1"/>
        <w:sz w:val="22"/>
      </w:rPr>
      <w:tblPr/>
      <w:tcPr>
        <w:tcBorders>
          <w:top w:val="single" w:sz="32" w:space="0" w:color="5B9BD5" w:themeColor="accent1"/>
          <w:bottom w:val="single" w:sz="12" w:space="0" w:color="FFFFFF" w:themeColor="light1"/>
        </w:tcBorders>
        <w:shd w:val="clear" w:color="5B9BD5" w:themeColor="accent1" w:fill="5B9BD5" w:themeFill="accent1"/>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5B9BD5" w:themeColor="accent1"/>
          <w:right w:val="single" w:sz="4" w:space="0" w:color="FFFFFF" w:themeColor="light1"/>
        </w:tcBorders>
      </w:tcPr>
    </w:tblStylePr>
    <w:tblStylePr w:type="lastCol">
      <w:tblPr/>
      <w:tcPr>
        <w:tcBorders>
          <w:left w:val="single" w:sz="4" w:space="0" w:color="FFFFFF" w:themeColor="light1"/>
          <w:right w:val="single" w:sz="32" w:space="0" w:color="5B9BD5" w:themeColor="accent1"/>
        </w:tcBorders>
      </w:tcPr>
    </w:tblStylePr>
    <w:tblStylePr w:type="band1Vert">
      <w:tblPr/>
      <w:tcPr>
        <w:tcBorders>
          <w:left w:val="single" w:sz="4" w:space="0" w:color="FFFFFF" w:themeColor="light1"/>
          <w:right w:val="single" w:sz="4" w:space="0" w:color="FFFFFF" w:themeColor="light1"/>
        </w:tcBorders>
        <w:shd w:val="clear" w:color="5B9BD5" w:themeColor="accent1" w:fill="5B9BD5" w:themeFill="accent1"/>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5B9BD5" w:themeColor="accent1" w:fill="5B9BD5" w:themeFill="accent1"/>
      </w:tcPr>
    </w:tblStylePr>
    <w:tblStylePr w:type="band2Horz">
      <w:tblPr/>
      <w:tcPr>
        <w:tcBorders>
          <w:top w:val="single" w:sz="4" w:space="0" w:color="FFFFFF" w:themeColor="light1"/>
          <w:bottom w:val="single" w:sz="4" w:space="0" w:color="FFFFFF" w:themeColor="light1"/>
        </w:tcBorders>
        <w:shd w:val="clear" w:color="5B9BD5" w:themeColor="accent1" w:fill="5B9BD5" w:themeFill="accent1"/>
      </w:tcPr>
    </w:tblStylePr>
  </w:style>
  <w:style w:type="table" w:customStyle="1" w:styleId="ListTable5Dark-Accent2">
    <w:name w:val="List Table 5 Dark - Accent 2"/>
    <w:basedOn w:val="a1"/>
    <w:uiPriority w:val="99"/>
    <w:pPr>
      <w:spacing w:after="0" w:line="240" w:lineRule="auto"/>
    </w:pPr>
    <w:tblPr>
      <w:tblStyleRowBandSize w:val="1"/>
      <w:tblStyleColBandSize w:val="1"/>
      <w:tblBorders>
        <w:top w:val="single" w:sz="32" w:space="0" w:color="F4B184" w:themeColor="accent2" w:themeTint="97"/>
        <w:left w:val="single" w:sz="32" w:space="0" w:color="F4B184" w:themeColor="accent2" w:themeTint="97"/>
        <w:bottom w:val="single" w:sz="32" w:space="0" w:color="F4B184" w:themeColor="accent2" w:themeTint="97"/>
        <w:right w:val="single" w:sz="32" w:space="0" w:color="F4B184" w:themeColor="accent2" w:themeTint="97"/>
      </w:tblBorders>
      <w:shd w:val="clear" w:color="F4B184" w:themeColor="accent2" w:themeTint="97" w:fill="F4B184" w:themeFill="accent2" w:themeFillTint="97"/>
    </w:tblPr>
    <w:tblStylePr w:type="firstRow">
      <w:rPr>
        <w:rFonts w:ascii="Arial" w:hAnsi="Arial"/>
        <w:b/>
        <w:color w:val="FFFFFF" w:themeColor="light1"/>
        <w:sz w:val="22"/>
      </w:rPr>
      <w:tblPr/>
      <w:tcPr>
        <w:tcBorders>
          <w:top w:val="single" w:sz="32" w:space="0" w:color="F4B184" w:themeColor="accent2" w:themeTint="97"/>
          <w:bottom w:val="single" w:sz="12" w:space="0" w:color="FFFFFF" w:themeColor="light1"/>
        </w:tcBorders>
        <w:shd w:val="clear" w:color="F4B184" w:themeColor="accent2" w:themeTint="97" w:fill="F4B184" w:themeFill="accent2" w:themeFillTint="97"/>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F4B184" w:themeColor="accent2" w:themeTint="97"/>
          <w:right w:val="single" w:sz="4" w:space="0" w:color="FFFFFF" w:themeColor="light1"/>
        </w:tcBorders>
      </w:tcPr>
    </w:tblStylePr>
    <w:tblStylePr w:type="lastCol">
      <w:tblPr/>
      <w:tcPr>
        <w:tcBorders>
          <w:left w:val="single" w:sz="4" w:space="0" w:color="FFFFFF" w:themeColor="light1"/>
          <w:right w:val="single" w:sz="32" w:space="0" w:color="F4B184" w:themeColor="accent2" w:themeTint="97"/>
        </w:tcBorders>
      </w:tcPr>
    </w:tblStylePr>
    <w:tblStylePr w:type="band1Vert">
      <w:tblPr/>
      <w:tcPr>
        <w:tcBorders>
          <w:left w:val="single" w:sz="4" w:space="0" w:color="FFFFFF" w:themeColor="light1"/>
          <w:right w:val="single" w:sz="4" w:space="0" w:color="FFFFFF" w:themeColor="light1"/>
        </w:tcBorders>
        <w:shd w:val="clear" w:color="F4B184" w:themeColor="accent2" w:themeTint="97" w:fill="F4B184" w:themeFill="accent2" w:themeFillTint="97"/>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F4B184" w:themeColor="accent2" w:themeTint="97" w:fill="F4B184" w:themeFill="accent2" w:themeFillTint="97"/>
      </w:tcPr>
    </w:tblStylePr>
    <w:tblStylePr w:type="band2Horz">
      <w:tblPr/>
      <w:tcPr>
        <w:tcBorders>
          <w:top w:val="single" w:sz="4" w:space="0" w:color="FFFFFF" w:themeColor="light1"/>
          <w:bottom w:val="single" w:sz="4" w:space="0" w:color="FFFFFF" w:themeColor="light1"/>
        </w:tcBorders>
        <w:shd w:val="clear" w:color="F4B184" w:themeColor="accent2" w:themeTint="97" w:fill="F4B184" w:themeFill="accent2" w:themeFillTint="97"/>
      </w:tcPr>
    </w:tblStylePr>
  </w:style>
  <w:style w:type="table" w:customStyle="1" w:styleId="ListTable5Dark-Accent3">
    <w:name w:val="List Table 5 Dark - Accent 3"/>
    <w:basedOn w:val="a1"/>
    <w:uiPriority w:val="99"/>
    <w:pPr>
      <w:spacing w:after="0" w:line="240" w:lineRule="auto"/>
    </w:pPr>
    <w:tblPr>
      <w:tblStyleRowBandSize w:val="1"/>
      <w:tblStyleColBandSize w:val="1"/>
      <w:tblBorders>
        <w:top w:val="single" w:sz="32" w:space="0" w:color="C9C9C9" w:themeColor="accent3" w:themeTint="98"/>
        <w:left w:val="single" w:sz="32" w:space="0" w:color="C9C9C9" w:themeColor="accent3" w:themeTint="98"/>
        <w:bottom w:val="single" w:sz="32" w:space="0" w:color="C9C9C9" w:themeColor="accent3" w:themeTint="98"/>
        <w:right w:val="single" w:sz="32" w:space="0" w:color="C9C9C9" w:themeColor="accent3" w:themeTint="98"/>
      </w:tblBorders>
      <w:shd w:val="clear" w:color="C9C9C9" w:themeColor="accent3" w:themeTint="98" w:fill="C9C9C9" w:themeFill="accent3" w:themeFillTint="98"/>
    </w:tblPr>
    <w:tblStylePr w:type="firstRow">
      <w:rPr>
        <w:rFonts w:ascii="Arial" w:hAnsi="Arial"/>
        <w:b/>
        <w:color w:val="FFFFFF" w:themeColor="light1"/>
        <w:sz w:val="22"/>
      </w:rPr>
      <w:tblPr/>
      <w:tcPr>
        <w:tcBorders>
          <w:top w:val="single" w:sz="32" w:space="0" w:color="C9C9C9" w:themeColor="accent3" w:themeTint="98"/>
          <w:bottom w:val="single" w:sz="12" w:space="0" w:color="FFFFFF" w:themeColor="light1"/>
        </w:tcBorders>
        <w:shd w:val="clear" w:color="C9C9C9" w:themeColor="accent3" w:themeTint="98" w:fill="C9C9C9" w:themeFill="accent3" w:themeFillTint="98"/>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C9C9C9" w:themeColor="accent3" w:themeTint="98"/>
          <w:right w:val="single" w:sz="4" w:space="0" w:color="FFFFFF" w:themeColor="light1"/>
        </w:tcBorders>
      </w:tcPr>
    </w:tblStylePr>
    <w:tblStylePr w:type="lastCol">
      <w:tblPr/>
      <w:tcPr>
        <w:tcBorders>
          <w:left w:val="single" w:sz="4" w:space="0" w:color="FFFFFF" w:themeColor="light1"/>
          <w:right w:val="single" w:sz="32" w:space="0" w:color="C9C9C9" w:themeColor="accent3" w:themeTint="98"/>
        </w:tcBorders>
      </w:tcPr>
    </w:tblStylePr>
    <w:tblStylePr w:type="band1Vert">
      <w:tblPr/>
      <w:tcPr>
        <w:tcBorders>
          <w:left w:val="single" w:sz="4" w:space="0" w:color="FFFFFF" w:themeColor="light1"/>
          <w:right w:val="single" w:sz="4" w:space="0" w:color="FFFFFF" w:themeColor="light1"/>
        </w:tcBorders>
        <w:shd w:val="clear" w:color="C9C9C9" w:themeColor="accent3" w:themeTint="98" w:fill="C9C9C9" w:themeFill="accent3" w:themeFillTint="98"/>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C9C9C9" w:themeColor="accent3" w:themeTint="98" w:fill="C9C9C9" w:themeFill="accent3" w:themeFillTint="98"/>
      </w:tcPr>
    </w:tblStylePr>
    <w:tblStylePr w:type="band2Horz">
      <w:tblPr/>
      <w:tcPr>
        <w:tcBorders>
          <w:top w:val="single" w:sz="4" w:space="0" w:color="FFFFFF" w:themeColor="light1"/>
          <w:bottom w:val="single" w:sz="4" w:space="0" w:color="FFFFFF" w:themeColor="light1"/>
        </w:tcBorders>
        <w:shd w:val="clear" w:color="C9C9C9" w:themeColor="accent3" w:themeTint="98" w:fill="C9C9C9" w:themeFill="accent3" w:themeFillTint="98"/>
      </w:tcPr>
    </w:tblStylePr>
  </w:style>
  <w:style w:type="table" w:customStyle="1" w:styleId="ListTable5Dark-Accent4">
    <w:name w:val="List Table 5 Dark - Accent 4"/>
    <w:basedOn w:val="a1"/>
    <w:uiPriority w:val="99"/>
    <w:pPr>
      <w:spacing w:after="0" w:line="240" w:lineRule="auto"/>
    </w:pPr>
    <w:tblPr>
      <w:tblStyleRowBandSize w:val="1"/>
      <w:tblStyleColBandSize w:val="1"/>
      <w:tblBorders>
        <w:top w:val="single" w:sz="32" w:space="0" w:color="FFD865" w:themeColor="accent4" w:themeTint="9A"/>
        <w:left w:val="single" w:sz="32" w:space="0" w:color="FFD865" w:themeColor="accent4" w:themeTint="9A"/>
        <w:bottom w:val="single" w:sz="32" w:space="0" w:color="FFD865" w:themeColor="accent4" w:themeTint="9A"/>
        <w:right w:val="single" w:sz="32" w:space="0" w:color="FFD865" w:themeColor="accent4" w:themeTint="9A"/>
      </w:tblBorders>
      <w:shd w:val="clear" w:color="FFD865" w:themeColor="accent4" w:themeTint="9A" w:fill="FFD865" w:themeFill="accent4" w:themeFillTint="9A"/>
    </w:tblPr>
    <w:tblStylePr w:type="firstRow">
      <w:rPr>
        <w:rFonts w:ascii="Arial" w:hAnsi="Arial"/>
        <w:b/>
        <w:color w:val="FFFFFF" w:themeColor="light1"/>
        <w:sz w:val="22"/>
      </w:rPr>
      <w:tblPr/>
      <w:tcPr>
        <w:tcBorders>
          <w:top w:val="single" w:sz="32" w:space="0" w:color="FFD865" w:themeColor="accent4" w:themeTint="9A"/>
          <w:bottom w:val="single" w:sz="12" w:space="0" w:color="FFFFFF" w:themeColor="light1"/>
        </w:tcBorders>
        <w:shd w:val="clear" w:color="FFD865" w:themeColor="accent4" w:themeTint="9A" w:fill="FFD865" w:themeFill="accent4" w:themeFillTint="9A"/>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FFD865" w:themeColor="accent4" w:themeTint="9A"/>
          <w:right w:val="single" w:sz="4" w:space="0" w:color="FFFFFF" w:themeColor="light1"/>
        </w:tcBorders>
      </w:tcPr>
    </w:tblStylePr>
    <w:tblStylePr w:type="lastCol">
      <w:tblPr/>
      <w:tcPr>
        <w:tcBorders>
          <w:left w:val="single" w:sz="4" w:space="0" w:color="FFFFFF" w:themeColor="light1"/>
          <w:right w:val="single" w:sz="32" w:space="0" w:color="FFD865" w:themeColor="accent4" w:themeTint="9A"/>
        </w:tcBorders>
      </w:tcPr>
    </w:tblStylePr>
    <w:tblStylePr w:type="band1Vert">
      <w:tblPr/>
      <w:tcPr>
        <w:tcBorders>
          <w:left w:val="single" w:sz="4" w:space="0" w:color="FFFFFF" w:themeColor="light1"/>
          <w:right w:val="single" w:sz="4" w:space="0" w:color="FFFFFF" w:themeColor="light1"/>
        </w:tcBorders>
        <w:shd w:val="clear" w:color="FFD865" w:themeColor="accent4" w:themeTint="9A" w:fill="FFD865" w:themeFill="accent4" w:themeFillTint="9A"/>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FFD865" w:themeColor="accent4" w:themeTint="9A" w:fill="FFD865" w:themeFill="accent4" w:themeFillTint="9A"/>
      </w:tcPr>
    </w:tblStylePr>
    <w:tblStylePr w:type="band2Horz">
      <w:tblPr/>
      <w:tcPr>
        <w:tcBorders>
          <w:top w:val="single" w:sz="4" w:space="0" w:color="FFFFFF" w:themeColor="light1"/>
          <w:bottom w:val="single" w:sz="4" w:space="0" w:color="FFFFFF" w:themeColor="light1"/>
        </w:tcBorders>
        <w:shd w:val="clear" w:color="FFD865" w:themeColor="accent4" w:themeTint="9A" w:fill="FFD865" w:themeFill="accent4" w:themeFillTint="9A"/>
      </w:tcPr>
    </w:tblStylePr>
  </w:style>
  <w:style w:type="table" w:customStyle="1" w:styleId="ListTable5Dark-Accent5">
    <w:name w:val="List Table 5 Dark - Accent 5"/>
    <w:basedOn w:val="a1"/>
    <w:uiPriority w:val="99"/>
    <w:pPr>
      <w:spacing w:after="0" w:line="240" w:lineRule="auto"/>
    </w:pPr>
    <w:tblPr>
      <w:tblStyleRowBandSize w:val="1"/>
      <w:tblStyleColBandSize w:val="1"/>
      <w:tblBorders>
        <w:top w:val="single" w:sz="32" w:space="0" w:color="8DA9DB" w:themeColor="accent5" w:themeTint="9A"/>
        <w:left w:val="single" w:sz="32" w:space="0" w:color="8DA9DB" w:themeColor="accent5" w:themeTint="9A"/>
        <w:bottom w:val="single" w:sz="32" w:space="0" w:color="8DA9DB" w:themeColor="accent5" w:themeTint="9A"/>
        <w:right w:val="single" w:sz="32" w:space="0" w:color="8DA9DB" w:themeColor="accent5" w:themeTint="9A"/>
      </w:tblBorders>
      <w:shd w:val="clear" w:color="8DA9DB" w:themeColor="accent5" w:themeTint="9A" w:fill="8DA9DB" w:themeFill="accent5" w:themeFillTint="9A"/>
    </w:tblPr>
    <w:tblStylePr w:type="firstRow">
      <w:rPr>
        <w:rFonts w:ascii="Arial" w:hAnsi="Arial"/>
        <w:b/>
        <w:color w:val="FFFFFF" w:themeColor="light1"/>
        <w:sz w:val="22"/>
      </w:rPr>
      <w:tblPr/>
      <w:tcPr>
        <w:tcBorders>
          <w:top w:val="single" w:sz="32" w:space="0" w:color="8DA9DB" w:themeColor="accent5" w:themeTint="9A"/>
          <w:bottom w:val="single" w:sz="12" w:space="0" w:color="FFFFFF" w:themeColor="light1"/>
        </w:tcBorders>
        <w:shd w:val="clear" w:color="8DA9DB" w:themeColor="accent5" w:themeTint="9A" w:fill="8DA9DB" w:themeFill="accent5" w:themeFillTint="9A"/>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8DA9DB" w:themeColor="accent5" w:themeTint="9A"/>
          <w:right w:val="single" w:sz="4" w:space="0" w:color="FFFFFF" w:themeColor="light1"/>
        </w:tcBorders>
      </w:tcPr>
    </w:tblStylePr>
    <w:tblStylePr w:type="lastCol">
      <w:tblPr/>
      <w:tcPr>
        <w:tcBorders>
          <w:left w:val="single" w:sz="4" w:space="0" w:color="FFFFFF" w:themeColor="light1"/>
          <w:right w:val="single" w:sz="32" w:space="0" w:color="8DA9DB" w:themeColor="accent5" w:themeTint="9A"/>
        </w:tcBorders>
      </w:tcPr>
    </w:tblStylePr>
    <w:tblStylePr w:type="band1Vert">
      <w:tblPr/>
      <w:tcPr>
        <w:tcBorders>
          <w:left w:val="single" w:sz="4" w:space="0" w:color="FFFFFF" w:themeColor="light1"/>
          <w:right w:val="single" w:sz="4" w:space="0" w:color="FFFFFF" w:themeColor="light1"/>
        </w:tcBorders>
        <w:shd w:val="clear" w:color="8DA9DB" w:themeColor="accent5" w:themeTint="9A" w:fill="8DA9DB" w:themeFill="accent5" w:themeFillTint="9A"/>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8DA9DB" w:themeColor="accent5" w:themeTint="9A" w:fill="8DA9DB" w:themeFill="accent5" w:themeFillTint="9A"/>
      </w:tcPr>
    </w:tblStylePr>
    <w:tblStylePr w:type="band2Horz">
      <w:tblPr/>
      <w:tcPr>
        <w:tcBorders>
          <w:top w:val="single" w:sz="4" w:space="0" w:color="FFFFFF" w:themeColor="light1"/>
          <w:bottom w:val="single" w:sz="4" w:space="0" w:color="FFFFFF" w:themeColor="light1"/>
        </w:tcBorders>
        <w:shd w:val="clear" w:color="8DA9DB" w:themeColor="accent5" w:themeTint="9A" w:fill="8DA9DB" w:themeFill="accent5" w:themeFillTint="9A"/>
      </w:tcPr>
    </w:tblStylePr>
  </w:style>
  <w:style w:type="table" w:customStyle="1" w:styleId="ListTable5Dark-Accent6">
    <w:name w:val="List Table 5 Dark - Accent 6"/>
    <w:basedOn w:val="a1"/>
    <w:uiPriority w:val="99"/>
    <w:pPr>
      <w:spacing w:after="0" w:line="240" w:lineRule="auto"/>
    </w:pPr>
    <w:tblPr>
      <w:tblStyleRowBandSize w:val="1"/>
      <w:tblStyleColBandSize w:val="1"/>
      <w:tblBorders>
        <w:top w:val="single" w:sz="32" w:space="0" w:color="A9D08E" w:themeColor="accent6" w:themeTint="98"/>
        <w:left w:val="single" w:sz="32" w:space="0" w:color="A9D08E" w:themeColor="accent6" w:themeTint="98"/>
        <w:bottom w:val="single" w:sz="32" w:space="0" w:color="A9D08E" w:themeColor="accent6" w:themeTint="98"/>
        <w:right w:val="single" w:sz="32" w:space="0" w:color="A9D08E" w:themeColor="accent6" w:themeTint="98"/>
      </w:tblBorders>
      <w:shd w:val="clear" w:color="A9D08E" w:themeColor="accent6" w:themeTint="98" w:fill="A9D08E" w:themeFill="accent6" w:themeFillTint="98"/>
    </w:tblPr>
    <w:tblStylePr w:type="firstRow">
      <w:rPr>
        <w:rFonts w:ascii="Arial" w:hAnsi="Arial"/>
        <w:b/>
        <w:color w:val="FFFFFF" w:themeColor="light1"/>
        <w:sz w:val="22"/>
      </w:rPr>
      <w:tblPr/>
      <w:tcPr>
        <w:tcBorders>
          <w:top w:val="single" w:sz="32" w:space="0" w:color="A9D08E" w:themeColor="accent6" w:themeTint="98"/>
          <w:bottom w:val="single" w:sz="12" w:space="0" w:color="FFFFFF" w:themeColor="light1"/>
        </w:tcBorders>
        <w:shd w:val="clear" w:color="A9D08E" w:themeColor="accent6" w:themeTint="98" w:fill="A9D08E" w:themeFill="accent6" w:themeFillTint="98"/>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A9D08E" w:themeColor="accent6" w:themeTint="98"/>
          <w:right w:val="single" w:sz="4" w:space="0" w:color="FFFFFF" w:themeColor="light1"/>
        </w:tcBorders>
      </w:tcPr>
    </w:tblStylePr>
    <w:tblStylePr w:type="lastCol">
      <w:tblPr/>
      <w:tcPr>
        <w:tcBorders>
          <w:left w:val="single" w:sz="4" w:space="0" w:color="FFFFFF" w:themeColor="light1"/>
          <w:right w:val="single" w:sz="32" w:space="0" w:color="A9D08E" w:themeColor="accent6" w:themeTint="98"/>
        </w:tcBorders>
      </w:tcPr>
    </w:tblStylePr>
    <w:tblStylePr w:type="band1Vert">
      <w:tblPr/>
      <w:tcPr>
        <w:tcBorders>
          <w:left w:val="single" w:sz="4" w:space="0" w:color="FFFFFF" w:themeColor="light1"/>
          <w:right w:val="single" w:sz="4" w:space="0" w:color="FFFFFF" w:themeColor="light1"/>
        </w:tcBorders>
        <w:shd w:val="clear" w:color="A9D08E" w:themeColor="accent6" w:themeTint="98" w:fill="A9D08E" w:themeFill="accent6" w:themeFillTint="98"/>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A9D08E" w:themeColor="accent6" w:themeTint="98" w:fill="A9D08E" w:themeFill="accent6" w:themeFillTint="98"/>
      </w:tcPr>
    </w:tblStylePr>
    <w:tblStylePr w:type="band2Horz">
      <w:tblPr/>
      <w:tcPr>
        <w:tcBorders>
          <w:top w:val="single" w:sz="4" w:space="0" w:color="FFFFFF" w:themeColor="light1"/>
          <w:bottom w:val="single" w:sz="4" w:space="0" w:color="FFFFFF" w:themeColor="light1"/>
        </w:tcBorders>
        <w:shd w:val="clear" w:color="A9D08E" w:themeColor="accent6" w:themeTint="98" w:fill="A9D08E" w:themeFill="accent6" w:themeFillTint="98"/>
      </w:tcPr>
    </w:tblStylePr>
  </w:style>
  <w:style w:type="table" w:customStyle="1" w:styleId="-610">
    <w:name w:val="Список-таблица 6 цветная1"/>
    <w:basedOn w:val="a1"/>
    <w:uiPriority w:val="99"/>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color w:val="000000" w:themeColor="text1"/>
      </w:rPr>
      <w:tblPr/>
      <w:tcPr>
        <w:tcBorders>
          <w:bottom w:val="single" w:sz="4" w:space="0" w:color="7F7F7F" w:themeColor="text1" w:themeTint="80"/>
        </w:tcBorders>
      </w:tcPr>
    </w:tblStylePr>
    <w:tblStylePr w:type="lastRow">
      <w:rPr>
        <w:b/>
        <w:color w:val="000000" w:themeColor="text1"/>
      </w:rPr>
      <w:tblPr/>
      <w:tcPr>
        <w:tcBorders>
          <w:top w:val="single" w:sz="4" w:space="0" w:color="7F7F7F" w:themeColor="text1" w:themeTint="80"/>
        </w:tcBorders>
      </w:tcPr>
    </w:tblStylePr>
    <w:tblStylePr w:type="firstCol">
      <w:rPr>
        <w:b/>
        <w:color w:val="000000" w:themeColor="text1"/>
      </w:rPr>
    </w:tblStylePr>
    <w:tblStylePr w:type="lastCol">
      <w:rPr>
        <w:b/>
        <w:color w:val="000000" w:themeColor="text1"/>
      </w:rPr>
    </w:tblStylePr>
    <w:tblStylePr w:type="band1Vert">
      <w:tblPr/>
      <w:tcPr>
        <w:shd w:val="clear" w:color="BFBFBF" w:themeColor="text1" w:themeTint="40" w:fill="BFBFBF" w:themeFill="text1" w:themeFillTint="40"/>
      </w:tcPr>
    </w:tblStylePr>
    <w:tblStylePr w:type="band1Horz">
      <w:rPr>
        <w:rFonts w:ascii="Arial" w:hAnsi="Arial"/>
        <w:color w:val="000000" w:themeColor="text1"/>
        <w:sz w:val="22"/>
      </w:rPr>
      <w:tblPr/>
      <w:tcPr>
        <w:shd w:val="clear" w:color="BFBFBF" w:themeColor="text1" w:themeTint="40" w:fill="BFBFBF" w:themeFill="text1" w:themeFillTint="40"/>
      </w:tcPr>
    </w:tblStylePr>
    <w:tblStylePr w:type="band2Horz">
      <w:rPr>
        <w:rFonts w:ascii="Arial" w:hAnsi="Arial"/>
        <w:color w:val="000000" w:themeColor="text1"/>
        <w:sz w:val="22"/>
      </w:rPr>
    </w:tblStylePr>
  </w:style>
  <w:style w:type="table" w:customStyle="1" w:styleId="ListTable6Colorful-Accent1">
    <w:name w:val="List Table 6 Colorful - Accent 1"/>
    <w:basedOn w:val="a1"/>
    <w:uiPriority w:val="99"/>
    <w:pPr>
      <w:spacing w:after="0" w:line="240" w:lineRule="auto"/>
    </w:pPr>
    <w:tblPr>
      <w:tblStyleRowBandSize w:val="1"/>
      <w:tblStyleColBandSize w:val="1"/>
      <w:tblBorders>
        <w:top w:val="single" w:sz="4" w:space="0" w:color="5B9BD5" w:themeColor="accent1"/>
        <w:bottom w:val="single" w:sz="4" w:space="0" w:color="5B9BD5" w:themeColor="accent1"/>
      </w:tblBorders>
    </w:tblPr>
    <w:tblStylePr w:type="firstRow">
      <w:rPr>
        <w:b/>
        <w:color w:val="245A8D" w:themeColor="accent1" w:themeShade="95"/>
      </w:rPr>
      <w:tblPr/>
      <w:tcPr>
        <w:tcBorders>
          <w:bottom w:val="single" w:sz="4" w:space="0" w:color="5B9BD5" w:themeColor="accent1"/>
        </w:tcBorders>
      </w:tcPr>
    </w:tblStylePr>
    <w:tblStylePr w:type="lastRow">
      <w:rPr>
        <w:b/>
        <w:color w:val="245A8D" w:themeColor="accent1" w:themeShade="95"/>
      </w:rPr>
      <w:tblPr/>
      <w:tcPr>
        <w:tcBorders>
          <w:top w:val="single" w:sz="4" w:space="0" w:color="5B9BD5" w:themeColor="accent1"/>
        </w:tcBorders>
      </w:tcPr>
    </w:tblStylePr>
    <w:tblStylePr w:type="firstCol">
      <w:rPr>
        <w:b/>
        <w:color w:val="245A8D" w:themeColor="accent1" w:themeShade="95"/>
      </w:rPr>
    </w:tblStylePr>
    <w:tblStylePr w:type="lastCol">
      <w:rPr>
        <w:b/>
        <w:color w:val="245A8D" w:themeColor="accent1" w:themeShade="95"/>
      </w:rPr>
    </w:tblStylePr>
    <w:tblStylePr w:type="band1Vert">
      <w:tblPr/>
      <w:tcPr>
        <w:shd w:val="clear" w:color="D5E5F4" w:themeColor="accent1" w:themeTint="40" w:fill="D5E5F4" w:themeFill="accent1" w:themeFillTint="40"/>
      </w:tcPr>
    </w:tblStylePr>
    <w:tblStylePr w:type="band1Horz">
      <w:rPr>
        <w:rFonts w:ascii="Arial" w:hAnsi="Arial"/>
        <w:color w:val="245A8D" w:themeColor="accent1" w:themeShade="95"/>
        <w:sz w:val="22"/>
      </w:rPr>
      <w:tblPr/>
      <w:tcPr>
        <w:shd w:val="clear" w:color="D5E5F4" w:themeColor="accent1" w:themeTint="40" w:fill="D5E5F4" w:themeFill="accent1" w:themeFillTint="40"/>
      </w:tcPr>
    </w:tblStylePr>
    <w:tblStylePr w:type="band2Horz">
      <w:rPr>
        <w:rFonts w:ascii="Arial" w:hAnsi="Arial"/>
        <w:color w:val="245A8D" w:themeColor="accent1" w:themeShade="95"/>
        <w:sz w:val="22"/>
      </w:rPr>
    </w:tblStylePr>
  </w:style>
  <w:style w:type="table" w:customStyle="1" w:styleId="ListTable6Colorful-Accent2">
    <w:name w:val="List Table 6 Colorful - Accent 2"/>
    <w:basedOn w:val="a1"/>
    <w:uiPriority w:val="99"/>
    <w:pPr>
      <w:spacing w:after="0" w:line="240" w:lineRule="auto"/>
    </w:pPr>
    <w:tblPr>
      <w:tblStyleRowBandSize w:val="1"/>
      <w:tblStyleColBandSize w:val="1"/>
      <w:tblBorders>
        <w:top w:val="single" w:sz="4" w:space="0" w:color="F4B184" w:themeColor="accent2" w:themeTint="97"/>
        <w:bottom w:val="single" w:sz="4" w:space="0" w:color="F4B184" w:themeColor="accent2" w:themeTint="97"/>
      </w:tblBorders>
    </w:tblPr>
    <w:tblStylePr w:type="firstRow">
      <w:rPr>
        <w:b/>
        <w:color w:val="F4B184" w:themeColor="accent2" w:themeTint="97" w:themeShade="95"/>
      </w:rPr>
      <w:tblPr/>
      <w:tcPr>
        <w:tcBorders>
          <w:bottom w:val="single" w:sz="4" w:space="0" w:color="F4B184" w:themeColor="accent2" w:themeTint="97"/>
        </w:tcBorders>
      </w:tcPr>
    </w:tblStylePr>
    <w:tblStylePr w:type="lastRow">
      <w:rPr>
        <w:b/>
        <w:color w:val="F4B184" w:themeColor="accent2" w:themeTint="97" w:themeShade="95"/>
      </w:rPr>
      <w:tblPr/>
      <w:tcPr>
        <w:tcBorders>
          <w:top w:val="single" w:sz="4" w:space="0" w:color="F4B184" w:themeColor="accent2" w:themeTint="97"/>
        </w:tcBorders>
      </w:tcPr>
    </w:tblStylePr>
    <w:tblStylePr w:type="firstCol">
      <w:rPr>
        <w:b/>
        <w:color w:val="F4B184" w:themeColor="accent2" w:themeTint="97" w:themeShade="95"/>
      </w:rPr>
    </w:tblStylePr>
    <w:tblStylePr w:type="lastCol">
      <w:rPr>
        <w:b/>
        <w:color w:val="F4B184" w:themeColor="accent2" w:themeTint="97" w:themeShade="95"/>
      </w:rPr>
    </w:tblStylePr>
    <w:tblStylePr w:type="band1Vert">
      <w:tblPr/>
      <w:tcPr>
        <w:shd w:val="clear" w:color="FADECB" w:themeColor="accent2" w:themeTint="40" w:fill="FADECB" w:themeFill="accent2" w:themeFillTint="40"/>
      </w:tcPr>
    </w:tblStylePr>
    <w:tblStylePr w:type="band1Horz">
      <w:rPr>
        <w:rFonts w:ascii="Arial" w:hAnsi="Arial"/>
        <w:color w:val="F4B184" w:themeColor="accent2" w:themeTint="97" w:themeShade="95"/>
        <w:sz w:val="22"/>
      </w:rPr>
      <w:tblPr/>
      <w:tcPr>
        <w:shd w:val="clear" w:color="FADECB" w:themeColor="accent2" w:themeTint="40" w:fill="FADECB" w:themeFill="accent2" w:themeFillTint="40"/>
      </w:tcPr>
    </w:tblStylePr>
    <w:tblStylePr w:type="band2Horz">
      <w:rPr>
        <w:rFonts w:ascii="Arial" w:hAnsi="Arial"/>
        <w:color w:val="F4B184" w:themeColor="accent2" w:themeTint="97" w:themeShade="95"/>
        <w:sz w:val="22"/>
      </w:rPr>
    </w:tblStylePr>
  </w:style>
  <w:style w:type="table" w:customStyle="1" w:styleId="ListTable6Colorful-Accent3">
    <w:name w:val="List Table 6 Colorful - Accent 3"/>
    <w:basedOn w:val="a1"/>
    <w:uiPriority w:val="99"/>
    <w:pPr>
      <w:spacing w:after="0" w:line="240" w:lineRule="auto"/>
    </w:pPr>
    <w:tblPr>
      <w:tblStyleRowBandSize w:val="1"/>
      <w:tblStyleColBandSize w:val="1"/>
      <w:tblBorders>
        <w:top w:val="single" w:sz="4" w:space="0" w:color="C9C9C9" w:themeColor="accent3" w:themeTint="98"/>
        <w:bottom w:val="single" w:sz="4" w:space="0" w:color="C9C9C9" w:themeColor="accent3" w:themeTint="98"/>
      </w:tblBorders>
    </w:tblPr>
    <w:tblStylePr w:type="firstRow">
      <w:rPr>
        <w:b/>
        <w:color w:val="C9C9C9" w:themeColor="accent3" w:themeTint="98" w:themeShade="95"/>
      </w:rPr>
      <w:tblPr/>
      <w:tcPr>
        <w:tcBorders>
          <w:bottom w:val="single" w:sz="4" w:space="0" w:color="C9C9C9" w:themeColor="accent3" w:themeTint="98"/>
        </w:tcBorders>
      </w:tcPr>
    </w:tblStylePr>
    <w:tblStylePr w:type="lastRow">
      <w:rPr>
        <w:b/>
        <w:color w:val="C9C9C9" w:themeColor="accent3" w:themeTint="98" w:themeShade="95"/>
      </w:rPr>
      <w:tblPr/>
      <w:tcPr>
        <w:tcBorders>
          <w:top w:val="single" w:sz="4" w:space="0" w:color="C9C9C9" w:themeColor="accent3" w:themeTint="98"/>
        </w:tcBorders>
      </w:tcPr>
    </w:tblStylePr>
    <w:tblStylePr w:type="firstCol">
      <w:rPr>
        <w:b/>
        <w:color w:val="C9C9C9" w:themeColor="accent3" w:themeTint="98" w:themeShade="95"/>
      </w:rPr>
    </w:tblStylePr>
    <w:tblStylePr w:type="lastCol">
      <w:rPr>
        <w:b/>
        <w:color w:val="C9C9C9" w:themeColor="accent3" w:themeTint="98" w:themeShade="95"/>
      </w:rPr>
    </w:tblStylePr>
    <w:tblStylePr w:type="band1Vert">
      <w:tblPr/>
      <w:tcPr>
        <w:shd w:val="clear" w:color="E8E8E8" w:themeColor="accent3" w:themeTint="40" w:fill="E8E8E8" w:themeFill="accent3" w:themeFillTint="40"/>
      </w:tcPr>
    </w:tblStylePr>
    <w:tblStylePr w:type="band1Horz">
      <w:rPr>
        <w:rFonts w:ascii="Arial" w:hAnsi="Arial"/>
        <w:color w:val="C9C9C9" w:themeColor="accent3" w:themeTint="98" w:themeShade="95"/>
        <w:sz w:val="22"/>
      </w:rPr>
      <w:tblPr/>
      <w:tcPr>
        <w:shd w:val="clear" w:color="E8E8E8" w:themeColor="accent3" w:themeTint="40" w:fill="E8E8E8" w:themeFill="accent3" w:themeFillTint="40"/>
      </w:tcPr>
    </w:tblStylePr>
    <w:tblStylePr w:type="band2Horz">
      <w:rPr>
        <w:rFonts w:ascii="Arial" w:hAnsi="Arial"/>
        <w:color w:val="C9C9C9" w:themeColor="accent3" w:themeTint="98" w:themeShade="95"/>
        <w:sz w:val="22"/>
      </w:rPr>
    </w:tblStylePr>
  </w:style>
  <w:style w:type="table" w:customStyle="1" w:styleId="ListTable6Colorful-Accent4">
    <w:name w:val="List Table 6 Colorful - Accent 4"/>
    <w:basedOn w:val="a1"/>
    <w:uiPriority w:val="99"/>
    <w:pPr>
      <w:spacing w:after="0" w:line="240" w:lineRule="auto"/>
    </w:pPr>
    <w:tblPr>
      <w:tblStyleRowBandSize w:val="1"/>
      <w:tblStyleColBandSize w:val="1"/>
      <w:tblBorders>
        <w:top w:val="single" w:sz="4" w:space="0" w:color="FFD865" w:themeColor="accent4" w:themeTint="9A"/>
        <w:bottom w:val="single" w:sz="4" w:space="0" w:color="FFD865" w:themeColor="accent4" w:themeTint="9A"/>
      </w:tblBorders>
    </w:tblPr>
    <w:tblStylePr w:type="firstRow">
      <w:rPr>
        <w:b/>
        <w:color w:val="FFD865" w:themeColor="accent4" w:themeTint="9A" w:themeShade="95"/>
      </w:rPr>
      <w:tblPr/>
      <w:tcPr>
        <w:tcBorders>
          <w:bottom w:val="single" w:sz="4" w:space="0" w:color="FFD865" w:themeColor="accent4" w:themeTint="9A"/>
        </w:tcBorders>
      </w:tcPr>
    </w:tblStylePr>
    <w:tblStylePr w:type="lastRow">
      <w:rPr>
        <w:b/>
        <w:color w:val="FFD865" w:themeColor="accent4" w:themeTint="9A" w:themeShade="95"/>
      </w:rPr>
      <w:tblPr/>
      <w:tcPr>
        <w:tcBorders>
          <w:top w:val="single" w:sz="4" w:space="0" w:color="FFD865" w:themeColor="accent4" w:themeTint="9A"/>
        </w:tcBorders>
      </w:tcPr>
    </w:tblStylePr>
    <w:tblStylePr w:type="firstCol">
      <w:rPr>
        <w:b/>
        <w:color w:val="FFD865" w:themeColor="accent4" w:themeTint="9A" w:themeShade="95"/>
      </w:rPr>
    </w:tblStylePr>
    <w:tblStylePr w:type="lastCol">
      <w:rPr>
        <w:b/>
        <w:color w:val="FFD865" w:themeColor="accent4" w:themeTint="9A" w:themeShade="95"/>
      </w:rPr>
    </w:tblStylePr>
    <w:tblStylePr w:type="band1Vert">
      <w:tblPr/>
      <w:tcPr>
        <w:shd w:val="clear" w:color="FFEFBF" w:themeColor="accent4" w:themeTint="40" w:fill="FFEFBF" w:themeFill="accent4" w:themeFillTint="40"/>
      </w:tcPr>
    </w:tblStylePr>
    <w:tblStylePr w:type="band1Horz">
      <w:rPr>
        <w:rFonts w:ascii="Arial" w:hAnsi="Arial"/>
        <w:color w:val="FFD865" w:themeColor="accent4" w:themeTint="9A" w:themeShade="95"/>
        <w:sz w:val="22"/>
      </w:rPr>
      <w:tblPr/>
      <w:tcPr>
        <w:shd w:val="clear" w:color="FFEFBF" w:themeColor="accent4" w:themeTint="40" w:fill="FFEFBF" w:themeFill="accent4" w:themeFillTint="40"/>
      </w:tcPr>
    </w:tblStylePr>
    <w:tblStylePr w:type="band2Horz">
      <w:rPr>
        <w:rFonts w:ascii="Arial" w:hAnsi="Arial"/>
        <w:color w:val="FFD865" w:themeColor="accent4" w:themeTint="9A" w:themeShade="95"/>
        <w:sz w:val="22"/>
      </w:rPr>
    </w:tblStylePr>
  </w:style>
  <w:style w:type="table" w:customStyle="1" w:styleId="ListTable6Colorful-Accent5">
    <w:name w:val="List Table 6 Colorful - Accent 5"/>
    <w:basedOn w:val="a1"/>
    <w:uiPriority w:val="99"/>
    <w:pPr>
      <w:spacing w:after="0" w:line="240" w:lineRule="auto"/>
    </w:pPr>
    <w:tblPr>
      <w:tblStyleRowBandSize w:val="1"/>
      <w:tblStyleColBandSize w:val="1"/>
      <w:tblBorders>
        <w:top w:val="single" w:sz="4" w:space="0" w:color="8DA9DB" w:themeColor="accent5" w:themeTint="9A"/>
        <w:bottom w:val="single" w:sz="4" w:space="0" w:color="8DA9DB" w:themeColor="accent5" w:themeTint="9A"/>
      </w:tblBorders>
    </w:tblPr>
    <w:tblStylePr w:type="firstRow">
      <w:rPr>
        <w:b/>
        <w:color w:val="8DA9DB" w:themeColor="accent5" w:themeTint="9A" w:themeShade="95"/>
      </w:rPr>
      <w:tblPr/>
      <w:tcPr>
        <w:tcBorders>
          <w:bottom w:val="single" w:sz="4" w:space="0" w:color="8DA9DB" w:themeColor="accent5" w:themeTint="9A"/>
        </w:tcBorders>
      </w:tcPr>
    </w:tblStylePr>
    <w:tblStylePr w:type="lastRow">
      <w:rPr>
        <w:b/>
        <w:color w:val="8DA9DB" w:themeColor="accent5" w:themeTint="9A" w:themeShade="95"/>
      </w:rPr>
      <w:tblPr/>
      <w:tcPr>
        <w:tcBorders>
          <w:top w:val="single" w:sz="4" w:space="0" w:color="8DA9DB" w:themeColor="accent5" w:themeTint="9A"/>
        </w:tcBorders>
      </w:tcPr>
    </w:tblStylePr>
    <w:tblStylePr w:type="firstCol">
      <w:rPr>
        <w:b/>
        <w:color w:val="8DA9DB" w:themeColor="accent5" w:themeTint="9A" w:themeShade="95"/>
      </w:rPr>
    </w:tblStylePr>
    <w:tblStylePr w:type="lastCol">
      <w:rPr>
        <w:b/>
        <w:color w:val="8DA9DB" w:themeColor="accent5" w:themeTint="9A" w:themeShade="95"/>
      </w:rPr>
    </w:tblStylePr>
    <w:tblStylePr w:type="band1Vert">
      <w:tblPr/>
      <w:tcPr>
        <w:shd w:val="clear" w:color="CFDBF0" w:themeColor="accent5" w:themeTint="40" w:fill="CFDBF0" w:themeFill="accent5" w:themeFillTint="40"/>
      </w:tcPr>
    </w:tblStylePr>
    <w:tblStylePr w:type="band1Horz">
      <w:rPr>
        <w:rFonts w:ascii="Arial" w:hAnsi="Arial"/>
        <w:color w:val="8DA9DB" w:themeColor="accent5" w:themeTint="9A" w:themeShade="95"/>
        <w:sz w:val="22"/>
      </w:rPr>
      <w:tblPr/>
      <w:tcPr>
        <w:shd w:val="clear" w:color="CFDBF0" w:themeColor="accent5" w:themeTint="40" w:fill="CFDBF0" w:themeFill="accent5" w:themeFillTint="40"/>
      </w:tcPr>
    </w:tblStylePr>
    <w:tblStylePr w:type="band2Horz">
      <w:rPr>
        <w:rFonts w:ascii="Arial" w:hAnsi="Arial"/>
        <w:color w:val="8DA9DB" w:themeColor="accent5" w:themeTint="9A" w:themeShade="95"/>
        <w:sz w:val="22"/>
      </w:rPr>
    </w:tblStylePr>
  </w:style>
  <w:style w:type="table" w:customStyle="1" w:styleId="ListTable6Colorful-Accent6">
    <w:name w:val="List Table 6 Colorful - Accent 6"/>
    <w:basedOn w:val="a1"/>
    <w:uiPriority w:val="99"/>
    <w:pPr>
      <w:spacing w:after="0" w:line="240" w:lineRule="auto"/>
    </w:pPr>
    <w:tblPr>
      <w:tblStyleRowBandSize w:val="1"/>
      <w:tblStyleColBandSize w:val="1"/>
      <w:tblBorders>
        <w:top w:val="single" w:sz="4" w:space="0" w:color="A9D08E" w:themeColor="accent6" w:themeTint="98"/>
        <w:bottom w:val="single" w:sz="4" w:space="0" w:color="A9D08E" w:themeColor="accent6" w:themeTint="98"/>
      </w:tblBorders>
    </w:tblPr>
    <w:tblStylePr w:type="firstRow">
      <w:rPr>
        <w:b/>
        <w:color w:val="A9D08E" w:themeColor="accent6" w:themeTint="98" w:themeShade="95"/>
      </w:rPr>
      <w:tblPr/>
      <w:tcPr>
        <w:tcBorders>
          <w:bottom w:val="single" w:sz="4" w:space="0" w:color="A9D08E" w:themeColor="accent6" w:themeTint="98"/>
        </w:tcBorders>
      </w:tcPr>
    </w:tblStylePr>
    <w:tblStylePr w:type="lastRow">
      <w:rPr>
        <w:b/>
        <w:color w:val="A9D08E" w:themeColor="accent6" w:themeTint="98" w:themeShade="95"/>
      </w:rPr>
      <w:tblPr/>
      <w:tcPr>
        <w:tcBorders>
          <w:top w:val="single" w:sz="4" w:space="0" w:color="A9D08E" w:themeColor="accent6" w:themeTint="98"/>
        </w:tcBorders>
      </w:tcPr>
    </w:tblStylePr>
    <w:tblStylePr w:type="firstCol">
      <w:rPr>
        <w:b/>
        <w:color w:val="A9D08E" w:themeColor="accent6" w:themeTint="98" w:themeShade="95"/>
      </w:rPr>
    </w:tblStylePr>
    <w:tblStylePr w:type="lastCol">
      <w:rPr>
        <w:b/>
        <w:color w:val="A9D08E" w:themeColor="accent6" w:themeTint="98" w:themeShade="95"/>
      </w:rPr>
    </w:tblStylePr>
    <w:tblStylePr w:type="band1Vert">
      <w:tblPr/>
      <w:tcPr>
        <w:shd w:val="clear" w:color="DAEBCF" w:themeColor="accent6" w:themeTint="40" w:fill="DAEBCF" w:themeFill="accent6" w:themeFillTint="40"/>
      </w:tcPr>
    </w:tblStylePr>
    <w:tblStylePr w:type="band1Horz">
      <w:rPr>
        <w:rFonts w:ascii="Arial" w:hAnsi="Arial"/>
        <w:color w:val="A9D08E" w:themeColor="accent6" w:themeTint="98" w:themeShade="95"/>
        <w:sz w:val="22"/>
      </w:rPr>
      <w:tblPr/>
      <w:tcPr>
        <w:shd w:val="clear" w:color="DAEBCF" w:themeColor="accent6" w:themeTint="40" w:fill="DAEBCF" w:themeFill="accent6" w:themeFillTint="40"/>
      </w:tcPr>
    </w:tblStylePr>
    <w:tblStylePr w:type="band2Horz">
      <w:rPr>
        <w:rFonts w:ascii="Arial" w:hAnsi="Arial"/>
        <w:color w:val="A9D08E" w:themeColor="accent6" w:themeTint="98" w:themeShade="95"/>
        <w:sz w:val="22"/>
      </w:rPr>
    </w:tblStylePr>
  </w:style>
  <w:style w:type="table" w:customStyle="1" w:styleId="-710">
    <w:name w:val="Список-таблица 7 цветная1"/>
    <w:basedOn w:val="a1"/>
    <w:uiPriority w:val="99"/>
    <w:pPr>
      <w:spacing w:after="0" w:line="240" w:lineRule="auto"/>
    </w:pPr>
    <w:tblPr>
      <w:tblStyleRowBandSize w:val="1"/>
      <w:tblStyleColBandSize w:val="1"/>
      <w:tblBorders>
        <w:right w:val="single" w:sz="4" w:space="0" w:color="7F7F7F" w:themeColor="text1" w:themeTint="80"/>
      </w:tblBorders>
    </w:tblPr>
    <w:tblStylePr w:type="firstRow">
      <w:rPr>
        <w:rFonts w:ascii="Arial" w:hAnsi="Arial"/>
        <w:i/>
        <w:color w:val="7F7F7F" w:themeColor="text1" w:themeTint="80" w:themeShade="95"/>
        <w:sz w:val="22"/>
      </w:rPr>
      <w:tblPr/>
      <w:tcPr>
        <w:tcBorders>
          <w:top w:val="none" w:sz="0" w:space="0" w:color="auto"/>
          <w:left w:val="none" w:sz="0" w:space="0" w:color="auto"/>
          <w:bottom w:val="single" w:sz="4" w:space="0" w:color="7F7F7F" w:themeColor="text1" w:themeTint="80"/>
          <w:right w:val="none" w:sz="0" w:space="0" w:color="auto"/>
        </w:tcBorders>
        <w:shd w:val="clear" w:color="FFFFFF" w:themeColor="light1" w:fill="FFFFFF" w:themeFill="light1"/>
      </w:tcPr>
    </w:tblStylePr>
    <w:tblStylePr w:type="lastRow">
      <w:rPr>
        <w:rFonts w:ascii="Arial" w:hAnsi="Arial"/>
        <w:i/>
        <w:color w:val="7F7F7F" w:themeColor="text1" w:themeTint="80" w:themeShade="95"/>
        <w:sz w:val="22"/>
      </w:rPr>
      <w:tblPr/>
      <w:tcPr>
        <w:tcBorders>
          <w:top w:val="single" w:sz="4" w:space="0" w:color="7F7F7F" w:themeColor="text1" w:themeTint="80"/>
          <w:left w:val="none" w:sz="0" w:space="0" w:color="auto"/>
          <w:bottom w:val="none" w:sz="0" w:space="0" w:color="auto"/>
          <w:right w:val="none" w:sz="0" w:space="0" w:color="auto"/>
        </w:tcBorders>
        <w:shd w:val="clear" w:color="FFFFFF" w:themeColor="light1" w:fill="FFFFFF" w:themeFill="light1"/>
      </w:tcPr>
    </w:tblStylePr>
    <w:tblStylePr w:type="firstCol">
      <w:pPr>
        <w:jc w:val="right"/>
      </w:pPr>
      <w:rPr>
        <w:rFonts w:ascii="Arial" w:hAnsi="Arial"/>
        <w:i/>
        <w:color w:val="7F7F7F" w:themeColor="text1" w:themeTint="80" w:themeShade="95"/>
        <w:sz w:val="22"/>
      </w:rPr>
      <w:tblPr/>
      <w:tcPr>
        <w:tcBorders>
          <w:top w:val="none" w:sz="0" w:space="0" w:color="auto"/>
          <w:left w:val="none" w:sz="0" w:space="0" w:color="auto"/>
          <w:bottom w:val="none" w:sz="0" w:space="0" w:color="auto"/>
          <w:right w:val="single" w:sz="4" w:space="0" w:color="7F7F7F" w:themeColor="text1" w:themeTint="80"/>
        </w:tcBorders>
        <w:shd w:val="clear" w:color="FFFFFF" w:fill="auto"/>
      </w:tcPr>
    </w:tblStylePr>
    <w:tblStylePr w:type="lastCol">
      <w:rPr>
        <w:rFonts w:ascii="Arial" w:hAnsi="Arial"/>
        <w:i/>
        <w:color w:val="7F7F7F" w:themeColor="text1" w:themeTint="80" w:themeShade="95"/>
        <w:sz w:val="22"/>
      </w:rPr>
      <w:tblPr/>
      <w:tcPr>
        <w:tcBorders>
          <w:top w:val="none" w:sz="0" w:space="0" w:color="auto"/>
          <w:left w:val="single" w:sz="4" w:space="0" w:color="7F7F7F" w:themeColor="text1" w:themeTint="80"/>
          <w:bottom w:val="none" w:sz="0" w:space="0" w:color="auto"/>
          <w:right w:val="none" w:sz="0" w:space="0" w:color="auto"/>
        </w:tcBorders>
        <w:shd w:val="clear" w:color="FFFFFF" w:fill="auto"/>
      </w:tcPr>
    </w:tblStylePr>
    <w:tblStylePr w:type="band1Vert">
      <w:tblPr/>
      <w:tcPr>
        <w:shd w:val="clear" w:color="BFBFBF" w:themeColor="text1" w:themeTint="40" w:fill="BFBFBF" w:themeFill="text1" w:themeFillTint="40"/>
      </w:tcPr>
    </w:tblStylePr>
    <w:tblStylePr w:type="band1Horz">
      <w:rPr>
        <w:rFonts w:ascii="Arial" w:hAnsi="Arial"/>
        <w:color w:val="7F7F7F" w:themeColor="text1" w:themeTint="80" w:themeShade="95"/>
        <w:sz w:val="22"/>
      </w:rPr>
      <w:tblPr/>
      <w:tcPr>
        <w:shd w:val="clear" w:color="BFBFBF" w:themeColor="text1" w:themeTint="40" w:fill="BFBFBF" w:themeFill="text1" w:themeFillTint="40"/>
      </w:tcPr>
    </w:tblStylePr>
    <w:tblStylePr w:type="band2Horz">
      <w:rPr>
        <w:rFonts w:ascii="Arial" w:hAnsi="Arial"/>
        <w:color w:val="7F7F7F" w:themeColor="text1" w:themeTint="80" w:themeShade="95"/>
        <w:sz w:val="22"/>
      </w:rPr>
    </w:tblStylePr>
  </w:style>
  <w:style w:type="table" w:customStyle="1" w:styleId="ListTable7Colorful-Accent1">
    <w:name w:val="List Table 7 Colorful - Accent 1"/>
    <w:basedOn w:val="a1"/>
    <w:uiPriority w:val="99"/>
    <w:pPr>
      <w:spacing w:after="0" w:line="240" w:lineRule="auto"/>
    </w:pPr>
    <w:tblPr>
      <w:tblStyleRowBandSize w:val="1"/>
      <w:tblStyleColBandSize w:val="1"/>
      <w:tblBorders>
        <w:right w:val="single" w:sz="4" w:space="0" w:color="5B9BD5" w:themeColor="accent1"/>
      </w:tblBorders>
    </w:tblPr>
    <w:tblStylePr w:type="firstRow">
      <w:rPr>
        <w:rFonts w:ascii="Arial" w:hAnsi="Arial"/>
        <w:i/>
        <w:color w:val="245A8D" w:themeColor="accent1" w:themeShade="95"/>
        <w:sz w:val="22"/>
      </w:rPr>
      <w:tblPr/>
      <w:tcPr>
        <w:tcBorders>
          <w:top w:val="none" w:sz="0" w:space="0" w:color="auto"/>
          <w:left w:val="none" w:sz="0" w:space="0" w:color="auto"/>
          <w:bottom w:val="single" w:sz="4" w:space="0" w:color="5B9BD5" w:themeColor="accent1"/>
          <w:right w:val="none" w:sz="0" w:space="0" w:color="auto"/>
        </w:tcBorders>
        <w:shd w:val="clear" w:color="FFFFFF" w:themeColor="light1" w:fill="FFFFFF" w:themeFill="light1"/>
      </w:tcPr>
    </w:tblStylePr>
    <w:tblStylePr w:type="lastRow">
      <w:rPr>
        <w:rFonts w:ascii="Arial" w:hAnsi="Arial"/>
        <w:i/>
        <w:color w:val="245A8D" w:themeColor="accent1" w:themeShade="95"/>
        <w:sz w:val="22"/>
      </w:rPr>
      <w:tblPr/>
      <w:tcPr>
        <w:tcBorders>
          <w:top w:val="single" w:sz="4" w:space="0" w:color="5B9BD5" w:themeColor="accent1"/>
          <w:left w:val="none" w:sz="0" w:space="0" w:color="auto"/>
          <w:bottom w:val="none" w:sz="0" w:space="0" w:color="auto"/>
          <w:right w:val="none" w:sz="0" w:space="0" w:color="auto"/>
        </w:tcBorders>
        <w:shd w:val="clear" w:color="FFFFFF" w:themeColor="light1" w:fill="FFFFFF" w:themeFill="light1"/>
      </w:tcPr>
    </w:tblStylePr>
    <w:tblStylePr w:type="firstCol">
      <w:pPr>
        <w:jc w:val="right"/>
      </w:pPr>
      <w:rPr>
        <w:rFonts w:ascii="Arial" w:hAnsi="Arial"/>
        <w:i/>
        <w:color w:val="245A8D" w:themeColor="accent1" w:themeShade="95"/>
        <w:sz w:val="22"/>
      </w:rPr>
      <w:tblPr/>
      <w:tcPr>
        <w:tcBorders>
          <w:top w:val="none" w:sz="0" w:space="0" w:color="auto"/>
          <w:left w:val="none" w:sz="0" w:space="0" w:color="auto"/>
          <w:bottom w:val="none" w:sz="0" w:space="0" w:color="auto"/>
          <w:right w:val="single" w:sz="4" w:space="0" w:color="5B9BD5" w:themeColor="accent1"/>
        </w:tcBorders>
        <w:shd w:val="clear" w:color="FFFFFF" w:fill="auto"/>
      </w:tcPr>
    </w:tblStylePr>
    <w:tblStylePr w:type="lastCol">
      <w:rPr>
        <w:rFonts w:ascii="Arial" w:hAnsi="Arial"/>
        <w:i/>
        <w:color w:val="245A8D" w:themeColor="accent1" w:themeShade="95"/>
        <w:sz w:val="22"/>
      </w:rPr>
      <w:tblPr/>
      <w:tcPr>
        <w:tcBorders>
          <w:top w:val="none" w:sz="0" w:space="0" w:color="auto"/>
          <w:left w:val="single" w:sz="4" w:space="0" w:color="5B9BD5" w:themeColor="accent1"/>
          <w:bottom w:val="none" w:sz="0" w:space="0" w:color="auto"/>
          <w:right w:val="none" w:sz="0" w:space="0" w:color="auto"/>
        </w:tcBorders>
        <w:shd w:val="clear" w:color="FFFFFF" w:fill="auto"/>
      </w:tcPr>
    </w:tblStylePr>
    <w:tblStylePr w:type="band1Vert">
      <w:tblPr/>
      <w:tcPr>
        <w:shd w:val="clear" w:color="D5E5F4" w:themeColor="accent1" w:themeTint="40" w:fill="D5E5F4" w:themeFill="accent1" w:themeFillTint="40"/>
      </w:tcPr>
    </w:tblStylePr>
    <w:tblStylePr w:type="band1Horz">
      <w:rPr>
        <w:rFonts w:ascii="Arial" w:hAnsi="Arial"/>
        <w:color w:val="245A8D" w:themeColor="accent1" w:themeShade="95"/>
        <w:sz w:val="22"/>
      </w:rPr>
      <w:tblPr/>
      <w:tcPr>
        <w:shd w:val="clear" w:color="D5E5F4" w:themeColor="accent1" w:themeTint="40" w:fill="D5E5F4" w:themeFill="accent1" w:themeFillTint="40"/>
      </w:tcPr>
    </w:tblStylePr>
    <w:tblStylePr w:type="band2Horz">
      <w:rPr>
        <w:rFonts w:ascii="Arial" w:hAnsi="Arial"/>
        <w:color w:val="245A8D" w:themeColor="accent1" w:themeShade="95"/>
        <w:sz w:val="22"/>
      </w:rPr>
    </w:tblStylePr>
  </w:style>
  <w:style w:type="table" w:customStyle="1" w:styleId="ListTable7Colorful-Accent2">
    <w:name w:val="List Table 7 Colorful - Accent 2"/>
    <w:basedOn w:val="a1"/>
    <w:uiPriority w:val="99"/>
    <w:pPr>
      <w:spacing w:after="0" w:line="240" w:lineRule="auto"/>
    </w:pPr>
    <w:tblPr>
      <w:tblStyleRowBandSize w:val="1"/>
      <w:tblStyleColBandSize w:val="1"/>
      <w:tblBorders>
        <w:right w:val="single" w:sz="4" w:space="0" w:color="F4B184" w:themeColor="accent2" w:themeTint="97"/>
      </w:tblBorders>
    </w:tblPr>
    <w:tblStylePr w:type="firstRow">
      <w:rPr>
        <w:rFonts w:ascii="Arial" w:hAnsi="Arial"/>
        <w:i/>
        <w:color w:val="F4B184" w:themeColor="accent2" w:themeTint="97" w:themeShade="95"/>
        <w:sz w:val="22"/>
      </w:rPr>
      <w:tblPr/>
      <w:tcPr>
        <w:tcBorders>
          <w:top w:val="none" w:sz="0" w:space="0" w:color="auto"/>
          <w:left w:val="none" w:sz="0" w:space="0" w:color="auto"/>
          <w:bottom w:val="single" w:sz="4" w:space="0" w:color="F4B184" w:themeColor="accent2" w:themeTint="97"/>
          <w:right w:val="none" w:sz="0" w:space="0" w:color="auto"/>
        </w:tcBorders>
        <w:shd w:val="clear" w:color="FFFFFF" w:themeColor="light1" w:fill="FFFFFF" w:themeFill="light1"/>
      </w:tcPr>
    </w:tblStylePr>
    <w:tblStylePr w:type="lastRow">
      <w:rPr>
        <w:rFonts w:ascii="Arial" w:hAnsi="Arial"/>
        <w:i/>
        <w:color w:val="F4B184" w:themeColor="accent2" w:themeTint="97" w:themeShade="95"/>
        <w:sz w:val="22"/>
      </w:rPr>
      <w:tblPr/>
      <w:tcPr>
        <w:tcBorders>
          <w:top w:val="single" w:sz="4" w:space="0" w:color="F4B184" w:themeColor="accent2" w:themeTint="97"/>
          <w:left w:val="none" w:sz="0" w:space="0" w:color="auto"/>
          <w:bottom w:val="none" w:sz="0" w:space="0" w:color="auto"/>
          <w:right w:val="none" w:sz="0" w:space="0" w:color="auto"/>
        </w:tcBorders>
        <w:shd w:val="clear" w:color="FFFFFF" w:themeColor="light1" w:fill="FFFFFF" w:themeFill="light1"/>
      </w:tcPr>
    </w:tblStylePr>
    <w:tblStylePr w:type="firstCol">
      <w:pPr>
        <w:jc w:val="right"/>
      </w:pPr>
      <w:rPr>
        <w:rFonts w:ascii="Arial" w:hAnsi="Arial"/>
        <w:i/>
        <w:color w:val="F4B184" w:themeColor="accent2" w:themeTint="97" w:themeShade="95"/>
        <w:sz w:val="22"/>
      </w:rPr>
      <w:tblPr/>
      <w:tcPr>
        <w:tcBorders>
          <w:top w:val="none" w:sz="0" w:space="0" w:color="auto"/>
          <w:left w:val="none" w:sz="0" w:space="0" w:color="auto"/>
          <w:bottom w:val="none" w:sz="0" w:space="0" w:color="auto"/>
          <w:right w:val="single" w:sz="4" w:space="0" w:color="F4B184" w:themeColor="accent2" w:themeTint="97"/>
        </w:tcBorders>
        <w:shd w:val="clear" w:color="FFFFFF" w:fill="auto"/>
      </w:tcPr>
    </w:tblStylePr>
    <w:tblStylePr w:type="lastCol">
      <w:rPr>
        <w:rFonts w:ascii="Arial" w:hAnsi="Arial"/>
        <w:i/>
        <w:color w:val="F4B184" w:themeColor="accent2" w:themeTint="97" w:themeShade="95"/>
        <w:sz w:val="22"/>
      </w:rPr>
      <w:tblPr/>
      <w:tcPr>
        <w:tcBorders>
          <w:top w:val="none" w:sz="0" w:space="0" w:color="auto"/>
          <w:left w:val="single" w:sz="4" w:space="0" w:color="F4B184" w:themeColor="accent2" w:themeTint="97"/>
          <w:bottom w:val="none" w:sz="0" w:space="0" w:color="auto"/>
          <w:right w:val="none" w:sz="0" w:space="0" w:color="auto"/>
        </w:tcBorders>
        <w:shd w:val="clear" w:color="FFFFFF" w:fill="auto"/>
      </w:tcPr>
    </w:tblStylePr>
    <w:tblStylePr w:type="band1Vert">
      <w:tblPr/>
      <w:tcPr>
        <w:shd w:val="clear" w:color="FADECB" w:themeColor="accent2" w:themeTint="40" w:fill="FADECB" w:themeFill="accent2" w:themeFillTint="40"/>
      </w:tcPr>
    </w:tblStylePr>
    <w:tblStylePr w:type="band1Horz">
      <w:rPr>
        <w:rFonts w:ascii="Arial" w:hAnsi="Arial"/>
        <w:color w:val="F4B184" w:themeColor="accent2" w:themeTint="97" w:themeShade="95"/>
        <w:sz w:val="22"/>
      </w:rPr>
      <w:tblPr/>
      <w:tcPr>
        <w:shd w:val="clear" w:color="FADECB" w:themeColor="accent2" w:themeTint="40" w:fill="FADECB" w:themeFill="accent2" w:themeFillTint="40"/>
      </w:tcPr>
    </w:tblStylePr>
    <w:tblStylePr w:type="band2Horz">
      <w:rPr>
        <w:rFonts w:ascii="Arial" w:hAnsi="Arial"/>
        <w:color w:val="F4B184" w:themeColor="accent2" w:themeTint="97" w:themeShade="95"/>
        <w:sz w:val="22"/>
      </w:rPr>
    </w:tblStylePr>
  </w:style>
  <w:style w:type="table" w:customStyle="1" w:styleId="ListTable7Colorful-Accent3">
    <w:name w:val="List Table 7 Colorful - Accent 3"/>
    <w:basedOn w:val="a1"/>
    <w:uiPriority w:val="99"/>
    <w:pPr>
      <w:spacing w:after="0" w:line="240" w:lineRule="auto"/>
    </w:pPr>
    <w:tblPr>
      <w:tblStyleRowBandSize w:val="1"/>
      <w:tblStyleColBandSize w:val="1"/>
      <w:tblBorders>
        <w:right w:val="single" w:sz="4" w:space="0" w:color="C9C9C9" w:themeColor="accent3" w:themeTint="98"/>
      </w:tblBorders>
    </w:tblPr>
    <w:tblStylePr w:type="firstRow">
      <w:rPr>
        <w:rFonts w:ascii="Arial" w:hAnsi="Arial"/>
        <w:i/>
        <w:color w:val="C9C9C9" w:themeColor="accent3" w:themeTint="98" w:themeShade="95"/>
        <w:sz w:val="22"/>
      </w:rPr>
      <w:tblPr/>
      <w:tcPr>
        <w:tcBorders>
          <w:top w:val="none" w:sz="0" w:space="0" w:color="auto"/>
          <w:left w:val="none" w:sz="0" w:space="0" w:color="auto"/>
          <w:bottom w:val="single" w:sz="4" w:space="0" w:color="C9C9C9" w:themeColor="accent3" w:themeTint="98"/>
          <w:right w:val="none" w:sz="0" w:space="0" w:color="auto"/>
        </w:tcBorders>
        <w:shd w:val="clear" w:color="FFFFFF" w:themeColor="light1" w:fill="FFFFFF" w:themeFill="light1"/>
      </w:tcPr>
    </w:tblStylePr>
    <w:tblStylePr w:type="lastRow">
      <w:rPr>
        <w:rFonts w:ascii="Arial" w:hAnsi="Arial"/>
        <w:i/>
        <w:color w:val="C9C9C9" w:themeColor="accent3" w:themeTint="98" w:themeShade="95"/>
        <w:sz w:val="22"/>
      </w:rPr>
      <w:tblPr/>
      <w:tcPr>
        <w:tcBorders>
          <w:top w:val="single" w:sz="4" w:space="0" w:color="C9C9C9" w:themeColor="accent3" w:themeTint="98"/>
          <w:left w:val="none" w:sz="0" w:space="0" w:color="auto"/>
          <w:bottom w:val="none" w:sz="0" w:space="0" w:color="auto"/>
          <w:right w:val="none" w:sz="0" w:space="0" w:color="auto"/>
        </w:tcBorders>
        <w:shd w:val="clear" w:color="FFFFFF" w:themeColor="light1" w:fill="FFFFFF" w:themeFill="light1"/>
      </w:tcPr>
    </w:tblStylePr>
    <w:tblStylePr w:type="firstCol">
      <w:pPr>
        <w:jc w:val="right"/>
      </w:pPr>
      <w:rPr>
        <w:rFonts w:ascii="Arial" w:hAnsi="Arial"/>
        <w:i/>
        <w:color w:val="C9C9C9" w:themeColor="accent3" w:themeTint="98" w:themeShade="95"/>
        <w:sz w:val="22"/>
      </w:rPr>
      <w:tblPr/>
      <w:tcPr>
        <w:tcBorders>
          <w:top w:val="none" w:sz="0" w:space="0" w:color="auto"/>
          <w:left w:val="none" w:sz="0" w:space="0" w:color="auto"/>
          <w:bottom w:val="none" w:sz="0" w:space="0" w:color="auto"/>
          <w:right w:val="single" w:sz="4" w:space="0" w:color="C9C9C9" w:themeColor="accent3" w:themeTint="98"/>
        </w:tcBorders>
        <w:shd w:val="clear" w:color="FFFFFF" w:fill="auto"/>
      </w:tcPr>
    </w:tblStylePr>
    <w:tblStylePr w:type="lastCol">
      <w:rPr>
        <w:rFonts w:ascii="Arial" w:hAnsi="Arial"/>
        <w:i/>
        <w:color w:val="C9C9C9" w:themeColor="accent3" w:themeTint="98" w:themeShade="95"/>
        <w:sz w:val="22"/>
      </w:rPr>
      <w:tblPr/>
      <w:tcPr>
        <w:tcBorders>
          <w:top w:val="none" w:sz="0" w:space="0" w:color="auto"/>
          <w:left w:val="single" w:sz="4" w:space="0" w:color="C9C9C9" w:themeColor="accent3" w:themeTint="98"/>
          <w:bottom w:val="none" w:sz="0" w:space="0" w:color="auto"/>
          <w:right w:val="none" w:sz="0" w:space="0" w:color="auto"/>
        </w:tcBorders>
        <w:shd w:val="clear" w:color="FFFFFF" w:fill="auto"/>
      </w:tcPr>
    </w:tblStylePr>
    <w:tblStylePr w:type="band1Vert">
      <w:tblPr/>
      <w:tcPr>
        <w:shd w:val="clear" w:color="E8E8E8" w:themeColor="accent3" w:themeTint="40" w:fill="E8E8E8" w:themeFill="accent3" w:themeFillTint="40"/>
      </w:tcPr>
    </w:tblStylePr>
    <w:tblStylePr w:type="band1Horz">
      <w:rPr>
        <w:rFonts w:ascii="Arial" w:hAnsi="Arial"/>
        <w:color w:val="C9C9C9" w:themeColor="accent3" w:themeTint="98" w:themeShade="95"/>
        <w:sz w:val="22"/>
      </w:rPr>
      <w:tblPr/>
      <w:tcPr>
        <w:shd w:val="clear" w:color="E8E8E8" w:themeColor="accent3" w:themeTint="40" w:fill="E8E8E8" w:themeFill="accent3" w:themeFillTint="40"/>
      </w:tcPr>
    </w:tblStylePr>
    <w:tblStylePr w:type="band2Horz">
      <w:rPr>
        <w:rFonts w:ascii="Arial" w:hAnsi="Arial"/>
        <w:color w:val="C9C9C9" w:themeColor="accent3" w:themeTint="98" w:themeShade="95"/>
        <w:sz w:val="22"/>
      </w:rPr>
    </w:tblStylePr>
  </w:style>
  <w:style w:type="table" w:customStyle="1" w:styleId="ListTable7Colorful-Accent4">
    <w:name w:val="List Table 7 Colorful - Accent 4"/>
    <w:basedOn w:val="a1"/>
    <w:uiPriority w:val="99"/>
    <w:pPr>
      <w:spacing w:after="0" w:line="240" w:lineRule="auto"/>
    </w:pPr>
    <w:tblPr>
      <w:tblStyleRowBandSize w:val="1"/>
      <w:tblStyleColBandSize w:val="1"/>
      <w:tblBorders>
        <w:right w:val="single" w:sz="4" w:space="0" w:color="FFD865" w:themeColor="accent4" w:themeTint="9A"/>
      </w:tblBorders>
    </w:tblPr>
    <w:tblStylePr w:type="firstRow">
      <w:rPr>
        <w:rFonts w:ascii="Arial" w:hAnsi="Arial"/>
        <w:i/>
        <w:color w:val="FFD865" w:themeColor="accent4" w:themeTint="9A" w:themeShade="95"/>
        <w:sz w:val="22"/>
      </w:rPr>
      <w:tblPr/>
      <w:tcPr>
        <w:tcBorders>
          <w:top w:val="none" w:sz="0" w:space="0" w:color="auto"/>
          <w:left w:val="none" w:sz="0" w:space="0" w:color="auto"/>
          <w:bottom w:val="single" w:sz="4" w:space="0" w:color="FFD865" w:themeColor="accent4" w:themeTint="9A"/>
          <w:right w:val="none" w:sz="0" w:space="0" w:color="auto"/>
        </w:tcBorders>
        <w:shd w:val="clear" w:color="FFFFFF" w:themeColor="light1" w:fill="FFFFFF" w:themeFill="light1"/>
      </w:tcPr>
    </w:tblStylePr>
    <w:tblStylePr w:type="lastRow">
      <w:rPr>
        <w:rFonts w:ascii="Arial" w:hAnsi="Arial"/>
        <w:i/>
        <w:color w:val="FFD865" w:themeColor="accent4" w:themeTint="9A" w:themeShade="95"/>
        <w:sz w:val="22"/>
      </w:rPr>
      <w:tblPr/>
      <w:tcPr>
        <w:tcBorders>
          <w:top w:val="single" w:sz="4" w:space="0" w:color="FFD865" w:themeColor="accent4" w:themeTint="9A"/>
          <w:left w:val="none" w:sz="0" w:space="0" w:color="auto"/>
          <w:bottom w:val="none" w:sz="0" w:space="0" w:color="auto"/>
          <w:right w:val="none" w:sz="0" w:space="0" w:color="auto"/>
        </w:tcBorders>
        <w:shd w:val="clear" w:color="FFFFFF" w:themeColor="light1" w:fill="FFFFFF" w:themeFill="light1"/>
      </w:tcPr>
    </w:tblStylePr>
    <w:tblStylePr w:type="firstCol">
      <w:pPr>
        <w:jc w:val="right"/>
      </w:pPr>
      <w:rPr>
        <w:rFonts w:ascii="Arial" w:hAnsi="Arial"/>
        <w:i/>
        <w:color w:val="FFD865" w:themeColor="accent4" w:themeTint="9A" w:themeShade="95"/>
        <w:sz w:val="22"/>
      </w:rPr>
      <w:tblPr/>
      <w:tcPr>
        <w:tcBorders>
          <w:top w:val="none" w:sz="0" w:space="0" w:color="auto"/>
          <w:left w:val="none" w:sz="0" w:space="0" w:color="auto"/>
          <w:bottom w:val="none" w:sz="0" w:space="0" w:color="auto"/>
          <w:right w:val="single" w:sz="4" w:space="0" w:color="FFD865" w:themeColor="accent4" w:themeTint="9A"/>
        </w:tcBorders>
        <w:shd w:val="clear" w:color="FFFFFF" w:fill="auto"/>
      </w:tcPr>
    </w:tblStylePr>
    <w:tblStylePr w:type="lastCol">
      <w:rPr>
        <w:rFonts w:ascii="Arial" w:hAnsi="Arial"/>
        <w:i/>
        <w:color w:val="FFD865" w:themeColor="accent4" w:themeTint="9A" w:themeShade="95"/>
        <w:sz w:val="22"/>
      </w:rPr>
      <w:tblPr/>
      <w:tcPr>
        <w:tcBorders>
          <w:top w:val="none" w:sz="0" w:space="0" w:color="auto"/>
          <w:left w:val="single" w:sz="4" w:space="0" w:color="FFD865" w:themeColor="accent4" w:themeTint="9A"/>
          <w:bottom w:val="none" w:sz="0" w:space="0" w:color="auto"/>
          <w:right w:val="none" w:sz="0" w:space="0" w:color="auto"/>
        </w:tcBorders>
        <w:shd w:val="clear" w:color="FFFFFF" w:fill="auto"/>
      </w:tcPr>
    </w:tblStylePr>
    <w:tblStylePr w:type="band1Vert">
      <w:tblPr/>
      <w:tcPr>
        <w:shd w:val="clear" w:color="FFEFBF" w:themeColor="accent4" w:themeTint="40" w:fill="FFEFBF" w:themeFill="accent4" w:themeFillTint="40"/>
      </w:tcPr>
    </w:tblStylePr>
    <w:tblStylePr w:type="band1Horz">
      <w:rPr>
        <w:rFonts w:ascii="Arial" w:hAnsi="Arial"/>
        <w:color w:val="FFD865" w:themeColor="accent4" w:themeTint="9A" w:themeShade="95"/>
        <w:sz w:val="22"/>
      </w:rPr>
      <w:tblPr/>
      <w:tcPr>
        <w:shd w:val="clear" w:color="FFEFBF" w:themeColor="accent4" w:themeTint="40" w:fill="FFEFBF" w:themeFill="accent4" w:themeFillTint="40"/>
      </w:tcPr>
    </w:tblStylePr>
    <w:tblStylePr w:type="band2Horz">
      <w:rPr>
        <w:rFonts w:ascii="Arial" w:hAnsi="Arial"/>
        <w:color w:val="FFD865" w:themeColor="accent4" w:themeTint="9A" w:themeShade="95"/>
        <w:sz w:val="22"/>
      </w:rPr>
    </w:tblStylePr>
  </w:style>
  <w:style w:type="table" w:customStyle="1" w:styleId="ListTable7Colorful-Accent5">
    <w:name w:val="List Table 7 Colorful - Accent 5"/>
    <w:basedOn w:val="a1"/>
    <w:uiPriority w:val="99"/>
    <w:pPr>
      <w:spacing w:after="0" w:line="240" w:lineRule="auto"/>
    </w:pPr>
    <w:tblPr>
      <w:tblStyleRowBandSize w:val="1"/>
      <w:tblStyleColBandSize w:val="1"/>
      <w:tblBorders>
        <w:right w:val="single" w:sz="4" w:space="0" w:color="8DA9DB" w:themeColor="accent5" w:themeTint="9A"/>
      </w:tblBorders>
    </w:tblPr>
    <w:tblStylePr w:type="firstRow">
      <w:rPr>
        <w:rFonts w:ascii="Arial" w:hAnsi="Arial"/>
        <w:i/>
        <w:color w:val="8DA9DB" w:themeColor="accent5" w:themeTint="9A" w:themeShade="95"/>
        <w:sz w:val="22"/>
      </w:rPr>
      <w:tblPr/>
      <w:tcPr>
        <w:tcBorders>
          <w:top w:val="none" w:sz="0" w:space="0" w:color="auto"/>
          <w:left w:val="none" w:sz="0" w:space="0" w:color="auto"/>
          <w:bottom w:val="single" w:sz="4" w:space="0" w:color="8DA9DB" w:themeColor="accent5" w:themeTint="9A"/>
          <w:right w:val="none" w:sz="0" w:space="0" w:color="auto"/>
        </w:tcBorders>
        <w:shd w:val="clear" w:color="FFFFFF" w:themeColor="light1" w:fill="FFFFFF" w:themeFill="light1"/>
      </w:tcPr>
    </w:tblStylePr>
    <w:tblStylePr w:type="lastRow">
      <w:rPr>
        <w:rFonts w:ascii="Arial" w:hAnsi="Arial"/>
        <w:i/>
        <w:color w:val="8DA9DB" w:themeColor="accent5" w:themeTint="9A" w:themeShade="95"/>
        <w:sz w:val="22"/>
      </w:rPr>
      <w:tblPr/>
      <w:tcPr>
        <w:tcBorders>
          <w:top w:val="single" w:sz="4" w:space="0" w:color="8DA9DB" w:themeColor="accent5" w:themeTint="9A"/>
          <w:left w:val="none" w:sz="0" w:space="0" w:color="auto"/>
          <w:bottom w:val="none" w:sz="0" w:space="0" w:color="auto"/>
          <w:right w:val="none" w:sz="0" w:space="0" w:color="auto"/>
        </w:tcBorders>
        <w:shd w:val="clear" w:color="FFFFFF" w:themeColor="light1" w:fill="FFFFFF" w:themeFill="light1"/>
      </w:tcPr>
    </w:tblStylePr>
    <w:tblStylePr w:type="firstCol">
      <w:pPr>
        <w:jc w:val="right"/>
      </w:pPr>
      <w:rPr>
        <w:rFonts w:ascii="Arial" w:hAnsi="Arial"/>
        <w:i/>
        <w:color w:val="8DA9DB" w:themeColor="accent5" w:themeTint="9A" w:themeShade="95"/>
        <w:sz w:val="22"/>
      </w:rPr>
      <w:tblPr/>
      <w:tcPr>
        <w:tcBorders>
          <w:top w:val="none" w:sz="0" w:space="0" w:color="auto"/>
          <w:left w:val="none" w:sz="0" w:space="0" w:color="auto"/>
          <w:bottom w:val="none" w:sz="0" w:space="0" w:color="auto"/>
          <w:right w:val="single" w:sz="4" w:space="0" w:color="8DA9DB" w:themeColor="accent5" w:themeTint="9A"/>
        </w:tcBorders>
        <w:shd w:val="clear" w:color="FFFFFF" w:fill="auto"/>
      </w:tcPr>
    </w:tblStylePr>
    <w:tblStylePr w:type="lastCol">
      <w:rPr>
        <w:rFonts w:ascii="Arial" w:hAnsi="Arial"/>
        <w:i/>
        <w:color w:val="8DA9DB" w:themeColor="accent5" w:themeTint="9A" w:themeShade="95"/>
        <w:sz w:val="22"/>
      </w:rPr>
      <w:tblPr/>
      <w:tcPr>
        <w:tcBorders>
          <w:top w:val="none" w:sz="0" w:space="0" w:color="auto"/>
          <w:left w:val="single" w:sz="4" w:space="0" w:color="8DA9DB" w:themeColor="accent5" w:themeTint="9A"/>
          <w:bottom w:val="none" w:sz="0" w:space="0" w:color="auto"/>
          <w:right w:val="none" w:sz="0" w:space="0" w:color="auto"/>
        </w:tcBorders>
        <w:shd w:val="clear" w:color="FFFFFF" w:fill="auto"/>
      </w:tcPr>
    </w:tblStylePr>
    <w:tblStylePr w:type="band1Vert">
      <w:tblPr/>
      <w:tcPr>
        <w:shd w:val="clear" w:color="CFDBF0" w:themeColor="accent5" w:themeTint="40" w:fill="CFDBF0" w:themeFill="accent5" w:themeFillTint="40"/>
      </w:tcPr>
    </w:tblStylePr>
    <w:tblStylePr w:type="band1Horz">
      <w:rPr>
        <w:rFonts w:ascii="Arial" w:hAnsi="Arial"/>
        <w:color w:val="8DA9DB" w:themeColor="accent5" w:themeTint="9A" w:themeShade="95"/>
        <w:sz w:val="22"/>
      </w:rPr>
      <w:tblPr/>
      <w:tcPr>
        <w:shd w:val="clear" w:color="CFDBF0" w:themeColor="accent5" w:themeTint="40" w:fill="CFDBF0" w:themeFill="accent5" w:themeFillTint="40"/>
      </w:tcPr>
    </w:tblStylePr>
    <w:tblStylePr w:type="band2Horz">
      <w:rPr>
        <w:rFonts w:ascii="Arial" w:hAnsi="Arial"/>
        <w:color w:val="8DA9DB" w:themeColor="accent5" w:themeTint="9A" w:themeShade="95"/>
        <w:sz w:val="22"/>
      </w:rPr>
    </w:tblStylePr>
  </w:style>
  <w:style w:type="table" w:customStyle="1" w:styleId="ListTable7Colorful-Accent6">
    <w:name w:val="List Table 7 Colorful - Accent 6"/>
    <w:basedOn w:val="a1"/>
    <w:uiPriority w:val="99"/>
    <w:pPr>
      <w:spacing w:after="0" w:line="240" w:lineRule="auto"/>
    </w:pPr>
    <w:tblPr>
      <w:tblStyleRowBandSize w:val="1"/>
      <w:tblStyleColBandSize w:val="1"/>
      <w:tblBorders>
        <w:right w:val="single" w:sz="4" w:space="0" w:color="A9D08E" w:themeColor="accent6" w:themeTint="98"/>
      </w:tblBorders>
    </w:tblPr>
    <w:tblStylePr w:type="firstRow">
      <w:rPr>
        <w:rFonts w:ascii="Arial" w:hAnsi="Arial"/>
        <w:i/>
        <w:color w:val="A9D08E" w:themeColor="accent6" w:themeTint="98" w:themeShade="95"/>
        <w:sz w:val="22"/>
      </w:rPr>
      <w:tblPr/>
      <w:tcPr>
        <w:tcBorders>
          <w:top w:val="none" w:sz="0" w:space="0" w:color="auto"/>
          <w:left w:val="none" w:sz="0" w:space="0" w:color="auto"/>
          <w:bottom w:val="single" w:sz="4" w:space="0" w:color="A9D08E" w:themeColor="accent6" w:themeTint="98"/>
          <w:right w:val="none" w:sz="0" w:space="0" w:color="auto"/>
        </w:tcBorders>
        <w:shd w:val="clear" w:color="FFFFFF" w:themeColor="light1" w:fill="FFFFFF" w:themeFill="light1"/>
      </w:tcPr>
    </w:tblStylePr>
    <w:tblStylePr w:type="lastRow">
      <w:rPr>
        <w:rFonts w:ascii="Arial" w:hAnsi="Arial"/>
        <w:i/>
        <w:color w:val="A9D08E" w:themeColor="accent6" w:themeTint="98" w:themeShade="95"/>
        <w:sz w:val="22"/>
      </w:rPr>
      <w:tblPr/>
      <w:tcPr>
        <w:tcBorders>
          <w:top w:val="single" w:sz="4" w:space="0" w:color="A9D08E" w:themeColor="accent6" w:themeTint="98"/>
          <w:left w:val="none" w:sz="0" w:space="0" w:color="auto"/>
          <w:bottom w:val="none" w:sz="0" w:space="0" w:color="auto"/>
          <w:right w:val="none" w:sz="0" w:space="0" w:color="auto"/>
        </w:tcBorders>
        <w:shd w:val="clear" w:color="FFFFFF" w:themeColor="light1" w:fill="FFFFFF" w:themeFill="light1"/>
      </w:tcPr>
    </w:tblStylePr>
    <w:tblStylePr w:type="firstCol">
      <w:pPr>
        <w:jc w:val="right"/>
      </w:pPr>
      <w:rPr>
        <w:rFonts w:ascii="Arial" w:hAnsi="Arial"/>
        <w:i/>
        <w:color w:val="A9D08E" w:themeColor="accent6" w:themeTint="98" w:themeShade="95"/>
        <w:sz w:val="22"/>
      </w:rPr>
      <w:tblPr/>
      <w:tcPr>
        <w:tcBorders>
          <w:top w:val="none" w:sz="0" w:space="0" w:color="auto"/>
          <w:left w:val="none" w:sz="0" w:space="0" w:color="auto"/>
          <w:bottom w:val="none" w:sz="0" w:space="0" w:color="auto"/>
          <w:right w:val="single" w:sz="4" w:space="0" w:color="A9D08E" w:themeColor="accent6" w:themeTint="98"/>
        </w:tcBorders>
        <w:shd w:val="clear" w:color="FFFFFF" w:fill="auto"/>
      </w:tcPr>
    </w:tblStylePr>
    <w:tblStylePr w:type="lastCol">
      <w:rPr>
        <w:rFonts w:ascii="Arial" w:hAnsi="Arial"/>
        <w:i/>
        <w:color w:val="A9D08E" w:themeColor="accent6" w:themeTint="98" w:themeShade="95"/>
        <w:sz w:val="22"/>
      </w:rPr>
      <w:tblPr/>
      <w:tcPr>
        <w:tcBorders>
          <w:top w:val="none" w:sz="0" w:space="0" w:color="auto"/>
          <w:left w:val="single" w:sz="4" w:space="0" w:color="A9D08E" w:themeColor="accent6" w:themeTint="98"/>
          <w:bottom w:val="none" w:sz="0" w:space="0" w:color="auto"/>
          <w:right w:val="none" w:sz="0" w:space="0" w:color="auto"/>
        </w:tcBorders>
        <w:shd w:val="clear" w:color="FFFFFF" w:fill="auto"/>
      </w:tcPr>
    </w:tblStylePr>
    <w:tblStylePr w:type="band1Vert">
      <w:tblPr/>
      <w:tcPr>
        <w:shd w:val="clear" w:color="DAEBCF" w:themeColor="accent6" w:themeTint="40" w:fill="DAEBCF" w:themeFill="accent6" w:themeFillTint="40"/>
      </w:tcPr>
    </w:tblStylePr>
    <w:tblStylePr w:type="band1Horz">
      <w:rPr>
        <w:rFonts w:ascii="Arial" w:hAnsi="Arial"/>
        <w:color w:val="A9D08E" w:themeColor="accent6" w:themeTint="98" w:themeShade="95"/>
        <w:sz w:val="22"/>
      </w:rPr>
      <w:tblPr/>
      <w:tcPr>
        <w:shd w:val="clear" w:color="DAEBCF" w:themeColor="accent6" w:themeTint="40" w:fill="DAEBCF" w:themeFill="accent6" w:themeFillTint="40"/>
      </w:tcPr>
    </w:tblStylePr>
    <w:tblStylePr w:type="band2Horz">
      <w:rPr>
        <w:rFonts w:ascii="Arial" w:hAnsi="Arial"/>
        <w:color w:val="A9D08E" w:themeColor="accent6" w:themeTint="98" w:themeShade="95"/>
        <w:sz w:val="22"/>
      </w:rPr>
    </w:tblStylePr>
  </w:style>
  <w:style w:type="table" w:customStyle="1" w:styleId="Lined-Accent">
    <w:name w:val="Lined - Accent"/>
    <w:basedOn w:val="a1"/>
    <w:uiPriority w:val="99"/>
    <w:pPr>
      <w:spacing w:after="0" w:line="240" w:lineRule="auto"/>
    </w:pPr>
    <w:rPr>
      <w:color w:val="404040"/>
      <w:sz w:val="20"/>
      <w:szCs w:val="20"/>
      <w:lang w:val="uk-UA" w:eastAsia="uk-UA"/>
    </w:rPr>
    <w:tblPr>
      <w:tblStyleRowBandSize w:val="1"/>
      <w:tblStyleColBandSize w:val="1"/>
    </w:tblPr>
    <w:tblStylePr w:type="firstRow">
      <w:rPr>
        <w:rFonts w:ascii="Arial" w:hAnsi="Arial"/>
        <w:color w:val="F2F2F2"/>
        <w:sz w:val="22"/>
      </w:rPr>
      <w:tblPr/>
      <w:tcPr>
        <w:shd w:val="clear" w:color="7F7F7F" w:themeColor="text1" w:themeTint="80" w:fill="7F7F7F" w:themeFill="text1" w:themeFillTint="80"/>
      </w:tcPr>
    </w:tblStylePr>
    <w:tblStylePr w:type="lastRow">
      <w:rPr>
        <w:rFonts w:ascii="Arial" w:hAnsi="Arial"/>
        <w:color w:val="F2F2F2"/>
        <w:sz w:val="22"/>
      </w:rPr>
      <w:tblPr/>
      <w:tcPr>
        <w:shd w:val="clear" w:color="7F7F7F" w:themeColor="text1" w:themeTint="80" w:fill="7F7F7F" w:themeFill="text1" w:themeFillTint="80"/>
      </w:tcPr>
    </w:tblStylePr>
    <w:tblStylePr w:type="firstCol">
      <w:rPr>
        <w:rFonts w:ascii="Arial" w:hAnsi="Arial"/>
        <w:color w:val="F2F2F2"/>
        <w:sz w:val="22"/>
      </w:rPr>
      <w:tblPr/>
      <w:tcPr>
        <w:shd w:val="clear" w:color="7F7F7F" w:themeColor="text1" w:themeTint="80" w:fill="7F7F7F" w:themeFill="text1" w:themeFillTint="80"/>
      </w:tcPr>
    </w:tblStylePr>
    <w:tblStylePr w:type="lastCol">
      <w:rPr>
        <w:rFonts w:ascii="Arial" w:hAnsi="Arial"/>
        <w:color w:val="F2F2F2"/>
        <w:sz w:val="22"/>
      </w:rPr>
      <w:tblPr/>
      <w:tcPr>
        <w:shd w:val="clear" w:color="7F7F7F" w:themeColor="text1" w:themeTint="80" w:fill="7F7F7F" w:themeFill="text1" w:themeFillTint="80"/>
      </w:tcPr>
    </w:tblStylePr>
    <w:tblStylePr w:type="band1Vert">
      <w:rPr>
        <w:rFonts w:ascii="Arial" w:hAnsi="Arial"/>
        <w:color w:val="404040"/>
        <w:sz w:val="22"/>
      </w:rPr>
    </w:tblStylePr>
    <w:tblStylePr w:type="band2Vert">
      <w:rPr>
        <w:rFonts w:ascii="Arial" w:hAnsi="Arial"/>
        <w:color w:val="404040"/>
        <w:sz w:val="22"/>
      </w:rPr>
      <w:tblPr/>
      <w:tcPr>
        <w:shd w:val="clear" w:color="F2F2F2" w:themeColor="text1" w:themeTint="0D" w:fill="F2F2F2" w:themeFill="text1" w:themeFillTint="0D"/>
      </w:tcPr>
    </w:tblStylePr>
    <w:tblStylePr w:type="band1Horz">
      <w:rPr>
        <w:rFonts w:ascii="Arial" w:hAnsi="Arial"/>
        <w:color w:val="404040"/>
        <w:sz w:val="22"/>
      </w:rPr>
    </w:tblStylePr>
    <w:tblStylePr w:type="band2Horz">
      <w:rPr>
        <w:rFonts w:ascii="Arial" w:hAnsi="Arial"/>
        <w:color w:val="404040"/>
        <w:sz w:val="22"/>
      </w:rPr>
      <w:tblPr/>
      <w:tcPr>
        <w:shd w:val="clear" w:color="F2F2F2" w:themeColor="text1" w:themeTint="0D" w:fill="F2F2F2" w:themeFill="text1" w:themeFillTint="0D"/>
      </w:tcPr>
    </w:tblStylePr>
  </w:style>
  <w:style w:type="table" w:customStyle="1" w:styleId="Lined-Accent1">
    <w:name w:val="Lined - Accent 1"/>
    <w:basedOn w:val="a1"/>
    <w:uiPriority w:val="99"/>
    <w:pPr>
      <w:spacing w:after="0" w:line="240" w:lineRule="auto"/>
    </w:pPr>
    <w:rPr>
      <w:color w:val="404040"/>
      <w:sz w:val="20"/>
      <w:szCs w:val="20"/>
      <w:lang w:val="uk-UA" w:eastAsia="uk-UA"/>
    </w:rPr>
    <w:tblPr>
      <w:tblStyleRowBandSize w:val="1"/>
      <w:tblStyleColBandSize w:val="1"/>
    </w:tblPr>
    <w:tblStylePr w:type="firstRow">
      <w:rPr>
        <w:rFonts w:ascii="Arial" w:hAnsi="Arial"/>
        <w:color w:val="F2F2F2"/>
        <w:sz w:val="22"/>
      </w:rPr>
      <w:tblPr/>
      <w:tcPr>
        <w:shd w:val="clear" w:color="68A2D8" w:themeColor="accent1" w:themeTint="EA" w:fill="68A2D8" w:themeFill="accent1" w:themeFillTint="EA"/>
      </w:tcPr>
    </w:tblStylePr>
    <w:tblStylePr w:type="lastRow">
      <w:rPr>
        <w:rFonts w:ascii="Arial" w:hAnsi="Arial"/>
        <w:color w:val="F2F2F2"/>
        <w:sz w:val="22"/>
      </w:rPr>
      <w:tblPr/>
      <w:tcPr>
        <w:shd w:val="clear" w:color="68A2D8" w:themeColor="accent1" w:themeTint="EA" w:fill="68A2D8" w:themeFill="accent1" w:themeFillTint="EA"/>
      </w:tcPr>
    </w:tblStylePr>
    <w:tblStylePr w:type="firstCol">
      <w:rPr>
        <w:rFonts w:ascii="Arial" w:hAnsi="Arial"/>
        <w:color w:val="F2F2F2"/>
        <w:sz w:val="22"/>
      </w:rPr>
      <w:tblPr/>
      <w:tcPr>
        <w:shd w:val="clear" w:color="68A2D8" w:themeColor="accent1" w:themeTint="EA" w:fill="68A2D8" w:themeFill="accent1" w:themeFillTint="EA"/>
      </w:tcPr>
    </w:tblStylePr>
    <w:tblStylePr w:type="lastCol">
      <w:rPr>
        <w:rFonts w:ascii="Arial" w:hAnsi="Arial"/>
        <w:color w:val="F2F2F2"/>
        <w:sz w:val="22"/>
      </w:rPr>
      <w:tblPr/>
      <w:tcPr>
        <w:shd w:val="clear" w:color="68A2D8" w:themeColor="accent1" w:themeTint="EA" w:fill="68A2D8" w:themeFill="accent1" w:themeFillTint="EA"/>
      </w:tcPr>
    </w:tblStylePr>
    <w:tblStylePr w:type="band1Vert">
      <w:rPr>
        <w:rFonts w:ascii="Arial" w:hAnsi="Arial"/>
        <w:color w:val="404040"/>
        <w:sz w:val="22"/>
      </w:rPr>
    </w:tblStylePr>
    <w:tblStylePr w:type="band2Vert">
      <w:rPr>
        <w:rFonts w:ascii="Arial" w:hAnsi="Arial"/>
        <w:color w:val="404040"/>
        <w:sz w:val="22"/>
      </w:rPr>
      <w:tblPr/>
      <w:tcPr>
        <w:shd w:val="clear" w:color="CBDFF1" w:themeColor="accent1" w:themeTint="50" w:fill="CBDFF1" w:themeFill="accent1" w:themeFillTint="50"/>
      </w:tcPr>
    </w:tblStylePr>
    <w:tblStylePr w:type="band1Horz">
      <w:rPr>
        <w:rFonts w:ascii="Arial" w:hAnsi="Arial"/>
        <w:color w:val="404040"/>
        <w:sz w:val="22"/>
      </w:rPr>
    </w:tblStylePr>
    <w:tblStylePr w:type="band2Horz">
      <w:rPr>
        <w:rFonts w:ascii="Arial" w:hAnsi="Arial"/>
        <w:color w:val="404040"/>
        <w:sz w:val="22"/>
      </w:rPr>
      <w:tblPr/>
      <w:tcPr>
        <w:shd w:val="clear" w:color="CBDFF1" w:themeColor="accent1" w:themeTint="50" w:fill="CBDFF1" w:themeFill="accent1" w:themeFillTint="50"/>
      </w:tcPr>
    </w:tblStylePr>
  </w:style>
  <w:style w:type="table" w:customStyle="1" w:styleId="Lined-Accent2">
    <w:name w:val="Lined - Accent 2"/>
    <w:basedOn w:val="a1"/>
    <w:uiPriority w:val="99"/>
    <w:pPr>
      <w:spacing w:after="0" w:line="240" w:lineRule="auto"/>
    </w:pPr>
    <w:rPr>
      <w:color w:val="404040"/>
      <w:sz w:val="20"/>
      <w:szCs w:val="20"/>
      <w:lang w:val="uk-UA" w:eastAsia="uk-UA"/>
    </w:rPr>
    <w:tblPr>
      <w:tblStyleRowBandSize w:val="1"/>
      <w:tblStyleColBandSize w:val="1"/>
    </w:tblPr>
    <w:tblStylePr w:type="firstRow">
      <w:rPr>
        <w:rFonts w:ascii="Arial" w:hAnsi="Arial"/>
        <w:color w:val="F2F2F2"/>
        <w:sz w:val="22"/>
      </w:rPr>
      <w:tblPr/>
      <w:tcPr>
        <w:shd w:val="clear" w:color="F4B184" w:themeColor="accent2" w:themeTint="97" w:fill="F4B184" w:themeFill="accent2" w:themeFillTint="97"/>
      </w:tcPr>
    </w:tblStylePr>
    <w:tblStylePr w:type="lastRow">
      <w:rPr>
        <w:rFonts w:ascii="Arial" w:hAnsi="Arial"/>
        <w:color w:val="F2F2F2"/>
        <w:sz w:val="22"/>
      </w:rPr>
      <w:tblPr/>
      <w:tcPr>
        <w:shd w:val="clear" w:color="F4B184" w:themeColor="accent2" w:themeTint="97" w:fill="F4B184" w:themeFill="accent2" w:themeFillTint="97"/>
      </w:tcPr>
    </w:tblStylePr>
    <w:tblStylePr w:type="firstCol">
      <w:rPr>
        <w:rFonts w:ascii="Arial" w:hAnsi="Arial"/>
        <w:color w:val="F2F2F2"/>
        <w:sz w:val="22"/>
      </w:rPr>
      <w:tblPr/>
      <w:tcPr>
        <w:shd w:val="clear" w:color="F4B184" w:themeColor="accent2" w:themeTint="97" w:fill="F4B184" w:themeFill="accent2" w:themeFillTint="97"/>
      </w:tcPr>
    </w:tblStylePr>
    <w:tblStylePr w:type="lastCol">
      <w:rPr>
        <w:rFonts w:ascii="Arial" w:hAnsi="Arial"/>
        <w:color w:val="F2F2F2"/>
        <w:sz w:val="22"/>
      </w:rPr>
      <w:tblPr/>
      <w:tcPr>
        <w:shd w:val="clear" w:color="F4B184" w:themeColor="accent2" w:themeTint="97" w:fill="F4B184" w:themeFill="accent2" w:themeFillTint="97"/>
      </w:tcPr>
    </w:tblStylePr>
    <w:tblStylePr w:type="band1Vert">
      <w:rPr>
        <w:rFonts w:ascii="Arial" w:hAnsi="Arial"/>
        <w:color w:val="404040"/>
        <w:sz w:val="22"/>
      </w:rPr>
    </w:tblStylePr>
    <w:tblStylePr w:type="band2Vert">
      <w:rPr>
        <w:rFonts w:ascii="Arial" w:hAnsi="Arial"/>
        <w:color w:val="404040"/>
        <w:sz w:val="22"/>
      </w:rPr>
      <w:tblPr/>
      <w:tcPr>
        <w:shd w:val="clear" w:color="FBE5D6" w:themeColor="accent2" w:themeTint="32" w:fill="FBE5D6" w:themeFill="accent2" w:themeFillTint="32"/>
      </w:tcPr>
    </w:tblStylePr>
    <w:tblStylePr w:type="band1Horz">
      <w:rPr>
        <w:rFonts w:ascii="Arial" w:hAnsi="Arial"/>
        <w:color w:val="404040"/>
        <w:sz w:val="22"/>
      </w:rPr>
    </w:tblStylePr>
    <w:tblStylePr w:type="band2Horz">
      <w:rPr>
        <w:rFonts w:ascii="Arial" w:hAnsi="Arial"/>
        <w:color w:val="404040"/>
        <w:sz w:val="22"/>
      </w:rPr>
      <w:tblPr/>
      <w:tcPr>
        <w:shd w:val="clear" w:color="FBE5D6" w:themeColor="accent2" w:themeTint="32" w:fill="FBE5D6" w:themeFill="accent2" w:themeFillTint="32"/>
      </w:tcPr>
    </w:tblStylePr>
  </w:style>
  <w:style w:type="table" w:customStyle="1" w:styleId="Lined-Accent3">
    <w:name w:val="Lined - Accent 3"/>
    <w:basedOn w:val="a1"/>
    <w:uiPriority w:val="99"/>
    <w:pPr>
      <w:spacing w:after="0" w:line="240" w:lineRule="auto"/>
    </w:pPr>
    <w:rPr>
      <w:color w:val="404040"/>
      <w:sz w:val="20"/>
      <w:szCs w:val="20"/>
      <w:lang w:val="uk-UA" w:eastAsia="uk-UA"/>
    </w:rPr>
    <w:tblPr>
      <w:tblStyleRowBandSize w:val="1"/>
      <w:tblStyleColBandSize w:val="1"/>
    </w:tblPr>
    <w:tblStylePr w:type="firstRow">
      <w:rPr>
        <w:rFonts w:ascii="Arial" w:hAnsi="Arial"/>
        <w:color w:val="F2F2F2"/>
        <w:sz w:val="22"/>
      </w:rPr>
      <w:tblPr/>
      <w:tcPr>
        <w:shd w:val="clear" w:color="A5A5A5" w:themeColor="accent3" w:themeTint="FE" w:fill="A5A5A5" w:themeFill="accent3" w:themeFillTint="FE"/>
      </w:tcPr>
    </w:tblStylePr>
    <w:tblStylePr w:type="lastRow">
      <w:rPr>
        <w:rFonts w:ascii="Arial" w:hAnsi="Arial"/>
        <w:color w:val="F2F2F2"/>
        <w:sz w:val="22"/>
      </w:rPr>
      <w:tblPr/>
      <w:tcPr>
        <w:shd w:val="clear" w:color="A5A5A5" w:themeColor="accent3" w:themeTint="FE" w:fill="A5A5A5" w:themeFill="accent3" w:themeFillTint="FE"/>
      </w:tcPr>
    </w:tblStylePr>
    <w:tblStylePr w:type="firstCol">
      <w:rPr>
        <w:rFonts w:ascii="Arial" w:hAnsi="Arial"/>
        <w:color w:val="F2F2F2"/>
        <w:sz w:val="22"/>
      </w:rPr>
      <w:tblPr/>
      <w:tcPr>
        <w:shd w:val="clear" w:color="A5A5A5" w:themeColor="accent3" w:themeTint="FE" w:fill="A5A5A5" w:themeFill="accent3" w:themeFillTint="FE"/>
      </w:tcPr>
    </w:tblStylePr>
    <w:tblStylePr w:type="lastCol">
      <w:rPr>
        <w:rFonts w:ascii="Arial" w:hAnsi="Arial"/>
        <w:color w:val="F2F2F2"/>
        <w:sz w:val="22"/>
      </w:rPr>
      <w:tblPr/>
      <w:tcPr>
        <w:shd w:val="clear" w:color="A5A5A5" w:themeColor="accent3" w:themeTint="FE" w:fill="A5A5A5" w:themeFill="accent3" w:themeFillTint="FE"/>
      </w:tcPr>
    </w:tblStylePr>
    <w:tblStylePr w:type="band1Vert">
      <w:rPr>
        <w:rFonts w:ascii="Arial" w:hAnsi="Arial"/>
        <w:color w:val="404040"/>
        <w:sz w:val="22"/>
      </w:rPr>
    </w:tblStylePr>
    <w:tblStylePr w:type="band2Vert">
      <w:rPr>
        <w:rFonts w:ascii="Arial" w:hAnsi="Arial"/>
        <w:color w:val="404040"/>
        <w:sz w:val="22"/>
      </w:rPr>
      <w:tblPr/>
      <w:tcPr>
        <w:shd w:val="clear" w:color="ECECEC" w:themeColor="accent3" w:themeTint="34" w:fill="ECECEC" w:themeFill="accent3" w:themeFillTint="34"/>
      </w:tcPr>
    </w:tblStylePr>
    <w:tblStylePr w:type="band1Horz">
      <w:rPr>
        <w:rFonts w:ascii="Arial" w:hAnsi="Arial"/>
        <w:color w:val="404040"/>
        <w:sz w:val="22"/>
      </w:rPr>
    </w:tblStylePr>
    <w:tblStylePr w:type="band2Horz">
      <w:rPr>
        <w:rFonts w:ascii="Arial" w:hAnsi="Arial"/>
        <w:color w:val="404040"/>
        <w:sz w:val="22"/>
      </w:rPr>
      <w:tblPr/>
      <w:tcPr>
        <w:shd w:val="clear" w:color="ECECEC" w:themeColor="accent3" w:themeTint="34" w:fill="ECECEC" w:themeFill="accent3" w:themeFillTint="34"/>
      </w:tcPr>
    </w:tblStylePr>
  </w:style>
  <w:style w:type="table" w:customStyle="1" w:styleId="Lined-Accent4">
    <w:name w:val="Lined - Accent 4"/>
    <w:basedOn w:val="a1"/>
    <w:uiPriority w:val="99"/>
    <w:pPr>
      <w:spacing w:after="0" w:line="240" w:lineRule="auto"/>
    </w:pPr>
    <w:rPr>
      <w:color w:val="404040"/>
      <w:sz w:val="20"/>
      <w:szCs w:val="20"/>
      <w:lang w:val="uk-UA" w:eastAsia="uk-UA"/>
    </w:rPr>
    <w:tblPr>
      <w:tblStyleRowBandSize w:val="1"/>
      <w:tblStyleColBandSize w:val="1"/>
    </w:tblPr>
    <w:tblStylePr w:type="firstRow">
      <w:rPr>
        <w:rFonts w:ascii="Arial" w:hAnsi="Arial"/>
        <w:color w:val="F2F2F2"/>
        <w:sz w:val="22"/>
      </w:rPr>
      <w:tblPr/>
      <w:tcPr>
        <w:shd w:val="clear" w:color="FFD865" w:themeColor="accent4" w:themeTint="9A" w:fill="FFD865" w:themeFill="accent4" w:themeFillTint="9A"/>
      </w:tcPr>
    </w:tblStylePr>
    <w:tblStylePr w:type="lastRow">
      <w:rPr>
        <w:rFonts w:ascii="Arial" w:hAnsi="Arial"/>
        <w:color w:val="F2F2F2"/>
        <w:sz w:val="22"/>
      </w:rPr>
      <w:tblPr/>
      <w:tcPr>
        <w:shd w:val="clear" w:color="FFD865" w:themeColor="accent4" w:themeTint="9A" w:fill="FFD865" w:themeFill="accent4" w:themeFillTint="9A"/>
      </w:tcPr>
    </w:tblStylePr>
    <w:tblStylePr w:type="firstCol">
      <w:rPr>
        <w:rFonts w:ascii="Arial" w:hAnsi="Arial"/>
        <w:color w:val="F2F2F2"/>
        <w:sz w:val="22"/>
      </w:rPr>
      <w:tblPr/>
      <w:tcPr>
        <w:shd w:val="clear" w:color="FFD865" w:themeColor="accent4" w:themeTint="9A" w:fill="FFD865" w:themeFill="accent4" w:themeFillTint="9A"/>
      </w:tcPr>
    </w:tblStylePr>
    <w:tblStylePr w:type="lastCol">
      <w:rPr>
        <w:rFonts w:ascii="Arial" w:hAnsi="Arial"/>
        <w:color w:val="F2F2F2"/>
        <w:sz w:val="22"/>
      </w:rPr>
      <w:tblPr/>
      <w:tcPr>
        <w:shd w:val="clear" w:color="FFD865" w:themeColor="accent4" w:themeTint="9A" w:fill="FFD865" w:themeFill="accent4" w:themeFillTint="9A"/>
      </w:tcPr>
    </w:tblStylePr>
    <w:tblStylePr w:type="band1Vert">
      <w:rPr>
        <w:rFonts w:ascii="Arial" w:hAnsi="Arial"/>
        <w:color w:val="404040"/>
        <w:sz w:val="22"/>
      </w:rPr>
    </w:tblStylePr>
    <w:tblStylePr w:type="band2Vert">
      <w:rPr>
        <w:rFonts w:ascii="Arial" w:hAnsi="Arial"/>
        <w:color w:val="404040"/>
        <w:sz w:val="22"/>
      </w:rPr>
      <w:tblPr/>
      <w:tcPr>
        <w:shd w:val="clear" w:color="FFF2CB" w:themeColor="accent4" w:themeTint="34" w:fill="FFF2CB" w:themeFill="accent4" w:themeFillTint="34"/>
      </w:tcPr>
    </w:tblStylePr>
    <w:tblStylePr w:type="band1Horz">
      <w:rPr>
        <w:rFonts w:ascii="Arial" w:hAnsi="Arial"/>
        <w:color w:val="404040"/>
        <w:sz w:val="22"/>
      </w:rPr>
    </w:tblStylePr>
    <w:tblStylePr w:type="band2Horz">
      <w:rPr>
        <w:rFonts w:ascii="Arial" w:hAnsi="Arial"/>
        <w:color w:val="404040"/>
        <w:sz w:val="22"/>
      </w:rPr>
      <w:tblPr/>
      <w:tcPr>
        <w:shd w:val="clear" w:color="FFF2CB" w:themeColor="accent4" w:themeTint="34" w:fill="FFF2CB" w:themeFill="accent4" w:themeFillTint="34"/>
      </w:tcPr>
    </w:tblStylePr>
  </w:style>
  <w:style w:type="table" w:customStyle="1" w:styleId="Lined-Accent5">
    <w:name w:val="Lined - Accent 5"/>
    <w:basedOn w:val="a1"/>
    <w:uiPriority w:val="99"/>
    <w:pPr>
      <w:spacing w:after="0" w:line="240" w:lineRule="auto"/>
    </w:pPr>
    <w:rPr>
      <w:color w:val="404040"/>
      <w:sz w:val="20"/>
      <w:szCs w:val="20"/>
      <w:lang w:val="uk-UA" w:eastAsia="uk-UA"/>
    </w:rPr>
    <w:tblPr>
      <w:tblStyleRowBandSize w:val="1"/>
      <w:tblStyleColBandSize w:val="1"/>
    </w:tblPr>
    <w:tblStylePr w:type="firstRow">
      <w:rPr>
        <w:rFonts w:ascii="Arial" w:hAnsi="Arial"/>
        <w:color w:val="F2F2F2"/>
        <w:sz w:val="22"/>
      </w:rPr>
      <w:tblPr/>
      <w:tcPr>
        <w:shd w:val="clear" w:color="4472C4" w:themeColor="accent5" w:fill="4472C4" w:themeFill="accent5"/>
      </w:tcPr>
    </w:tblStylePr>
    <w:tblStylePr w:type="lastRow">
      <w:rPr>
        <w:rFonts w:ascii="Arial" w:hAnsi="Arial"/>
        <w:color w:val="F2F2F2"/>
        <w:sz w:val="22"/>
      </w:rPr>
      <w:tblPr/>
      <w:tcPr>
        <w:shd w:val="clear" w:color="4472C4" w:themeColor="accent5" w:fill="4472C4" w:themeFill="accent5"/>
      </w:tcPr>
    </w:tblStylePr>
    <w:tblStylePr w:type="firstCol">
      <w:rPr>
        <w:rFonts w:ascii="Arial" w:hAnsi="Arial"/>
        <w:color w:val="F2F2F2"/>
        <w:sz w:val="22"/>
      </w:rPr>
      <w:tblPr/>
      <w:tcPr>
        <w:shd w:val="clear" w:color="4472C4" w:themeColor="accent5" w:fill="4472C4" w:themeFill="accent5"/>
      </w:tcPr>
    </w:tblStylePr>
    <w:tblStylePr w:type="lastCol">
      <w:rPr>
        <w:rFonts w:ascii="Arial" w:hAnsi="Arial"/>
        <w:color w:val="F2F2F2"/>
        <w:sz w:val="22"/>
      </w:rPr>
      <w:tblPr/>
      <w:tcPr>
        <w:shd w:val="clear" w:color="4472C4" w:themeColor="accent5" w:fill="4472C4" w:themeFill="accent5"/>
      </w:tcPr>
    </w:tblStylePr>
    <w:tblStylePr w:type="band1Vert">
      <w:rPr>
        <w:rFonts w:ascii="Arial" w:hAnsi="Arial"/>
        <w:color w:val="404040"/>
        <w:sz w:val="22"/>
      </w:rPr>
    </w:tblStylePr>
    <w:tblStylePr w:type="band2Vert">
      <w:rPr>
        <w:rFonts w:ascii="Arial" w:hAnsi="Arial"/>
        <w:color w:val="404040"/>
        <w:sz w:val="22"/>
      </w:rPr>
      <w:tblPr/>
      <w:tcPr>
        <w:shd w:val="clear" w:color="D8E2F3" w:themeColor="accent5" w:themeTint="34" w:fill="D8E2F3" w:themeFill="accent5" w:themeFillTint="34"/>
      </w:tcPr>
    </w:tblStylePr>
    <w:tblStylePr w:type="band1Horz">
      <w:rPr>
        <w:rFonts w:ascii="Arial" w:hAnsi="Arial"/>
        <w:color w:val="404040"/>
        <w:sz w:val="22"/>
      </w:rPr>
    </w:tblStylePr>
    <w:tblStylePr w:type="band2Horz">
      <w:rPr>
        <w:rFonts w:ascii="Arial" w:hAnsi="Arial"/>
        <w:color w:val="404040"/>
        <w:sz w:val="22"/>
      </w:rPr>
      <w:tblPr/>
      <w:tcPr>
        <w:shd w:val="clear" w:color="D8E2F3" w:themeColor="accent5" w:themeTint="34" w:fill="D8E2F3" w:themeFill="accent5" w:themeFillTint="34"/>
      </w:tcPr>
    </w:tblStylePr>
  </w:style>
  <w:style w:type="table" w:customStyle="1" w:styleId="Lined-Accent6">
    <w:name w:val="Lined - Accent 6"/>
    <w:basedOn w:val="a1"/>
    <w:uiPriority w:val="99"/>
    <w:pPr>
      <w:spacing w:after="0" w:line="240" w:lineRule="auto"/>
    </w:pPr>
    <w:rPr>
      <w:color w:val="404040"/>
      <w:sz w:val="20"/>
      <w:szCs w:val="20"/>
      <w:lang w:val="uk-UA" w:eastAsia="uk-UA"/>
    </w:rPr>
    <w:tblPr>
      <w:tblStyleRowBandSize w:val="1"/>
      <w:tblStyleColBandSize w:val="1"/>
    </w:tblPr>
    <w:tblStylePr w:type="firstRow">
      <w:rPr>
        <w:rFonts w:ascii="Arial" w:hAnsi="Arial"/>
        <w:color w:val="F2F2F2"/>
        <w:sz w:val="22"/>
      </w:rPr>
      <w:tblPr/>
      <w:tcPr>
        <w:shd w:val="clear" w:color="70AD47" w:themeColor="accent6" w:fill="70AD47" w:themeFill="accent6"/>
      </w:tcPr>
    </w:tblStylePr>
    <w:tblStylePr w:type="lastRow">
      <w:rPr>
        <w:rFonts w:ascii="Arial" w:hAnsi="Arial"/>
        <w:color w:val="F2F2F2"/>
        <w:sz w:val="22"/>
      </w:rPr>
      <w:tblPr/>
      <w:tcPr>
        <w:shd w:val="clear" w:color="70AD47" w:themeColor="accent6" w:fill="70AD47" w:themeFill="accent6"/>
      </w:tcPr>
    </w:tblStylePr>
    <w:tblStylePr w:type="firstCol">
      <w:rPr>
        <w:rFonts w:ascii="Arial" w:hAnsi="Arial"/>
        <w:color w:val="F2F2F2"/>
        <w:sz w:val="22"/>
      </w:rPr>
      <w:tblPr/>
      <w:tcPr>
        <w:shd w:val="clear" w:color="70AD47" w:themeColor="accent6" w:fill="70AD47" w:themeFill="accent6"/>
      </w:tcPr>
    </w:tblStylePr>
    <w:tblStylePr w:type="lastCol">
      <w:rPr>
        <w:rFonts w:ascii="Arial" w:hAnsi="Arial"/>
        <w:color w:val="F2F2F2"/>
        <w:sz w:val="22"/>
      </w:rPr>
      <w:tblPr/>
      <w:tcPr>
        <w:shd w:val="clear" w:color="70AD47" w:themeColor="accent6" w:fill="70AD47" w:themeFill="accent6"/>
      </w:tcPr>
    </w:tblStylePr>
    <w:tblStylePr w:type="band1Vert">
      <w:rPr>
        <w:rFonts w:ascii="Arial" w:hAnsi="Arial"/>
        <w:color w:val="404040"/>
        <w:sz w:val="22"/>
      </w:rPr>
    </w:tblStylePr>
    <w:tblStylePr w:type="band2Vert">
      <w:rPr>
        <w:rFonts w:ascii="Arial" w:hAnsi="Arial"/>
        <w:color w:val="404040"/>
        <w:sz w:val="22"/>
      </w:rPr>
      <w:tblPr/>
      <w:tcPr>
        <w:shd w:val="clear" w:color="E1EFD8" w:themeColor="accent6" w:themeTint="34" w:fill="E1EFD8" w:themeFill="accent6" w:themeFillTint="34"/>
      </w:tcPr>
    </w:tblStylePr>
    <w:tblStylePr w:type="band1Horz">
      <w:rPr>
        <w:rFonts w:ascii="Arial" w:hAnsi="Arial"/>
        <w:color w:val="404040"/>
        <w:sz w:val="22"/>
      </w:rPr>
    </w:tblStylePr>
    <w:tblStylePr w:type="band2Horz">
      <w:rPr>
        <w:rFonts w:ascii="Arial" w:hAnsi="Arial"/>
        <w:color w:val="404040"/>
        <w:sz w:val="22"/>
      </w:rPr>
      <w:tblPr/>
      <w:tcPr>
        <w:shd w:val="clear" w:color="E1EFD8" w:themeColor="accent6" w:themeTint="34" w:fill="E1EFD8" w:themeFill="accent6" w:themeFillTint="34"/>
      </w:tcPr>
    </w:tblStylePr>
  </w:style>
  <w:style w:type="table" w:customStyle="1" w:styleId="BorderedLined-Accent">
    <w:name w:val="Bordered &amp; Lined - Accent"/>
    <w:basedOn w:val="a1"/>
    <w:uiPriority w:val="99"/>
    <w:pPr>
      <w:spacing w:after="0" w:line="240" w:lineRule="auto"/>
    </w:pPr>
    <w:rPr>
      <w:color w:val="404040"/>
      <w:sz w:val="20"/>
      <w:szCs w:val="20"/>
      <w:lang w:val="uk-UA" w:eastAsia="uk-UA"/>
    </w:rPr>
    <w:tblPr>
      <w:tblStyleRowBandSize w:val="1"/>
      <w:tblStyleColBandSize w:val="1"/>
      <w:tblBorders>
        <w:top w:val="single" w:sz="4" w:space="0" w:color="595959" w:themeColor="text1" w:themeTint="A6"/>
        <w:left w:val="single" w:sz="4" w:space="0" w:color="595959" w:themeColor="text1" w:themeTint="A6"/>
        <w:bottom w:val="single" w:sz="4" w:space="0" w:color="595959" w:themeColor="text1" w:themeTint="A6"/>
        <w:right w:val="single" w:sz="4" w:space="0" w:color="595959" w:themeColor="text1" w:themeTint="A6"/>
        <w:insideH w:val="single" w:sz="4" w:space="0" w:color="595959" w:themeColor="text1" w:themeTint="A6"/>
        <w:insideV w:val="single" w:sz="4" w:space="0" w:color="595959" w:themeColor="text1" w:themeTint="A6"/>
      </w:tblBorders>
    </w:tblPr>
    <w:tblStylePr w:type="firstRow">
      <w:rPr>
        <w:rFonts w:ascii="Arial" w:hAnsi="Arial"/>
        <w:color w:val="F2F2F2"/>
        <w:sz w:val="22"/>
      </w:rPr>
      <w:tblPr/>
      <w:tcPr>
        <w:shd w:val="clear" w:color="7F7F7F" w:themeColor="text1" w:themeTint="80" w:fill="7F7F7F" w:themeFill="text1" w:themeFillTint="80"/>
      </w:tcPr>
    </w:tblStylePr>
    <w:tblStylePr w:type="lastRow">
      <w:rPr>
        <w:rFonts w:ascii="Arial" w:hAnsi="Arial"/>
        <w:color w:val="F2F2F2"/>
        <w:sz w:val="22"/>
      </w:rPr>
      <w:tblPr/>
      <w:tcPr>
        <w:shd w:val="clear" w:color="7F7F7F" w:themeColor="text1" w:themeTint="80" w:fill="7F7F7F" w:themeFill="text1" w:themeFillTint="80"/>
      </w:tcPr>
    </w:tblStylePr>
    <w:tblStylePr w:type="firstCol">
      <w:rPr>
        <w:rFonts w:ascii="Arial" w:hAnsi="Arial"/>
        <w:color w:val="F2F2F2"/>
        <w:sz w:val="22"/>
      </w:rPr>
      <w:tblPr/>
      <w:tcPr>
        <w:shd w:val="clear" w:color="7F7F7F" w:themeColor="text1" w:themeTint="80" w:fill="7F7F7F" w:themeFill="text1" w:themeFillTint="80"/>
      </w:tcPr>
    </w:tblStylePr>
    <w:tblStylePr w:type="lastCol">
      <w:rPr>
        <w:rFonts w:ascii="Arial" w:hAnsi="Arial"/>
        <w:color w:val="F2F2F2"/>
        <w:sz w:val="22"/>
      </w:rPr>
      <w:tblPr/>
      <w:tcPr>
        <w:shd w:val="clear" w:color="7F7F7F" w:themeColor="text1" w:themeTint="80" w:fill="7F7F7F" w:themeFill="text1" w:themeFillTint="80"/>
      </w:tcPr>
    </w:tblStylePr>
    <w:tblStylePr w:type="band1Vert">
      <w:rPr>
        <w:rFonts w:ascii="Arial" w:hAnsi="Arial"/>
        <w:color w:val="404040"/>
        <w:sz w:val="22"/>
      </w:rPr>
    </w:tblStylePr>
    <w:tblStylePr w:type="band2Vert">
      <w:rPr>
        <w:rFonts w:ascii="Arial" w:hAnsi="Arial"/>
        <w:color w:val="404040"/>
        <w:sz w:val="22"/>
      </w:rPr>
      <w:tblPr/>
      <w:tcPr>
        <w:shd w:val="clear" w:color="F2F2F2" w:themeColor="text1" w:themeTint="0D" w:fill="F2F2F2" w:themeFill="text1" w:themeFillTint="0D"/>
      </w:tcPr>
    </w:tblStylePr>
    <w:tblStylePr w:type="band1Horz">
      <w:rPr>
        <w:rFonts w:ascii="Arial" w:hAnsi="Arial"/>
        <w:color w:val="404040"/>
        <w:sz w:val="22"/>
      </w:rPr>
    </w:tblStylePr>
    <w:tblStylePr w:type="band2Horz">
      <w:rPr>
        <w:rFonts w:ascii="Arial" w:hAnsi="Arial"/>
        <w:color w:val="404040"/>
        <w:sz w:val="22"/>
      </w:rPr>
      <w:tblPr/>
      <w:tcPr>
        <w:shd w:val="clear" w:color="F2F2F2" w:themeColor="text1" w:themeTint="0D" w:fill="F2F2F2" w:themeFill="text1" w:themeFillTint="0D"/>
      </w:tcPr>
    </w:tblStylePr>
  </w:style>
  <w:style w:type="table" w:customStyle="1" w:styleId="BorderedLined-Accent1">
    <w:name w:val="Bordered &amp; Lined - Accent 1"/>
    <w:basedOn w:val="a1"/>
    <w:uiPriority w:val="99"/>
    <w:pPr>
      <w:spacing w:after="0" w:line="240" w:lineRule="auto"/>
    </w:pPr>
    <w:rPr>
      <w:color w:val="404040"/>
      <w:sz w:val="20"/>
      <w:szCs w:val="20"/>
      <w:lang w:val="uk-UA" w:eastAsia="uk-UA"/>
    </w:rPr>
    <w:tblPr>
      <w:tblStyleRowBandSize w:val="1"/>
      <w:tblStyleColBandSize w:val="1"/>
      <w:tblBorders>
        <w:top w:val="single" w:sz="4" w:space="0" w:color="245A8D" w:themeColor="accent1" w:themeShade="95"/>
        <w:left w:val="single" w:sz="4" w:space="0" w:color="245A8D" w:themeColor="accent1" w:themeShade="95"/>
        <w:bottom w:val="single" w:sz="4" w:space="0" w:color="245A8D" w:themeColor="accent1" w:themeShade="95"/>
        <w:right w:val="single" w:sz="4" w:space="0" w:color="245A8D" w:themeColor="accent1" w:themeShade="95"/>
        <w:insideH w:val="single" w:sz="4" w:space="0" w:color="245A8D" w:themeColor="accent1" w:themeShade="95"/>
        <w:insideV w:val="single" w:sz="4" w:space="0" w:color="245A8D" w:themeColor="accent1" w:themeShade="95"/>
      </w:tblBorders>
    </w:tblPr>
    <w:tblStylePr w:type="firstRow">
      <w:rPr>
        <w:rFonts w:ascii="Arial" w:hAnsi="Arial"/>
        <w:color w:val="F2F2F2"/>
        <w:sz w:val="22"/>
      </w:rPr>
      <w:tblPr/>
      <w:tcPr>
        <w:shd w:val="clear" w:color="68A2D8" w:themeColor="accent1" w:themeTint="EA" w:fill="68A2D8" w:themeFill="accent1" w:themeFillTint="EA"/>
      </w:tcPr>
    </w:tblStylePr>
    <w:tblStylePr w:type="lastRow">
      <w:rPr>
        <w:rFonts w:ascii="Arial" w:hAnsi="Arial"/>
        <w:color w:val="F2F2F2"/>
        <w:sz w:val="22"/>
      </w:rPr>
      <w:tblPr/>
      <w:tcPr>
        <w:shd w:val="clear" w:color="68A2D8" w:themeColor="accent1" w:themeTint="EA" w:fill="68A2D8" w:themeFill="accent1" w:themeFillTint="EA"/>
      </w:tcPr>
    </w:tblStylePr>
    <w:tblStylePr w:type="firstCol">
      <w:rPr>
        <w:rFonts w:ascii="Arial" w:hAnsi="Arial"/>
        <w:color w:val="F2F2F2"/>
        <w:sz w:val="22"/>
      </w:rPr>
      <w:tblPr/>
      <w:tcPr>
        <w:shd w:val="clear" w:color="68A2D8" w:themeColor="accent1" w:themeTint="EA" w:fill="68A2D8" w:themeFill="accent1" w:themeFillTint="EA"/>
      </w:tcPr>
    </w:tblStylePr>
    <w:tblStylePr w:type="lastCol">
      <w:rPr>
        <w:rFonts w:ascii="Arial" w:hAnsi="Arial"/>
        <w:color w:val="F2F2F2"/>
        <w:sz w:val="22"/>
      </w:rPr>
      <w:tblPr/>
      <w:tcPr>
        <w:shd w:val="clear" w:color="68A2D8" w:themeColor="accent1" w:themeTint="EA" w:fill="68A2D8" w:themeFill="accent1" w:themeFillTint="EA"/>
      </w:tcPr>
    </w:tblStylePr>
    <w:tblStylePr w:type="band1Vert">
      <w:rPr>
        <w:rFonts w:ascii="Arial" w:hAnsi="Arial"/>
        <w:color w:val="404040"/>
        <w:sz w:val="22"/>
      </w:rPr>
    </w:tblStylePr>
    <w:tblStylePr w:type="band2Vert">
      <w:rPr>
        <w:rFonts w:ascii="Arial" w:hAnsi="Arial"/>
        <w:color w:val="404040"/>
        <w:sz w:val="22"/>
      </w:rPr>
      <w:tblPr/>
      <w:tcPr>
        <w:shd w:val="clear" w:color="CBDFF1" w:themeColor="accent1" w:themeTint="50" w:fill="CBDFF1" w:themeFill="accent1" w:themeFillTint="50"/>
      </w:tcPr>
    </w:tblStylePr>
    <w:tblStylePr w:type="band1Horz">
      <w:rPr>
        <w:rFonts w:ascii="Arial" w:hAnsi="Arial"/>
        <w:color w:val="404040"/>
        <w:sz w:val="22"/>
      </w:rPr>
    </w:tblStylePr>
    <w:tblStylePr w:type="band2Horz">
      <w:rPr>
        <w:rFonts w:ascii="Arial" w:hAnsi="Arial"/>
        <w:color w:val="404040"/>
        <w:sz w:val="22"/>
      </w:rPr>
      <w:tblPr/>
      <w:tcPr>
        <w:shd w:val="clear" w:color="CBDFF1" w:themeColor="accent1" w:themeTint="50" w:fill="CBDFF1" w:themeFill="accent1" w:themeFillTint="50"/>
      </w:tcPr>
    </w:tblStylePr>
  </w:style>
  <w:style w:type="table" w:customStyle="1" w:styleId="BorderedLined-Accent2">
    <w:name w:val="Bordered &amp; Lined - Accent 2"/>
    <w:basedOn w:val="a1"/>
    <w:uiPriority w:val="99"/>
    <w:pPr>
      <w:spacing w:after="0" w:line="240" w:lineRule="auto"/>
    </w:pPr>
    <w:rPr>
      <w:color w:val="404040"/>
      <w:sz w:val="20"/>
      <w:szCs w:val="20"/>
      <w:lang w:val="uk-UA" w:eastAsia="uk-UA"/>
    </w:rPr>
    <w:tblPr>
      <w:tblStyleRowBandSize w:val="1"/>
      <w:tblStyleColBandSize w:val="1"/>
      <w:tblBorders>
        <w:top w:val="single" w:sz="4" w:space="0" w:color="99460D" w:themeColor="accent2" w:themeShade="95"/>
        <w:left w:val="single" w:sz="4" w:space="0" w:color="99460D" w:themeColor="accent2" w:themeShade="95"/>
        <w:bottom w:val="single" w:sz="4" w:space="0" w:color="99460D" w:themeColor="accent2" w:themeShade="95"/>
        <w:right w:val="single" w:sz="4" w:space="0" w:color="99460D" w:themeColor="accent2" w:themeShade="95"/>
        <w:insideH w:val="single" w:sz="4" w:space="0" w:color="99460D" w:themeColor="accent2" w:themeShade="95"/>
        <w:insideV w:val="single" w:sz="4" w:space="0" w:color="99460D" w:themeColor="accent2" w:themeShade="95"/>
      </w:tblBorders>
    </w:tblPr>
    <w:tblStylePr w:type="firstRow">
      <w:rPr>
        <w:rFonts w:ascii="Arial" w:hAnsi="Arial"/>
        <w:color w:val="F2F2F2"/>
        <w:sz w:val="22"/>
      </w:rPr>
      <w:tblPr/>
      <w:tcPr>
        <w:shd w:val="clear" w:color="F4B184" w:themeColor="accent2" w:themeTint="97" w:fill="F4B184" w:themeFill="accent2" w:themeFillTint="97"/>
      </w:tcPr>
    </w:tblStylePr>
    <w:tblStylePr w:type="lastRow">
      <w:rPr>
        <w:rFonts w:ascii="Arial" w:hAnsi="Arial"/>
        <w:color w:val="F2F2F2"/>
        <w:sz w:val="22"/>
      </w:rPr>
      <w:tblPr/>
      <w:tcPr>
        <w:shd w:val="clear" w:color="F4B184" w:themeColor="accent2" w:themeTint="97" w:fill="F4B184" w:themeFill="accent2" w:themeFillTint="97"/>
      </w:tcPr>
    </w:tblStylePr>
    <w:tblStylePr w:type="firstCol">
      <w:rPr>
        <w:rFonts w:ascii="Arial" w:hAnsi="Arial"/>
        <w:color w:val="F2F2F2"/>
        <w:sz w:val="22"/>
      </w:rPr>
      <w:tblPr/>
      <w:tcPr>
        <w:shd w:val="clear" w:color="F4B184" w:themeColor="accent2" w:themeTint="97" w:fill="F4B184" w:themeFill="accent2" w:themeFillTint="97"/>
      </w:tcPr>
    </w:tblStylePr>
    <w:tblStylePr w:type="lastCol">
      <w:rPr>
        <w:rFonts w:ascii="Arial" w:hAnsi="Arial"/>
        <w:color w:val="F2F2F2"/>
        <w:sz w:val="22"/>
      </w:rPr>
      <w:tblPr/>
      <w:tcPr>
        <w:shd w:val="clear" w:color="F4B184" w:themeColor="accent2" w:themeTint="97" w:fill="F4B184" w:themeFill="accent2" w:themeFillTint="97"/>
      </w:tcPr>
    </w:tblStylePr>
    <w:tblStylePr w:type="band1Vert">
      <w:rPr>
        <w:rFonts w:ascii="Arial" w:hAnsi="Arial"/>
        <w:color w:val="404040"/>
        <w:sz w:val="22"/>
      </w:rPr>
    </w:tblStylePr>
    <w:tblStylePr w:type="band2Vert">
      <w:rPr>
        <w:rFonts w:ascii="Arial" w:hAnsi="Arial"/>
        <w:color w:val="404040"/>
        <w:sz w:val="22"/>
      </w:rPr>
      <w:tblPr/>
      <w:tcPr>
        <w:shd w:val="clear" w:color="FBE5D6" w:themeColor="accent2" w:themeTint="32" w:fill="FBE5D6" w:themeFill="accent2" w:themeFillTint="32"/>
      </w:tcPr>
    </w:tblStylePr>
    <w:tblStylePr w:type="band1Horz">
      <w:rPr>
        <w:rFonts w:ascii="Arial" w:hAnsi="Arial"/>
        <w:color w:val="404040"/>
        <w:sz w:val="22"/>
      </w:rPr>
    </w:tblStylePr>
    <w:tblStylePr w:type="band2Horz">
      <w:rPr>
        <w:rFonts w:ascii="Arial" w:hAnsi="Arial"/>
        <w:color w:val="404040"/>
        <w:sz w:val="22"/>
      </w:rPr>
      <w:tblPr/>
      <w:tcPr>
        <w:shd w:val="clear" w:color="FBE5D6" w:themeColor="accent2" w:themeTint="32" w:fill="FBE5D6" w:themeFill="accent2" w:themeFillTint="32"/>
      </w:tcPr>
    </w:tblStylePr>
  </w:style>
  <w:style w:type="table" w:customStyle="1" w:styleId="BorderedLined-Accent3">
    <w:name w:val="Bordered &amp; Lined - Accent 3"/>
    <w:basedOn w:val="a1"/>
    <w:uiPriority w:val="99"/>
    <w:pPr>
      <w:spacing w:after="0" w:line="240" w:lineRule="auto"/>
    </w:pPr>
    <w:rPr>
      <w:color w:val="404040"/>
      <w:sz w:val="20"/>
      <w:szCs w:val="20"/>
      <w:lang w:val="uk-UA" w:eastAsia="uk-UA"/>
    </w:rPr>
    <w:tblPr>
      <w:tblStyleRowBandSize w:val="1"/>
      <w:tblStyleColBandSize w:val="1"/>
      <w:tblBorders>
        <w:top w:val="single" w:sz="4" w:space="0" w:color="606060" w:themeColor="accent3" w:themeShade="95"/>
        <w:left w:val="single" w:sz="4" w:space="0" w:color="606060" w:themeColor="accent3" w:themeShade="95"/>
        <w:bottom w:val="single" w:sz="4" w:space="0" w:color="606060" w:themeColor="accent3" w:themeShade="95"/>
        <w:right w:val="single" w:sz="4" w:space="0" w:color="606060" w:themeColor="accent3" w:themeShade="95"/>
        <w:insideH w:val="single" w:sz="4" w:space="0" w:color="606060" w:themeColor="accent3" w:themeShade="95"/>
        <w:insideV w:val="single" w:sz="4" w:space="0" w:color="606060" w:themeColor="accent3" w:themeShade="95"/>
      </w:tblBorders>
    </w:tblPr>
    <w:tblStylePr w:type="firstRow">
      <w:rPr>
        <w:rFonts w:ascii="Arial" w:hAnsi="Arial"/>
        <w:color w:val="F2F2F2"/>
        <w:sz w:val="22"/>
      </w:rPr>
      <w:tblPr/>
      <w:tcPr>
        <w:shd w:val="clear" w:color="A5A5A5" w:themeColor="accent3" w:themeTint="FE" w:fill="A5A5A5" w:themeFill="accent3" w:themeFillTint="FE"/>
      </w:tcPr>
    </w:tblStylePr>
    <w:tblStylePr w:type="lastRow">
      <w:rPr>
        <w:rFonts w:ascii="Arial" w:hAnsi="Arial"/>
        <w:color w:val="F2F2F2"/>
        <w:sz w:val="22"/>
      </w:rPr>
      <w:tblPr/>
      <w:tcPr>
        <w:shd w:val="clear" w:color="A5A5A5" w:themeColor="accent3" w:themeTint="FE" w:fill="A5A5A5" w:themeFill="accent3" w:themeFillTint="FE"/>
      </w:tcPr>
    </w:tblStylePr>
    <w:tblStylePr w:type="firstCol">
      <w:rPr>
        <w:rFonts w:ascii="Arial" w:hAnsi="Arial"/>
        <w:color w:val="F2F2F2"/>
        <w:sz w:val="22"/>
      </w:rPr>
      <w:tblPr/>
      <w:tcPr>
        <w:shd w:val="clear" w:color="A5A5A5" w:themeColor="accent3" w:themeTint="FE" w:fill="A5A5A5" w:themeFill="accent3" w:themeFillTint="FE"/>
      </w:tcPr>
    </w:tblStylePr>
    <w:tblStylePr w:type="lastCol">
      <w:rPr>
        <w:rFonts w:ascii="Arial" w:hAnsi="Arial"/>
        <w:color w:val="F2F2F2"/>
        <w:sz w:val="22"/>
      </w:rPr>
      <w:tblPr/>
      <w:tcPr>
        <w:shd w:val="clear" w:color="A5A5A5" w:themeColor="accent3" w:themeTint="FE" w:fill="A5A5A5" w:themeFill="accent3" w:themeFillTint="FE"/>
      </w:tcPr>
    </w:tblStylePr>
    <w:tblStylePr w:type="band1Vert">
      <w:rPr>
        <w:rFonts w:ascii="Arial" w:hAnsi="Arial"/>
        <w:color w:val="404040"/>
        <w:sz w:val="22"/>
      </w:rPr>
    </w:tblStylePr>
    <w:tblStylePr w:type="band2Vert">
      <w:rPr>
        <w:rFonts w:ascii="Arial" w:hAnsi="Arial"/>
        <w:color w:val="404040"/>
        <w:sz w:val="22"/>
      </w:rPr>
      <w:tblPr/>
      <w:tcPr>
        <w:shd w:val="clear" w:color="ECECEC" w:themeColor="accent3" w:themeTint="34" w:fill="ECECEC" w:themeFill="accent3" w:themeFillTint="34"/>
      </w:tcPr>
    </w:tblStylePr>
    <w:tblStylePr w:type="band1Horz">
      <w:rPr>
        <w:rFonts w:ascii="Arial" w:hAnsi="Arial"/>
        <w:color w:val="404040"/>
        <w:sz w:val="22"/>
      </w:rPr>
    </w:tblStylePr>
    <w:tblStylePr w:type="band2Horz">
      <w:rPr>
        <w:rFonts w:ascii="Arial" w:hAnsi="Arial"/>
        <w:color w:val="404040"/>
        <w:sz w:val="22"/>
      </w:rPr>
      <w:tblPr/>
      <w:tcPr>
        <w:shd w:val="clear" w:color="ECECEC" w:themeColor="accent3" w:themeTint="34" w:fill="ECECEC" w:themeFill="accent3" w:themeFillTint="34"/>
      </w:tcPr>
    </w:tblStylePr>
  </w:style>
  <w:style w:type="table" w:customStyle="1" w:styleId="BorderedLined-Accent4">
    <w:name w:val="Bordered &amp; Lined - Accent 4"/>
    <w:basedOn w:val="a1"/>
    <w:uiPriority w:val="99"/>
    <w:pPr>
      <w:spacing w:after="0" w:line="240" w:lineRule="auto"/>
    </w:pPr>
    <w:rPr>
      <w:color w:val="404040"/>
      <w:sz w:val="20"/>
      <w:szCs w:val="20"/>
      <w:lang w:val="uk-UA" w:eastAsia="uk-UA"/>
    </w:rPr>
    <w:tblPr>
      <w:tblStyleRowBandSize w:val="1"/>
      <w:tblStyleColBandSize w:val="1"/>
      <w:tblBorders>
        <w:top w:val="single" w:sz="4" w:space="0" w:color="957000" w:themeColor="accent4" w:themeShade="95"/>
        <w:left w:val="single" w:sz="4" w:space="0" w:color="957000" w:themeColor="accent4" w:themeShade="95"/>
        <w:bottom w:val="single" w:sz="4" w:space="0" w:color="957000" w:themeColor="accent4" w:themeShade="95"/>
        <w:right w:val="single" w:sz="4" w:space="0" w:color="957000" w:themeColor="accent4" w:themeShade="95"/>
        <w:insideH w:val="single" w:sz="4" w:space="0" w:color="957000" w:themeColor="accent4" w:themeShade="95"/>
        <w:insideV w:val="single" w:sz="4" w:space="0" w:color="957000" w:themeColor="accent4" w:themeShade="95"/>
      </w:tblBorders>
    </w:tblPr>
    <w:tblStylePr w:type="firstRow">
      <w:rPr>
        <w:rFonts w:ascii="Arial" w:hAnsi="Arial"/>
        <w:color w:val="F2F2F2"/>
        <w:sz w:val="22"/>
      </w:rPr>
      <w:tblPr/>
      <w:tcPr>
        <w:shd w:val="clear" w:color="FFD865" w:themeColor="accent4" w:themeTint="9A" w:fill="FFD865" w:themeFill="accent4" w:themeFillTint="9A"/>
      </w:tcPr>
    </w:tblStylePr>
    <w:tblStylePr w:type="lastRow">
      <w:rPr>
        <w:rFonts w:ascii="Arial" w:hAnsi="Arial"/>
        <w:color w:val="F2F2F2"/>
        <w:sz w:val="22"/>
      </w:rPr>
      <w:tblPr/>
      <w:tcPr>
        <w:shd w:val="clear" w:color="FFD865" w:themeColor="accent4" w:themeTint="9A" w:fill="FFD865" w:themeFill="accent4" w:themeFillTint="9A"/>
      </w:tcPr>
    </w:tblStylePr>
    <w:tblStylePr w:type="firstCol">
      <w:rPr>
        <w:rFonts w:ascii="Arial" w:hAnsi="Arial"/>
        <w:color w:val="F2F2F2"/>
        <w:sz w:val="22"/>
      </w:rPr>
      <w:tblPr/>
      <w:tcPr>
        <w:shd w:val="clear" w:color="FFD865" w:themeColor="accent4" w:themeTint="9A" w:fill="FFD865" w:themeFill="accent4" w:themeFillTint="9A"/>
      </w:tcPr>
    </w:tblStylePr>
    <w:tblStylePr w:type="lastCol">
      <w:rPr>
        <w:rFonts w:ascii="Arial" w:hAnsi="Arial"/>
        <w:color w:val="F2F2F2"/>
        <w:sz w:val="22"/>
      </w:rPr>
      <w:tblPr/>
      <w:tcPr>
        <w:shd w:val="clear" w:color="FFD865" w:themeColor="accent4" w:themeTint="9A" w:fill="FFD865" w:themeFill="accent4" w:themeFillTint="9A"/>
      </w:tcPr>
    </w:tblStylePr>
    <w:tblStylePr w:type="band1Vert">
      <w:rPr>
        <w:rFonts w:ascii="Arial" w:hAnsi="Arial"/>
        <w:color w:val="404040"/>
        <w:sz w:val="22"/>
      </w:rPr>
    </w:tblStylePr>
    <w:tblStylePr w:type="band2Vert">
      <w:rPr>
        <w:rFonts w:ascii="Arial" w:hAnsi="Arial"/>
        <w:color w:val="404040"/>
        <w:sz w:val="22"/>
      </w:rPr>
      <w:tblPr/>
      <w:tcPr>
        <w:shd w:val="clear" w:color="FFF2CB" w:themeColor="accent4" w:themeTint="34" w:fill="FFF2CB" w:themeFill="accent4" w:themeFillTint="34"/>
      </w:tcPr>
    </w:tblStylePr>
    <w:tblStylePr w:type="band1Horz">
      <w:rPr>
        <w:rFonts w:ascii="Arial" w:hAnsi="Arial"/>
        <w:color w:val="404040"/>
        <w:sz w:val="22"/>
      </w:rPr>
    </w:tblStylePr>
    <w:tblStylePr w:type="band2Horz">
      <w:rPr>
        <w:rFonts w:ascii="Arial" w:hAnsi="Arial"/>
        <w:color w:val="404040"/>
        <w:sz w:val="22"/>
      </w:rPr>
      <w:tblPr/>
      <w:tcPr>
        <w:shd w:val="clear" w:color="FFF2CB" w:themeColor="accent4" w:themeTint="34" w:fill="FFF2CB" w:themeFill="accent4" w:themeFillTint="34"/>
      </w:tcPr>
    </w:tblStylePr>
  </w:style>
  <w:style w:type="table" w:customStyle="1" w:styleId="BorderedLined-Accent5">
    <w:name w:val="Bordered &amp; Lined - Accent 5"/>
    <w:basedOn w:val="a1"/>
    <w:uiPriority w:val="99"/>
    <w:pPr>
      <w:spacing w:after="0" w:line="240" w:lineRule="auto"/>
    </w:pPr>
    <w:rPr>
      <w:color w:val="404040"/>
      <w:sz w:val="20"/>
      <w:szCs w:val="20"/>
      <w:lang w:val="uk-UA" w:eastAsia="uk-UA"/>
    </w:rPr>
    <w:tblPr>
      <w:tblStyleRowBandSize w:val="1"/>
      <w:tblStyleColBandSize w:val="1"/>
      <w:tblBorders>
        <w:top w:val="single" w:sz="4" w:space="0" w:color="254175" w:themeColor="accent5" w:themeShade="95"/>
        <w:left w:val="single" w:sz="4" w:space="0" w:color="254175" w:themeColor="accent5" w:themeShade="95"/>
        <w:bottom w:val="single" w:sz="4" w:space="0" w:color="254175" w:themeColor="accent5" w:themeShade="95"/>
        <w:right w:val="single" w:sz="4" w:space="0" w:color="254175" w:themeColor="accent5" w:themeShade="95"/>
        <w:insideH w:val="single" w:sz="4" w:space="0" w:color="254175" w:themeColor="accent5" w:themeShade="95"/>
        <w:insideV w:val="single" w:sz="4" w:space="0" w:color="254175" w:themeColor="accent5" w:themeShade="95"/>
      </w:tblBorders>
    </w:tblPr>
    <w:tblStylePr w:type="firstRow">
      <w:rPr>
        <w:rFonts w:ascii="Arial" w:hAnsi="Arial"/>
        <w:color w:val="F2F2F2"/>
        <w:sz w:val="22"/>
      </w:rPr>
      <w:tblPr/>
      <w:tcPr>
        <w:shd w:val="clear" w:color="4472C4" w:themeColor="accent5" w:fill="4472C4" w:themeFill="accent5"/>
      </w:tcPr>
    </w:tblStylePr>
    <w:tblStylePr w:type="lastRow">
      <w:rPr>
        <w:rFonts w:ascii="Arial" w:hAnsi="Arial"/>
        <w:color w:val="F2F2F2"/>
        <w:sz w:val="22"/>
      </w:rPr>
      <w:tblPr/>
      <w:tcPr>
        <w:shd w:val="clear" w:color="4472C4" w:themeColor="accent5" w:fill="4472C4" w:themeFill="accent5"/>
      </w:tcPr>
    </w:tblStylePr>
    <w:tblStylePr w:type="firstCol">
      <w:rPr>
        <w:rFonts w:ascii="Arial" w:hAnsi="Arial"/>
        <w:color w:val="F2F2F2"/>
        <w:sz w:val="22"/>
      </w:rPr>
      <w:tblPr/>
      <w:tcPr>
        <w:shd w:val="clear" w:color="4472C4" w:themeColor="accent5" w:fill="4472C4" w:themeFill="accent5"/>
      </w:tcPr>
    </w:tblStylePr>
    <w:tblStylePr w:type="lastCol">
      <w:rPr>
        <w:rFonts w:ascii="Arial" w:hAnsi="Arial"/>
        <w:color w:val="F2F2F2"/>
        <w:sz w:val="22"/>
      </w:rPr>
      <w:tblPr/>
      <w:tcPr>
        <w:shd w:val="clear" w:color="4472C4" w:themeColor="accent5" w:fill="4472C4" w:themeFill="accent5"/>
      </w:tcPr>
    </w:tblStylePr>
    <w:tblStylePr w:type="band1Vert">
      <w:rPr>
        <w:rFonts w:ascii="Arial" w:hAnsi="Arial"/>
        <w:color w:val="404040"/>
        <w:sz w:val="22"/>
      </w:rPr>
    </w:tblStylePr>
    <w:tblStylePr w:type="band2Vert">
      <w:rPr>
        <w:rFonts w:ascii="Arial" w:hAnsi="Arial"/>
        <w:color w:val="404040"/>
        <w:sz w:val="22"/>
      </w:rPr>
      <w:tblPr/>
      <w:tcPr>
        <w:shd w:val="clear" w:color="D8E2F3" w:themeColor="accent5" w:themeTint="34" w:fill="D8E2F3" w:themeFill="accent5" w:themeFillTint="34"/>
      </w:tcPr>
    </w:tblStylePr>
    <w:tblStylePr w:type="band1Horz">
      <w:rPr>
        <w:rFonts w:ascii="Arial" w:hAnsi="Arial"/>
        <w:color w:val="404040"/>
        <w:sz w:val="22"/>
      </w:rPr>
    </w:tblStylePr>
    <w:tblStylePr w:type="band2Horz">
      <w:rPr>
        <w:rFonts w:ascii="Arial" w:hAnsi="Arial"/>
        <w:color w:val="404040"/>
        <w:sz w:val="22"/>
      </w:rPr>
      <w:tblPr/>
      <w:tcPr>
        <w:shd w:val="clear" w:color="D8E2F3" w:themeColor="accent5" w:themeTint="34" w:fill="D8E2F3" w:themeFill="accent5" w:themeFillTint="34"/>
      </w:tcPr>
    </w:tblStylePr>
  </w:style>
  <w:style w:type="table" w:customStyle="1" w:styleId="BorderedLined-Accent6">
    <w:name w:val="Bordered &amp; Lined - Accent 6"/>
    <w:basedOn w:val="a1"/>
    <w:uiPriority w:val="99"/>
    <w:pPr>
      <w:spacing w:after="0" w:line="240" w:lineRule="auto"/>
    </w:pPr>
    <w:rPr>
      <w:color w:val="404040"/>
      <w:sz w:val="20"/>
      <w:szCs w:val="20"/>
      <w:lang w:val="uk-UA" w:eastAsia="uk-UA"/>
    </w:rPr>
    <w:tblPr>
      <w:tblStyleRowBandSize w:val="1"/>
      <w:tblStyleColBandSize w:val="1"/>
      <w:tblBorders>
        <w:top w:val="single" w:sz="4" w:space="0" w:color="416429" w:themeColor="accent6" w:themeShade="95"/>
        <w:left w:val="single" w:sz="4" w:space="0" w:color="416429" w:themeColor="accent6" w:themeShade="95"/>
        <w:bottom w:val="single" w:sz="4" w:space="0" w:color="416429" w:themeColor="accent6" w:themeShade="95"/>
        <w:right w:val="single" w:sz="4" w:space="0" w:color="416429" w:themeColor="accent6" w:themeShade="95"/>
        <w:insideH w:val="single" w:sz="4" w:space="0" w:color="416429" w:themeColor="accent6" w:themeShade="95"/>
        <w:insideV w:val="single" w:sz="4" w:space="0" w:color="416429" w:themeColor="accent6" w:themeShade="95"/>
      </w:tblBorders>
    </w:tblPr>
    <w:tblStylePr w:type="firstRow">
      <w:rPr>
        <w:rFonts w:ascii="Arial" w:hAnsi="Arial"/>
        <w:color w:val="F2F2F2"/>
        <w:sz w:val="22"/>
      </w:rPr>
      <w:tblPr/>
      <w:tcPr>
        <w:shd w:val="clear" w:color="70AD47" w:themeColor="accent6" w:fill="70AD47" w:themeFill="accent6"/>
      </w:tcPr>
    </w:tblStylePr>
    <w:tblStylePr w:type="lastRow">
      <w:rPr>
        <w:rFonts w:ascii="Arial" w:hAnsi="Arial"/>
        <w:color w:val="F2F2F2"/>
        <w:sz w:val="22"/>
      </w:rPr>
      <w:tblPr/>
      <w:tcPr>
        <w:shd w:val="clear" w:color="70AD47" w:themeColor="accent6" w:fill="70AD47" w:themeFill="accent6"/>
      </w:tcPr>
    </w:tblStylePr>
    <w:tblStylePr w:type="firstCol">
      <w:rPr>
        <w:rFonts w:ascii="Arial" w:hAnsi="Arial"/>
        <w:color w:val="F2F2F2"/>
        <w:sz w:val="22"/>
      </w:rPr>
      <w:tblPr/>
      <w:tcPr>
        <w:shd w:val="clear" w:color="70AD47" w:themeColor="accent6" w:fill="70AD47" w:themeFill="accent6"/>
      </w:tcPr>
    </w:tblStylePr>
    <w:tblStylePr w:type="lastCol">
      <w:rPr>
        <w:rFonts w:ascii="Arial" w:hAnsi="Arial"/>
        <w:color w:val="F2F2F2"/>
        <w:sz w:val="22"/>
      </w:rPr>
      <w:tblPr/>
      <w:tcPr>
        <w:shd w:val="clear" w:color="70AD47" w:themeColor="accent6" w:fill="70AD47" w:themeFill="accent6"/>
      </w:tcPr>
    </w:tblStylePr>
    <w:tblStylePr w:type="band1Vert">
      <w:rPr>
        <w:rFonts w:ascii="Arial" w:hAnsi="Arial"/>
        <w:color w:val="404040"/>
        <w:sz w:val="22"/>
      </w:rPr>
    </w:tblStylePr>
    <w:tblStylePr w:type="band2Vert">
      <w:rPr>
        <w:rFonts w:ascii="Arial" w:hAnsi="Arial"/>
        <w:color w:val="404040"/>
        <w:sz w:val="22"/>
      </w:rPr>
      <w:tblPr/>
      <w:tcPr>
        <w:shd w:val="clear" w:color="E1EFD8" w:themeColor="accent6" w:themeTint="34" w:fill="E1EFD8" w:themeFill="accent6" w:themeFillTint="34"/>
      </w:tcPr>
    </w:tblStylePr>
    <w:tblStylePr w:type="band1Horz">
      <w:rPr>
        <w:rFonts w:ascii="Arial" w:hAnsi="Arial"/>
        <w:color w:val="404040"/>
        <w:sz w:val="22"/>
      </w:rPr>
    </w:tblStylePr>
    <w:tblStylePr w:type="band2Horz">
      <w:rPr>
        <w:rFonts w:ascii="Arial" w:hAnsi="Arial"/>
        <w:color w:val="404040"/>
        <w:sz w:val="22"/>
      </w:rPr>
      <w:tblPr/>
      <w:tcPr>
        <w:shd w:val="clear" w:color="E1EFD8" w:themeColor="accent6" w:themeTint="34" w:fill="E1EFD8" w:themeFill="accent6" w:themeFillTint="34"/>
      </w:tcPr>
    </w:tblStylePr>
  </w:style>
  <w:style w:type="table" w:customStyle="1" w:styleId="Bordered">
    <w:name w:val="Bordered"/>
    <w:basedOn w:val="a1"/>
    <w:uiPriority w:val="99"/>
    <w:pPr>
      <w:spacing w:after="0" w:line="240" w:lineRule="auto"/>
    </w:pPr>
    <w:tblPr>
      <w:tblStyleRowBandSize w:val="1"/>
      <w:tblStyleColBandSize w:val="1"/>
      <w:tblBorders>
        <w:top w:val="single" w:sz="4" w:space="0" w:color="D9D9D9" w:themeColor="text1" w:themeTint="26"/>
        <w:left w:val="single" w:sz="4" w:space="0" w:color="D9D9D9" w:themeColor="text1" w:themeTint="26"/>
        <w:bottom w:val="single" w:sz="4" w:space="0" w:color="D9D9D9" w:themeColor="text1" w:themeTint="26"/>
        <w:right w:val="single" w:sz="4" w:space="0" w:color="D9D9D9" w:themeColor="text1" w:themeTint="26"/>
        <w:insideH w:val="single" w:sz="4" w:space="0" w:color="D9D9D9" w:themeColor="text1" w:themeTint="26"/>
        <w:insideV w:val="single" w:sz="4" w:space="0" w:color="D9D9D9" w:themeColor="text1" w:themeTint="26"/>
      </w:tblBorders>
    </w:tblPr>
    <w:tblStylePr w:type="firstRow">
      <w:rPr>
        <w:rFonts w:ascii="Arial" w:hAnsi="Arial"/>
        <w:color w:val="404040"/>
        <w:sz w:val="22"/>
      </w:rPr>
      <w:tblPr/>
      <w:tcPr>
        <w:tcBorders>
          <w:bottom w:val="single" w:sz="12" w:space="0" w:color="7F7F7F" w:themeColor="text1" w:themeTint="80"/>
        </w:tcBorders>
      </w:tcPr>
    </w:tblStylePr>
    <w:tblStylePr w:type="lastRow">
      <w:rPr>
        <w:rFonts w:ascii="Arial" w:hAnsi="Arial"/>
        <w:color w:val="404040"/>
        <w:sz w:val="22"/>
      </w:rPr>
      <w:tblPr/>
      <w:tcPr>
        <w:tcBorders>
          <w:top w:val="single" w:sz="12" w:space="0" w:color="7F7F7F" w:themeColor="text1" w:themeTint="80"/>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7F7F7F" w:themeColor="text1" w:themeTint="80"/>
        </w:tcBorders>
      </w:tcPr>
    </w:tblStylePr>
    <w:tblStylePr w:type="band1Horz">
      <w:rPr>
        <w:rFonts w:ascii="Arial" w:hAnsi="Arial"/>
        <w:color w:val="404040"/>
        <w:sz w:val="22"/>
      </w:rPr>
      <w:tblPr/>
      <w:tcPr>
        <w:tcBorders>
          <w:top w:val="single" w:sz="4" w:space="0" w:color="D9D9D9" w:themeColor="text1" w:themeTint="26"/>
          <w:left w:val="single" w:sz="4" w:space="0" w:color="D9D9D9" w:themeColor="text1" w:themeTint="26"/>
          <w:bottom w:val="single" w:sz="4" w:space="0" w:color="D9D9D9" w:themeColor="text1" w:themeTint="26"/>
          <w:right w:val="single" w:sz="4" w:space="0" w:color="D9D9D9" w:themeColor="text1" w:themeTint="26"/>
        </w:tcBorders>
      </w:tcPr>
    </w:tblStylePr>
  </w:style>
  <w:style w:type="table" w:customStyle="1" w:styleId="Bordered-Accent1">
    <w:name w:val="Bordered - Accent 1"/>
    <w:basedOn w:val="a1"/>
    <w:uiPriority w:val="99"/>
    <w:pPr>
      <w:spacing w:after="0" w:line="240" w:lineRule="auto"/>
    </w:pPr>
    <w:tblPr>
      <w:tblStyleRowBandSize w:val="1"/>
      <w:tblStyleColBandSize w:val="1"/>
      <w:tblBorders>
        <w:top w:val="single" w:sz="4" w:space="0" w:color="BCD6EE" w:themeColor="accent1" w:themeTint="67"/>
        <w:left w:val="single" w:sz="4" w:space="0" w:color="BCD6EE" w:themeColor="accent1" w:themeTint="67"/>
        <w:bottom w:val="single" w:sz="4" w:space="0" w:color="BCD6EE" w:themeColor="accent1" w:themeTint="67"/>
        <w:right w:val="single" w:sz="4" w:space="0" w:color="BCD6EE" w:themeColor="accent1" w:themeTint="67"/>
        <w:insideH w:val="single" w:sz="4" w:space="0" w:color="BCD6EE" w:themeColor="accent1" w:themeTint="67"/>
        <w:insideV w:val="single" w:sz="4" w:space="0" w:color="BCD6EE" w:themeColor="accent1" w:themeTint="67"/>
      </w:tblBorders>
    </w:tblPr>
    <w:tblStylePr w:type="firstRow">
      <w:rPr>
        <w:rFonts w:ascii="Arial" w:hAnsi="Arial"/>
        <w:color w:val="404040"/>
        <w:sz w:val="22"/>
      </w:rPr>
      <w:tblPr/>
      <w:tcPr>
        <w:tcBorders>
          <w:bottom w:val="single" w:sz="12" w:space="0" w:color="5B9BD5" w:themeColor="accent1"/>
        </w:tcBorders>
      </w:tcPr>
    </w:tblStylePr>
    <w:tblStylePr w:type="lastRow">
      <w:rPr>
        <w:rFonts w:ascii="Arial" w:hAnsi="Arial"/>
        <w:color w:val="404040"/>
        <w:sz w:val="22"/>
      </w:rPr>
      <w:tblPr/>
      <w:tcPr>
        <w:tcBorders>
          <w:top w:val="single" w:sz="12" w:space="0" w:color="5B9BD5" w:themeColor="accent1"/>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5B9BD5" w:themeColor="accent1"/>
        </w:tcBorders>
      </w:tcPr>
    </w:tblStylePr>
    <w:tblStylePr w:type="band1Horz">
      <w:rPr>
        <w:rFonts w:ascii="Arial" w:hAnsi="Arial"/>
        <w:color w:val="404040"/>
        <w:sz w:val="22"/>
      </w:rPr>
      <w:tblPr/>
      <w:tcPr>
        <w:tcBorders>
          <w:top w:val="single" w:sz="4" w:space="0" w:color="BCD6EE" w:themeColor="accent1" w:themeTint="67"/>
          <w:left w:val="single" w:sz="4" w:space="0" w:color="BCD6EE" w:themeColor="accent1" w:themeTint="67"/>
          <w:bottom w:val="single" w:sz="4" w:space="0" w:color="BCD6EE" w:themeColor="accent1" w:themeTint="67"/>
          <w:right w:val="single" w:sz="4" w:space="0" w:color="BCD6EE" w:themeColor="accent1" w:themeTint="67"/>
        </w:tcBorders>
      </w:tcPr>
    </w:tblStylePr>
  </w:style>
  <w:style w:type="table" w:customStyle="1" w:styleId="Bordered-Accent2">
    <w:name w:val="Bordered - Accent 2"/>
    <w:basedOn w:val="a1"/>
    <w:uiPriority w:val="99"/>
    <w:pPr>
      <w:spacing w:after="0" w:line="240" w:lineRule="auto"/>
    </w:pPr>
    <w:tblPr>
      <w:tblStyleRowBandSize w:val="1"/>
      <w:tblStyleColBandSize w:val="1"/>
      <w:tblBorders>
        <w:top w:val="single" w:sz="4" w:space="0" w:color="F7CAAB" w:themeColor="accent2" w:themeTint="67"/>
        <w:left w:val="single" w:sz="4" w:space="0" w:color="F7CAAB" w:themeColor="accent2" w:themeTint="67"/>
        <w:bottom w:val="single" w:sz="4" w:space="0" w:color="F7CAAB" w:themeColor="accent2" w:themeTint="67"/>
        <w:right w:val="single" w:sz="4" w:space="0" w:color="F7CAAB" w:themeColor="accent2" w:themeTint="67"/>
        <w:insideH w:val="single" w:sz="4" w:space="0" w:color="F7CAAB" w:themeColor="accent2" w:themeTint="67"/>
        <w:insideV w:val="single" w:sz="4" w:space="0" w:color="F7CAAB" w:themeColor="accent2" w:themeTint="67"/>
      </w:tblBorders>
    </w:tblPr>
    <w:tblStylePr w:type="firstRow">
      <w:rPr>
        <w:rFonts w:ascii="Arial" w:hAnsi="Arial"/>
        <w:color w:val="404040"/>
        <w:sz w:val="22"/>
      </w:rPr>
      <w:tblPr/>
      <w:tcPr>
        <w:tcBorders>
          <w:bottom w:val="single" w:sz="12" w:space="0" w:color="F4B184" w:themeColor="accent2" w:themeTint="97"/>
        </w:tcBorders>
      </w:tcPr>
    </w:tblStylePr>
    <w:tblStylePr w:type="lastRow">
      <w:rPr>
        <w:rFonts w:ascii="Arial" w:hAnsi="Arial"/>
        <w:color w:val="404040"/>
        <w:sz w:val="22"/>
      </w:rPr>
      <w:tblPr/>
      <w:tcPr>
        <w:tcBorders>
          <w:top w:val="single" w:sz="12" w:space="0" w:color="F4B184" w:themeColor="accent2" w:themeTint="97"/>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F4B184" w:themeColor="accent2" w:themeTint="97"/>
        </w:tcBorders>
      </w:tcPr>
    </w:tblStylePr>
    <w:tblStylePr w:type="band1Horz">
      <w:rPr>
        <w:rFonts w:ascii="Arial" w:hAnsi="Arial"/>
        <w:color w:val="404040"/>
        <w:sz w:val="22"/>
      </w:rPr>
      <w:tblPr/>
      <w:tcPr>
        <w:tcBorders>
          <w:top w:val="single" w:sz="4" w:space="0" w:color="F7CAAB" w:themeColor="accent2" w:themeTint="67"/>
          <w:left w:val="single" w:sz="4" w:space="0" w:color="F7CAAB" w:themeColor="accent2" w:themeTint="67"/>
          <w:bottom w:val="single" w:sz="4" w:space="0" w:color="F7CAAB" w:themeColor="accent2" w:themeTint="67"/>
          <w:right w:val="single" w:sz="4" w:space="0" w:color="F7CAAB" w:themeColor="accent2" w:themeTint="67"/>
        </w:tcBorders>
      </w:tcPr>
    </w:tblStylePr>
  </w:style>
  <w:style w:type="table" w:customStyle="1" w:styleId="Bordered-Accent3">
    <w:name w:val="Bordered - Accent 3"/>
    <w:basedOn w:val="a1"/>
    <w:uiPriority w:val="99"/>
    <w:pPr>
      <w:spacing w:after="0" w:line="240" w:lineRule="auto"/>
    </w:pPr>
    <w:tblPr>
      <w:tblStyleRowBandSize w:val="1"/>
      <w:tblStyleColBandSize w:val="1"/>
      <w:tblBorders>
        <w:top w:val="single" w:sz="4" w:space="0" w:color="DADADA" w:themeColor="accent3" w:themeTint="67"/>
        <w:left w:val="single" w:sz="4" w:space="0" w:color="DADADA" w:themeColor="accent3" w:themeTint="67"/>
        <w:bottom w:val="single" w:sz="4" w:space="0" w:color="DADADA" w:themeColor="accent3" w:themeTint="67"/>
        <w:right w:val="single" w:sz="4" w:space="0" w:color="DADADA" w:themeColor="accent3" w:themeTint="67"/>
        <w:insideH w:val="single" w:sz="4" w:space="0" w:color="DADADA" w:themeColor="accent3" w:themeTint="67"/>
        <w:insideV w:val="single" w:sz="4" w:space="0" w:color="DADADA" w:themeColor="accent3" w:themeTint="67"/>
      </w:tblBorders>
    </w:tblPr>
    <w:tblStylePr w:type="firstRow">
      <w:rPr>
        <w:rFonts w:ascii="Arial" w:hAnsi="Arial"/>
        <w:color w:val="404040"/>
        <w:sz w:val="22"/>
      </w:rPr>
      <w:tblPr/>
      <w:tcPr>
        <w:tcBorders>
          <w:bottom w:val="single" w:sz="12" w:space="0" w:color="C9C9C9" w:themeColor="accent3" w:themeTint="98"/>
        </w:tcBorders>
      </w:tcPr>
    </w:tblStylePr>
    <w:tblStylePr w:type="lastRow">
      <w:rPr>
        <w:rFonts w:ascii="Arial" w:hAnsi="Arial"/>
        <w:color w:val="404040"/>
        <w:sz w:val="22"/>
      </w:rPr>
      <w:tblPr/>
      <w:tcPr>
        <w:tcBorders>
          <w:top w:val="single" w:sz="12" w:space="0" w:color="C9C9C9" w:themeColor="accent3" w:themeTint="98"/>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C9C9C9" w:themeColor="accent3" w:themeTint="98"/>
        </w:tcBorders>
      </w:tcPr>
    </w:tblStylePr>
    <w:tblStylePr w:type="band1Horz">
      <w:rPr>
        <w:rFonts w:ascii="Arial" w:hAnsi="Arial"/>
        <w:color w:val="404040"/>
        <w:sz w:val="22"/>
      </w:rPr>
      <w:tblPr/>
      <w:tcPr>
        <w:tcBorders>
          <w:top w:val="single" w:sz="4" w:space="0" w:color="DADADA" w:themeColor="accent3" w:themeTint="67"/>
          <w:left w:val="single" w:sz="4" w:space="0" w:color="DADADA" w:themeColor="accent3" w:themeTint="67"/>
          <w:bottom w:val="single" w:sz="4" w:space="0" w:color="DADADA" w:themeColor="accent3" w:themeTint="67"/>
          <w:right w:val="single" w:sz="4" w:space="0" w:color="DADADA" w:themeColor="accent3" w:themeTint="67"/>
        </w:tcBorders>
      </w:tcPr>
    </w:tblStylePr>
  </w:style>
  <w:style w:type="table" w:customStyle="1" w:styleId="Bordered-Accent4">
    <w:name w:val="Bordered - Accent 4"/>
    <w:basedOn w:val="a1"/>
    <w:uiPriority w:val="99"/>
    <w:pPr>
      <w:spacing w:after="0" w:line="240" w:lineRule="auto"/>
    </w:pPr>
    <w:tblPr>
      <w:tblStyleRowBandSize w:val="1"/>
      <w:tblStyleColBandSize w:val="1"/>
      <w:tblBorders>
        <w:top w:val="single" w:sz="4" w:space="0" w:color="FFE598" w:themeColor="accent4" w:themeTint="67"/>
        <w:left w:val="single" w:sz="4" w:space="0" w:color="FFE598" w:themeColor="accent4" w:themeTint="67"/>
        <w:bottom w:val="single" w:sz="4" w:space="0" w:color="FFE598" w:themeColor="accent4" w:themeTint="67"/>
        <w:right w:val="single" w:sz="4" w:space="0" w:color="FFE598" w:themeColor="accent4" w:themeTint="67"/>
        <w:insideH w:val="single" w:sz="4" w:space="0" w:color="FFE598" w:themeColor="accent4" w:themeTint="67"/>
        <w:insideV w:val="single" w:sz="4" w:space="0" w:color="FFE598" w:themeColor="accent4" w:themeTint="67"/>
      </w:tblBorders>
    </w:tblPr>
    <w:tblStylePr w:type="firstRow">
      <w:rPr>
        <w:rFonts w:ascii="Arial" w:hAnsi="Arial"/>
        <w:color w:val="404040"/>
        <w:sz w:val="22"/>
      </w:rPr>
      <w:tblPr/>
      <w:tcPr>
        <w:tcBorders>
          <w:bottom w:val="single" w:sz="12" w:space="0" w:color="FFD865" w:themeColor="accent4" w:themeTint="9A"/>
        </w:tcBorders>
      </w:tcPr>
    </w:tblStylePr>
    <w:tblStylePr w:type="lastRow">
      <w:rPr>
        <w:rFonts w:ascii="Arial" w:hAnsi="Arial"/>
        <w:color w:val="404040"/>
        <w:sz w:val="22"/>
      </w:rPr>
      <w:tblPr/>
      <w:tcPr>
        <w:tcBorders>
          <w:top w:val="single" w:sz="12" w:space="0" w:color="FFD865" w:themeColor="accent4" w:themeTint="9A"/>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FFD865" w:themeColor="accent4" w:themeTint="9A"/>
        </w:tcBorders>
      </w:tcPr>
    </w:tblStylePr>
    <w:tblStylePr w:type="band1Horz">
      <w:rPr>
        <w:rFonts w:ascii="Arial" w:hAnsi="Arial"/>
        <w:color w:val="404040"/>
        <w:sz w:val="22"/>
      </w:rPr>
      <w:tblPr/>
      <w:tcPr>
        <w:tcBorders>
          <w:top w:val="single" w:sz="4" w:space="0" w:color="FFE598" w:themeColor="accent4" w:themeTint="67"/>
          <w:left w:val="single" w:sz="4" w:space="0" w:color="FFE598" w:themeColor="accent4" w:themeTint="67"/>
          <w:bottom w:val="single" w:sz="4" w:space="0" w:color="FFE598" w:themeColor="accent4" w:themeTint="67"/>
          <w:right w:val="single" w:sz="4" w:space="0" w:color="FFE598" w:themeColor="accent4" w:themeTint="67"/>
        </w:tcBorders>
      </w:tcPr>
    </w:tblStylePr>
  </w:style>
  <w:style w:type="table" w:customStyle="1" w:styleId="Bordered-Accent5">
    <w:name w:val="Bordered - Accent 5"/>
    <w:basedOn w:val="a1"/>
    <w:uiPriority w:val="99"/>
    <w:pPr>
      <w:spacing w:after="0" w:line="240" w:lineRule="auto"/>
    </w:pPr>
    <w:tblPr>
      <w:tblStyleRowBandSize w:val="1"/>
      <w:tblStyleColBandSize w:val="1"/>
      <w:tblBorders>
        <w:top w:val="single" w:sz="4" w:space="0" w:color="B3C5E7" w:themeColor="accent5" w:themeTint="67"/>
        <w:left w:val="single" w:sz="4" w:space="0" w:color="B3C5E7" w:themeColor="accent5" w:themeTint="67"/>
        <w:bottom w:val="single" w:sz="4" w:space="0" w:color="B3C5E7" w:themeColor="accent5" w:themeTint="67"/>
        <w:right w:val="single" w:sz="4" w:space="0" w:color="B3C5E7" w:themeColor="accent5" w:themeTint="67"/>
        <w:insideH w:val="single" w:sz="4" w:space="0" w:color="B3C5E7" w:themeColor="accent5" w:themeTint="67"/>
        <w:insideV w:val="single" w:sz="4" w:space="0" w:color="B3C5E7" w:themeColor="accent5" w:themeTint="67"/>
      </w:tblBorders>
    </w:tblPr>
    <w:tblStylePr w:type="firstRow">
      <w:rPr>
        <w:rFonts w:ascii="Arial" w:hAnsi="Arial"/>
        <w:color w:val="404040"/>
        <w:sz w:val="22"/>
      </w:rPr>
      <w:tblPr/>
      <w:tcPr>
        <w:tcBorders>
          <w:bottom w:val="single" w:sz="12" w:space="0" w:color="8DA9DB" w:themeColor="accent5" w:themeTint="9A"/>
        </w:tcBorders>
      </w:tcPr>
    </w:tblStylePr>
    <w:tblStylePr w:type="lastRow">
      <w:rPr>
        <w:rFonts w:ascii="Arial" w:hAnsi="Arial"/>
        <w:color w:val="404040"/>
        <w:sz w:val="22"/>
      </w:rPr>
      <w:tblPr/>
      <w:tcPr>
        <w:tcBorders>
          <w:top w:val="single" w:sz="12" w:space="0" w:color="8DA9DB" w:themeColor="accent5" w:themeTint="9A"/>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8DA9DB" w:themeColor="accent5" w:themeTint="9A"/>
        </w:tcBorders>
      </w:tcPr>
    </w:tblStylePr>
    <w:tblStylePr w:type="band1Horz">
      <w:rPr>
        <w:rFonts w:ascii="Arial" w:hAnsi="Arial"/>
        <w:color w:val="404040"/>
        <w:sz w:val="22"/>
      </w:rPr>
      <w:tblPr/>
      <w:tcPr>
        <w:tcBorders>
          <w:top w:val="single" w:sz="4" w:space="0" w:color="B3C5E7" w:themeColor="accent5" w:themeTint="67"/>
          <w:left w:val="single" w:sz="4" w:space="0" w:color="B3C5E7" w:themeColor="accent5" w:themeTint="67"/>
          <w:bottom w:val="single" w:sz="4" w:space="0" w:color="B3C5E7" w:themeColor="accent5" w:themeTint="67"/>
          <w:right w:val="single" w:sz="4" w:space="0" w:color="B3C5E7" w:themeColor="accent5" w:themeTint="67"/>
        </w:tcBorders>
      </w:tcPr>
    </w:tblStylePr>
  </w:style>
  <w:style w:type="table" w:customStyle="1" w:styleId="Bordered-Accent6">
    <w:name w:val="Bordered - Accent 6"/>
    <w:basedOn w:val="a1"/>
    <w:uiPriority w:val="99"/>
    <w:pPr>
      <w:spacing w:after="0" w:line="240" w:lineRule="auto"/>
    </w:pPr>
    <w:tblPr>
      <w:tblStyleRowBandSize w:val="1"/>
      <w:tblStyleColBandSize w:val="1"/>
      <w:tblBorders>
        <w:top w:val="single" w:sz="4" w:space="0" w:color="C4DFB2" w:themeColor="accent6" w:themeTint="67"/>
        <w:left w:val="single" w:sz="4" w:space="0" w:color="C4DFB2" w:themeColor="accent6" w:themeTint="67"/>
        <w:bottom w:val="single" w:sz="4" w:space="0" w:color="C4DFB2" w:themeColor="accent6" w:themeTint="67"/>
        <w:right w:val="single" w:sz="4" w:space="0" w:color="C4DFB2" w:themeColor="accent6" w:themeTint="67"/>
        <w:insideH w:val="single" w:sz="4" w:space="0" w:color="C4DFB2" w:themeColor="accent6" w:themeTint="67"/>
        <w:insideV w:val="single" w:sz="4" w:space="0" w:color="C4DFB2" w:themeColor="accent6" w:themeTint="67"/>
      </w:tblBorders>
    </w:tblPr>
    <w:tblStylePr w:type="firstRow">
      <w:rPr>
        <w:rFonts w:ascii="Arial" w:hAnsi="Arial"/>
        <w:color w:val="404040"/>
        <w:sz w:val="22"/>
      </w:rPr>
      <w:tblPr/>
      <w:tcPr>
        <w:tcBorders>
          <w:bottom w:val="single" w:sz="12" w:space="0" w:color="A9D08E" w:themeColor="accent6" w:themeTint="98"/>
        </w:tcBorders>
      </w:tcPr>
    </w:tblStylePr>
    <w:tblStylePr w:type="lastRow">
      <w:rPr>
        <w:rFonts w:ascii="Arial" w:hAnsi="Arial"/>
        <w:color w:val="404040"/>
        <w:sz w:val="22"/>
      </w:rPr>
      <w:tblPr/>
      <w:tcPr>
        <w:tcBorders>
          <w:top w:val="single" w:sz="12" w:space="0" w:color="A9D08E" w:themeColor="accent6" w:themeTint="98"/>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A9D08E" w:themeColor="accent6" w:themeTint="98"/>
        </w:tcBorders>
      </w:tcPr>
    </w:tblStylePr>
    <w:tblStylePr w:type="band1Horz">
      <w:rPr>
        <w:rFonts w:ascii="Arial" w:hAnsi="Arial"/>
        <w:color w:val="404040"/>
        <w:sz w:val="22"/>
      </w:rPr>
      <w:tblPr/>
      <w:tcPr>
        <w:tcBorders>
          <w:top w:val="single" w:sz="4" w:space="0" w:color="C4DFB2" w:themeColor="accent6" w:themeTint="67"/>
          <w:left w:val="single" w:sz="4" w:space="0" w:color="C4DFB2" w:themeColor="accent6" w:themeTint="67"/>
          <w:bottom w:val="single" w:sz="4" w:space="0" w:color="C4DFB2" w:themeColor="accent6" w:themeTint="67"/>
          <w:right w:val="single" w:sz="4" w:space="0" w:color="C4DFB2" w:themeColor="accent6" w:themeTint="67"/>
        </w:tcBorders>
      </w:tcPr>
    </w:tblStylePr>
  </w:style>
  <w:style w:type="character" w:customStyle="1" w:styleId="10">
    <w:name w:val="Заголовок 1 Знак"/>
    <w:basedOn w:val="a0"/>
    <w:link w:val="1"/>
    <w:uiPriority w:val="9"/>
    <w:rPr>
      <w:rFonts w:ascii="Arial" w:eastAsia="Arial" w:hAnsi="Arial" w:cs="Arial"/>
      <w:color w:val="2E74B5" w:themeColor="accent1" w:themeShade="BF"/>
      <w:sz w:val="40"/>
      <w:szCs w:val="40"/>
    </w:rPr>
  </w:style>
  <w:style w:type="character" w:customStyle="1" w:styleId="20">
    <w:name w:val="Заголовок 2 Знак"/>
    <w:basedOn w:val="a0"/>
    <w:link w:val="2"/>
    <w:uiPriority w:val="9"/>
    <w:rPr>
      <w:rFonts w:ascii="Arial" w:eastAsia="Arial" w:hAnsi="Arial" w:cs="Arial"/>
      <w:color w:val="2E74B5" w:themeColor="accent1" w:themeShade="BF"/>
      <w:sz w:val="32"/>
      <w:szCs w:val="32"/>
    </w:rPr>
  </w:style>
  <w:style w:type="character" w:customStyle="1" w:styleId="30">
    <w:name w:val="Заголовок 3 Знак"/>
    <w:basedOn w:val="a0"/>
    <w:link w:val="3"/>
    <w:uiPriority w:val="9"/>
    <w:rPr>
      <w:rFonts w:ascii="Arial" w:eastAsia="Arial" w:hAnsi="Arial" w:cs="Arial"/>
      <w:color w:val="2E74B5" w:themeColor="accent1" w:themeShade="BF"/>
      <w:sz w:val="28"/>
      <w:szCs w:val="28"/>
    </w:rPr>
  </w:style>
  <w:style w:type="character" w:customStyle="1" w:styleId="40">
    <w:name w:val="Заголовок 4 Знак"/>
    <w:basedOn w:val="a0"/>
    <w:link w:val="4"/>
    <w:uiPriority w:val="9"/>
    <w:rPr>
      <w:rFonts w:ascii="Arial" w:eastAsia="Arial" w:hAnsi="Arial" w:cs="Arial"/>
      <w:i/>
      <w:iCs/>
      <w:color w:val="2E74B5" w:themeColor="accent1" w:themeShade="BF"/>
    </w:rPr>
  </w:style>
  <w:style w:type="character" w:customStyle="1" w:styleId="50">
    <w:name w:val="Заголовок 5 Знак"/>
    <w:basedOn w:val="a0"/>
    <w:link w:val="5"/>
    <w:uiPriority w:val="9"/>
    <w:rPr>
      <w:rFonts w:ascii="Arial" w:eastAsia="Arial" w:hAnsi="Arial" w:cs="Arial"/>
      <w:color w:val="2E74B5" w:themeColor="accent1" w:themeShade="BF"/>
    </w:rPr>
  </w:style>
  <w:style w:type="character" w:customStyle="1" w:styleId="60">
    <w:name w:val="Заголовок 6 Знак"/>
    <w:basedOn w:val="a0"/>
    <w:link w:val="6"/>
    <w:uiPriority w:val="9"/>
    <w:rPr>
      <w:rFonts w:ascii="Arial" w:eastAsia="Arial" w:hAnsi="Arial" w:cs="Arial"/>
      <w:i/>
      <w:iCs/>
      <w:color w:val="595959" w:themeColor="text1" w:themeTint="A6"/>
    </w:rPr>
  </w:style>
  <w:style w:type="character" w:customStyle="1" w:styleId="70">
    <w:name w:val="Заголовок 7 Знак"/>
    <w:basedOn w:val="a0"/>
    <w:link w:val="7"/>
    <w:uiPriority w:val="9"/>
    <w:rPr>
      <w:rFonts w:ascii="Arial" w:eastAsia="Arial" w:hAnsi="Arial" w:cs="Arial"/>
      <w:color w:val="595959" w:themeColor="text1" w:themeTint="A6"/>
    </w:rPr>
  </w:style>
  <w:style w:type="character" w:customStyle="1" w:styleId="80">
    <w:name w:val="Заголовок 8 Знак"/>
    <w:basedOn w:val="a0"/>
    <w:link w:val="8"/>
    <w:uiPriority w:val="9"/>
    <w:rPr>
      <w:rFonts w:ascii="Arial" w:eastAsia="Arial" w:hAnsi="Arial" w:cs="Arial"/>
      <w:i/>
      <w:iCs/>
      <w:color w:val="272727" w:themeColor="text1" w:themeTint="D8"/>
    </w:rPr>
  </w:style>
  <w:style w:type="character" w:customStyle="1" w:styleId="90">
    <w:name w:val="Заголовок 9 Знак"/>
    <w:basedOn w:val="a0"/>
    <w:link w:val="9"/>
    <w:uiPriority w:val="9"/>
    <w:rPr>
      <w:rFonts w:ascii="Arial" w:eastAsia="Arial" w:hAnsi="Arial" w:cs="Arial"/>
      <w:i/>
      <w:iCs/>
      <w:color w:val="272727" w:themeColor="text1" w:themeTint="D8"/>
    </w:rPr>
  </w:style>
  <w:style w:type="paragraph" w:styleId="a4">
    <w:name w:val="footnote text"/>
    <w:basedOn w:val="a"/>
    <w:link w:val="a5"/>
    <w:uiPriority w:val="99"/>
    <w:semiHidden/>
    <w:unhideWhenUsed/>
    <w:pPr>
      <w:spacing w:after="0" w:line="240" w:lineRule="auto"/>
    </w:pPr>
    <w:rPr>
      <w:sz w:val="20"/>
      <w:szCs w:val="20"/>
    </w:rPr>
  </w:style>
  <w:style w:type="character" w:customStyle="1" w:styleId="a5">
    <w:name w:val="Текст сноски Знак"/>
    <w:basedOn w:val="a0"/>
    <w:link w:val="a4"/>
    <w:uiPriority w:val="99"/>
    <w:semiHidden/>
    <w:rPr>
      <w:sz w:val="20"/>
      <w:szCs w:val="20"/>
    </w:rPr>
  </w:style>
  <w:style w:type="character" w:styleId="a6">
    <w:name w:val="footnote reference"/>
    <w:basedOn w:val="a0"/>
    <w:uiPriority w:val="99"/>
    <w:semiHidden/>
    <w:unhideWhenUsed/>
    <w:rPr>
      <w:vertAlign w:val="superscript"/>
    </w:rPr>
  </w:style>
  <w:style w:type="paragraph" w:styleId="a7">
    <w:name w:val="endnote text"/>
    <w:basedOn w:val="a"/>
    <w:link w:val="a8"/>
    <w:uiPriority w:val="99"/>
    <w:semiHidden/>
    <w:unhideWhenUsed/>
    <w:pPr>
      <w:spacing w:after="0" w:line="240" w:lineRule="auto"/>
    </w:pPr>
    <w:rPr>
      <w:sz w:val="20"/>
      <w:szCs w:val="20"/>
    </w:rPr>
  </w:style>
  <w:style w:type="character" w:customStyle="1" w:styleId="a8">
    <w:name w:val="Текст концевой сноски Знак"/>
    <w:basedOn w:val="a0"/>
    <w:link w:val="a7"/>
    <w:uiPriority w:val="99"/>
    <w:semiHidden/>
    <w:rPr>
      <w:sz w:val="20"/>
      <w:szCs w:val="20"/>
    </w:rPr>
  </w:style>
  <w:style w:type="character" w:styleId="a9">
    <w:name w:val="endnote reference"/>
    <w:basedOn w:val="a0"/>
    <w:uiPriority w:val="99"/>
    <w:semiHidden/>
    <w:unhideWhenUsed/>
    <w:rPr>
      <w:vertAlign w:val="superscript"/>
    </w:rPr>
  </w:style>
  <w:style w:type="character" w:styleId="aa">
    <w:name w:val="FollowedHyperlink"/>
    <w:basedOn w:val="a0"/>
    <w:uiPriority w:val="99"/>
    <w:semiHidden/>
    <w:unhideWhenUsed/>
    <w:rPr>
      <w:color w:val="954F72" w:themeColor="followedHyperlink"/>
      <w:u w:val="single"/>
    </w:rPr>
  </w:style>
  <w:style w:type="character" w:styleId="ab">
    <w:name w:val="Placeholder Text"/>
    <w:basedOn w:val="a0"/>
    <w:uiPriority w:val="99"/>
    <w:semiHidden/>
    <w:rPr>
      <w:color w:val="666666"/>
    </w:rPr>
  </w:style>
  <w:style w:type="paragraph" w:customStyle="1" w:styleId="ARAyat">
    <w:name w:val="AR_Ayat"/>
    <w:rsid w:val="00226360"/>
    <w:pPr>
      <w:bidi/>
      <w:spacing w:after="0" w:line="240" w:lineRule="auto"/>
      <w:jc w:val="center"/>
    </w:pPr>
    <w:rPr>
      <w:rFonts w:ascii="KFGQPC Uthmanic Script HAFS" w:eastAsia="Times New Roman" w:hAnsi="KFGQPC Uthmanic Script HAFS" w:cs="KFGQPC Uthmanic Script HAFS"/>
      <w:sz w:val="28"/>
      <w:szCs w:val="28"/>
      <w:lang w:val="en-US" w:eastAsia="ru-RU"/>
    </w:rPr>
  </w:style>
  <w:style w:type="paragraph" w:customStyle="1" w:styleId="ARHadith">
    <w:name w:val="AR_Hadith"/>
    <w:rsid w:val="00226360"/>
    <w:pPr>
      <w:bidi/>
      <w:spacing w:after="0" w:line="240" w:lineRule="auto"/>
      <w:jc w:val="center"/>
    </w:pPr>
    <w:rPr>
      <w:rFonts w:ascii="Scheherazade" w:eastAsia="Times New Roman" w:hAnsi="Scheherazade" w:cs="Scheherazade"/>
      <w:sz w:val="28"/>
      <w:szCs w:val="28"/>
      <w:lang w:val="en-US" w:eastAsia="ru-RU"/>
    </w:rPr>
  </w:style>
  <w:style w:type="character" w:customStyle="1" w:styleId="ARInText">
    <w:name w:val="AR_In.Text"/>
    <w:uiPriority w:val="1"/>
    <w:rsid w:val="00226360"/>
    <w:rPr>
      <w:rFonts w:ascii="Scheherazade" w:hAnsi="Scheherazade" w:cs="Scheherazade"/>
      <w:sz w:val="28"/>
      <w:szCs w:val="28"/>
    </w:rPr>
  </w:style>
  <w:style w:type="paragraph" w:customStyle="1" w:styleId="MainText">
    <w:name w:val="MainText"/>
    <w:rsid w:val="00226360"/>
    <w:pPr>
      <w:spacing w:after="0" w:line="240" w:lineRule="auto"/>
      <w:ind w:firstLine="709"/>
      <w:jc w:val="both"/>
    </w:pPr>
    <w:rPr>
      <w:rFonts w:ascii="Times New Roman" w:eastAsia="Times New Roman" w:hAnsi="Times New Roman" w:cs="Times New Roman"/>
      <w:sz w:val="24"/>
      <w:szCs w:val="24"/>
    </w:rPr>
  </w:style>
  <w:style w:type="paragraph" w:customStyle="1" w:styleId="Author">
    <w:name w:val="Author"/>
    <w:basedOn w:val="MainText"/>
    <w:next w:val="MainText"/>
    <w:rsid w:val="00226360"/>
    <w:rPr>
      <w:bCs/>
      <w:i/>
    </w:rPr>
  </w:style>
  <w:style w:type="paragraph" w:customStyle="1" w:styleId="Basmala">
    <w:name w:val="Basmala"/>
    <w:basedOn w:val="a"/>
    <w:rsid w:val="00226360"/>
    <w:pPr>
      <w:bidi/>
      <w:spacing w:line="360" w:lineRule="auto"/>
      <w:jc w:val="center"/>
    </w:pPr>
    <w:rPr>
      <w:rFonts w:ascii="KFGQPC Uthmanic Script HAFS" w:hAnsi="KFGQPC Uthmanic Script HAFS" w:cs="KFGQPC Uthmanic Script HAFS"/>
      <w:sz w:val="28"/>
      <w:szCs w:val="28"/>
    </w:rPr>
  </w:style>
  <w:style w:type="character" w:customStyle="1" w:styleId="Bold">
    <w:name w:val="Bold"/>
    <w:rsid w:val="00226360"/>
    <w:rPr>
      <w:rFonts w:ascii="Times New Roman" w:hAnsi="Times New Roman"/>
      <w:b/>
      <w:lang w:val="ru-RU"/>
    </w:rPr>
  </w:style>
  <w:style w:type="character" w:customStyle="1" w:styleId="Bold-Italic">
    <w:name w:val="Bold-Italic"/>
    <w:uiPriority w:val="1"/>
    <w:rsid w:val="00226360"/>
    <w:rPr>
      <w:b/>
      <w:i/>
      <w:lang w:val="ru-RU"/>
    </w:rPr>
  </w:style>
  <w:style w:type="character" w:customStyle="1" w:styleId="Bold-Underline">
    <w:name w:val="Bold-Underline"/>
    <w:basedOn w:val="a0"/>
    <w:uiPriority w:val="1"/>
    <w:rsid w:val="00226360"/>
    <w:rPr>
      <w:rFonts w:asciiTheme="majorBidi" w:hAnsiTheme="majorBidi" w:cstheme="majorBidi"/>
      <w:b/>
      <w:bCs/>
      <w:color w:val="000000"/>
      <w:sz w:val="24"/>
      <w:szCs w:val="24"/>
      <w:u w:val="single"/>
      <w:lang w:val="ru-RU"/>
    </w:rPr>
  </w:style>
  <w:style w:type="paragraph" w:customStyle="1" w:styleId="FootNoteText">
    <w:name w:val="FootNote_Text"/>
    <w:rsid w:val="00226360"/>
    <w:pPr>
      <w:spacing w:after="60" w:line="240" w:lineRule="auto"/>
    </w:pPr>
    <w:rPr>
      <w:rFonts w:ascii="Times New Roman" w:eastAsia="Times New Roman" w:hAnsi="Times New Roman" w:cs="Times New Roman"/>
      <w:sz w:val="16"/>
      <w:szCs w:val="16"/>
      <w:lang w:bidi="ar-AE"/>
    </w:rPr>
  </w:style>
  <w:style w:type="paragraph" w:customStyle="1" w:styleId="HeaderL1">
    <w:name w:val="Header_L1"/>
    <w:next w:val="a"/>
    <w:rsid w:val="00226360"/>
    <w:pPr>
      <w:spacing w:after="480" w:line="240" w:lineRule="auto"/>
      <w:jc w:val="center"/>
    </w:pPr>
    <w:rPr>
      <w:rFonts w:ascii="Times New Roman" w:eastAsia="Times New Roman" w:hAnsi="Times New Roman" w:cs="Times New Roman"/>
      <w:b/>
      <w:bCs/>
      <w:sz w:val="28"/>
      <w:szCs w:val="28"/>
    </w:rPr>
  </w:style>
  <w:style w:type="paragraph" w:customStyle="1" w:styleId="HeaderL2">
    <w:name w:val="Header_L2"/>
    <w:rsid w:val="00226360"/>
    <w:pPr>
      <w:spacing w:before="240" w:after="180" w:line="240" w:lineRule="auto"/>
      <w:jc w:val="center"/>
    </w:pPr>
    <w:rPr>
      <w:rFonts w:ascii="Times New Roman" w:eastAsia="Times New Roman" w:hAnsi="Times New Roman" w:cs="Times New Roman"/>
      <w:b/>
      <w:bCs/>
      <w:sz w:val="20"/>
      <w:szCs w:val="20"/>
    </w:rPr>
  </w:style>
  <w:style w:type="character" w:customStyle="1" w:styleId="Italic">
    <w:name w:val="Italic"/>
    <w:rsid w:val="00226360"/>
    <w:rPr>
      <w:rFonts w:ascii="Times New Roman" w:hAnsi="Times New Roman"/>
      <w:i/>
      <w:lang w:val="ru-RU" w:eastAsia="en-US"/>
    </w:rPr>
  </w:style>
  <w:style w:type="paragraph" w:customStyle="1" w:styleId="ListLetters">
    <w:name w:val="List_Letters"/>
    <w:rsid w:val="00226360"/>
    <w:pPr>
      <w:widowControl w:val="0"/>
      <w:autoSpaceDE w:val="0"/>
      <w:autoSpaceDN w:val="0"/>
      <w:adjustRightInd w:val="0"/>
      <w:spacing w:after="0" w:line="240" w:lineRule="auto"/>
      <w:jc w:val="both"/>
    </w:pPr>
    <w:rPr>
      <w:rFonts w:ascii="Times New Roman" w:eastAsia="Times New Roman" w:hAnsi="Times New Roman" w:cs="Times New Roman"/>
      <w:sz w:val="24"/>
      <w:szCs w:val="24"/>
      <w:lang w:eastAsia="ru-RU"/>
    </w:rPr>
  </w:style>
  <w:style w:type="paragraph" w:customStyle="1" w:styleId="ListMarkers">
    <w:name w:val="List_Markers"/>
    <w:rsid w:val="00226360"/>
    <w:pPr>
      <w:numPr>
        <w:numId w:val="2"/>
      </w:numPr>
      <w:suppressAutoHyphens/>
      <w:spacing w:after="0" w:line="240" w:lineRule="auto"/>
      <w:jc w:val="both"/>
    </w:pPr>
    <w:rPr>
      <w:rFonts w:ascii="Times New Roman" w:eastAsia="Times New Roman" w:hAnsi="Times New Roman" w:cs="Times New Roman"/>
      <w:sz w:val="24"/>
      <w:szCs w:val="24"/>
    </w:rPr>
  </w:style>
  <w:style w:type="paragraph" w:customStyle="1" w:styleId="ListNumbers">
    <w:name w:val="List_Numbers"/>
    <w:rsid w:val="00226360"/>
    <w:pPr>
      <w:numPr>
        <w:numId w:val="3"/>
      </w:numPr>
      <w:spacing w:after="0" w:line="240" w:lineRule="auto"/>
      <w:jc w:val="both"/>
    </w:pPr>
    <w:rPr>
      <w:rFonts w:ascii="Times New Roman" w:eastAsia="Times New Roman" w:hAnsi="Times New Roman" w:cs="Times New Roman"/>
      <w:sz w:val="24"/>
      <w:szCs w:val="24"/>
      <w:lang w:eastAsia="ru-RU"/>
    </w:rPr>
  </w:style>
  <w:style w:type="paragraph" w:customStyle="1" w:styleId="MainTextCentered">
    <w:name w:val="MainText_Centered"/>
    <w:rsid w:val="00226360"/>
    <w:pPr>
      <w:spacing w:after="0" w:line="240" w:lineRule="auto"/>
      <w:jc w:val="center"/>
    </w:pPr>
    <w:rPr>
      <w:rFonts w:ascii="Times New Roman" w:eastAsia="Times New Roman" w:hAnsi="Times New Roman" w:cs="Times New Roman"/>
      <w:sz w:val="24"/>
      <w:szCs w:val="24"/>
      <w:lang w:eastAsia="ru-RU"/>
    </w:rPr>
  </w:style>
  <w:style w:type="paragraph" w:customStyle="1" w:styleId="MainTextNoIndent">
    <w:name w:val="MainText_NoIndent"/>
    <w:next w:val="MainText"/>
    <w:rsid w:val="00226360"/>
    <w:pPr>
      <w:spacing w:after="0" w:line="240" w:lineRule="auto"/>
      <w:jc w:val="both"/>
    </w:pPr>
    <w:rPr>
      <w:rFonts w:ascii="Times New Roman" w:eastAsia="Times New Roman" w:hAnsi="Times New Roman" w:cs="Times New Roman"/>
      <w:sz w:val="24"/>
      <w:szCs w:val="24"/>
    </w:rPr>
  </w:style>
  <w:style w:type="character" w:customStyle="1" w:styleId="Quotes">
    <w:name w:val="Quotes"/>
    <w:uiPriority w:val="1"/>
    <w:rsid w:val="00226360"/>
    <w:rPr>
      <w:rFonts w:asciiTheme="minorHAnsi" w:hAnsiTheme="minorHAnsi"/>
      <w:i w:val="0"/>
      <w:sz w:val="23"/>
      <w:lang w:val="ru-RU"/>
    </w:rPr>
  </w:style>
  <w:style w:type="character" w:customStyle="1" w:styleId="RUAyat">
    <w:name w:val="RU_Ayat"/>
    <w:rsid w:val="00226360"/>
    <w:rPr>
      <w:rFonts w:ascii="Times New Roman" w:hAnsi="Times New Roman"/>
      <w:b/>
      <w:lang w:val="ru-RU"/>
    </w:rPr>
  </w:style>
  <w:style w:type="character" w:customStyle="1" w:styleId="RUHadith">
    <w:name w:val="RU_Hadith"/>
    <w:rsid w:val="00226360"/>
    <w:rPr>
      <w:rFonts w:ascii="Times New Roman" w:hAnsi="Times New Roman"/>
      <w:b/>
      <w:i/>
      <w:lang w:val="ru-RU"/>
    </w:rPr>
  </w:style>
  <w:style w:type="paragraph" w:customStyle="1" w:styleId="SubHeader">
    <w:name w:val="SubHeader"/>
    <w:basedOn w:val="a"/>
    <w:next w:val="MainText"/>
    <w:rsid w:val="00226360"/>
    <w:pPr>
      <w:spacing w:after="0" w:line="240" w:lineRule="auto"/>
      <w:jc w:val="center"/>
    </w:pPr>
    <w:rPr>
      <w:rFonts w:ascii="Times New Roman" w:eastAsia="Times New Roman" w:hAnsi="Times New Roman" w:cs="Times New Roman"/>
      <w:b/>
      <w:bCs/>
      <w:sz w:val="24"/>
      <w:szCs w:val="24"/>
    </w:rPr>
  </w:style>
  <w:style w:type="character" w:customStyle="1" w:styleId="Subscript">
    <w:name w:val="Subscript"/>
    <w:uiPriority w:val="1"/>
    <w:rsid w:val="00226360"/>
    <w:rPr>
      <w:rFonts w:cs="Times New Roman"/>
      <w:vertAlign w:val="subscript"/>
    </w:rPr>
  </w:style>
  <w:style w:type="paragraph" w:customStyle="1" w:styleId="SubSubheader">
    <w:name w:val="SubSubheader"/>
    <w:rsid w:val="00226360"/>
    <w:pPr>
      <w:autoSpaceDE w:val="0"/>
      <w:autoSpaceDN w:val="0"/>
      <w:adjustRightInd w:val="0"/>
      <w:spacing w:after="0" w:line="240" w:lineRule="auto"/>
      <w:ind w:left="709"/>
    </w:pPr>
    <w:rPr>
      <w:rFonts w:ascii="Times New Roman" w:eastAsia="Times New Roman" w:hAnsi="Times New Roman" w:cs="Times New Roman"/>
      <w:b/>
      <w:bCs/>
      <w:sz w:val="24"/>
      <w:szCs w:val="24"/>
    </w:rPr>
  </w:style>
  <w:style w:type="paragraph" w:customStyle="1" w:styleId="SubSubSubheader">
    <w:name w:val="SubSubSubheader"/>
    <w:basedOn w:val="SubSubheader"/>
    <w:rsid w:val="00226360"/>
    <w:rPr>
      <w:i/>
      <w:iCs/>
    </w:rPr>
  </w:style>
  <w:style w:type="character" w:customStyle="1" w:styleId="Superscript">
    <w:name w:val="Superscript"/>
    <w:uiPriority w:val="1"/>
    <w:rsid w:val="00226360"/>
    <w:rPr>
      <w:rFonts w:cs="Times New Roman"/>
      <w:vertAlign w:val="superscript"/>
    </w:rPr>
  </w:style>
  <w:style w:type="character" w:customStyle="1" w:styleId="Underline">
    <w:name w:val="Underline"/>
    <w:uiPriority w:val="1"/>
    <w:rsid w:val="00226360"/>
    <w:rPr>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New 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Classic 2">
      <a:majorFont>
        <a:latin typeface="Arial"/>
        <a:ea typeface="Arial"/>
        <a:cs typeface="Arial"/>
      </a:majorFont>
      <a:minorFont>
        <a:latin typeface="Arial"/>
        <a:ea typeface="Arial"/>
        <a:cs typeface="Arial"/>
      </a:minorFont>
    </a:fontScheme>
    <a:fmtScheme name="Office">
      <a:fillStyleLst>
        <a:solidFill>
          <a:schemeClr val="phClr"/>
        </a:solidFill>
        <a:gradFill>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6350" cap="flat" cmpd="sng" algn="ctr">
          <a:solidFill>
            <a:schemeClr val="phClr">
              <a:shade val="95000"/>
              <a:satMod val="105000"/>
            </a:schemeClr>
          </a:solidFill>
        </a:ln>
        <a:ln w="12700" cap="flat" cmpd="sng" algn="ctr">
          <a:solidFill>
            <a:schemeClr val="phClr"/>
          </a:solidFill>
        </a:ln>
        <a:ln w="19050" cap="flat" cmpd="sng" algn="ctr">
          <a:solidFill>
            <a:schemeClr val="phClr"/>
          </a:solidFill>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effectStyle>
      </a:effectStyleLst>
      <a:bgFillStyleLst>
        <a:solidFill>
          <a:schemeClr val="phClr"/>
        </a:solidFill>
        <a:gradFill>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gradFill>
        <a:gradFill>
          <a:gsLst>
            <a:gs pos="0">
              <a:schemeClr val="phClr">
                <a:tint val="80000"/>
                <a:satMod val="300000"/>
              </a:schemeClr>
            </a:gs>
            <a:gs pos="100000">
              <a:schemeClr val="phClr">
                <a:shade val="30000"/>
                <a:satMod val="200000"/>
              </a:schemeClr>
            </a:gs>
          </a:gsLst>
          <a:path path="circle"/>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350</TotalTime>
  <Pages>12</Pages>
  <Words>6333</Words>
  <Characters>36104</Characters>
  <Application>Microsoft Office Word</Application>
  <DocSecurity>0</DocSecurity>
  <Lines>300</Lines>
  <Paragraphs>84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42353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cp:lastModifiedBy>User</cp:lastModifiedBy>
  <cp:revision>33</cp:revision>
  <dcterms:created xsi:type="dcterms:W3CDTF">2025-11-20T07:09:00Z</dcterms:created>
  <dcterms:modified xsi:type="dcterms:W3CDTF">2025-11-29T20:39:00Z</dcterms:modified>
</cp:coreProperties>
</file>