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  <w:rFonts w:cs="Liberation Serif"/>
          <w:sz w:val="24"/>
          <w:szCs w:val="24"/>
        </w:rPr>
        <w:t>Газета «Ар-Рая»:</w:t>
      </w:r>
    </w:p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  <w:rFonts w:cs="Liberation Serif"/>
          <w:sz w:val="24"/>
          <w:szCs w:val="24"/>
        </w:rPr>
        <w:t>Что дала Ираку миссия ЮНАМИ? И в каком состоянии она его оставила?!</w:t>
      </w:r>
    </w:p>
    <w:p>
      <w:pPr>
        <w:pStyle w:val="Normal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После американской оккупации Ирака в 2003 году Совет Безопасности ООН принял резолюцию №1500 от 14 августа 2003 года, предусматривающую создание Миссии ООН по оказанию помощи Ираку (ЮНАМИ). Это решение не принималось по запросу самого Ирака. Заявлялось, что цель миссии — помочь стране перейти к новому этапу политического и экономического развития и наладить «позитивное взаимодействие» с международным сообществом посредством консультаций, поддержки и содействия иракскому правительству в решении проблем на местном, региональном и международном уровнях.</w:t>
        <w:br/>
        <w:t>Первым специальным представителем миссии стал Сержиу Виейра ди Меллу, который был убит спустя пять дней после вступления в должность в результате взрыва в багдадском отеле «Канат» 19 августа 2003 года. После него миссию возглавляли другие представители, наиболее известной из которых была Жанин Хеннис-Плассхарт, а последним — доктор Мухаммад аль-Хасан.</w:t>
      </w:r>
    </w:p>
    <w:p>
      <w:pPr>
        <w:pStyle w:val="Normal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По прошествии более двух десятилетий работы миссии в субботу, 13 декабря 2025 года, было объявлено о прекращении её деятельности. Это заявление совпало с визитом Генерального секретаря ООН Антониу Гутерриша в Багдад и было сделано на основании официального запроса, направленного уходящим премьер-министром Ирака Мухаммадом Шиа ас-Судани Генеральному секретарю ООН 21 мая 2024 года.</w:t>
      </w:r>
    </w:p>
    <w:p>
      <w:pPr>
        <w:pStyle w:val="Normal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Итак, что же дала эта миссия Ираку за 22 года своего существования?!</w:t>
      </w:r>
    </w:p>
    <w:p>
      <w:pPr>
        <w:pStyle w:val="Normal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 xml:space="preserve">Среди своих «главных достижений» миссия заявляет, что играла роль посредника и наблюдателя, особенно в чувствительных сферах переходного периода, таких как разработка конституции, содействие всеобъемлющему политическому диалогу, национальному примирению, организации выборов и реформе сектора безопасности. Эту приукрашенную картину деятельности миссии кратко изложил её представитель Мухаммад аль-Хасан в своей прощальной речи, которая была крайне далека от реальности Ирака. Он представил страну так, будто это рай благоденствия — </w:t>
      </w:r>
      <w:r>
        <w:rPr>
          <w:rFonts w:cs="Liberation Serif"/>
          <w:i/>
          <w:iCs/>
          <w:sz w:val="24"/>
          <w:szCs w:val="24"/>
        </w:rPr>
        <w:t>«образцовое государство, свободное от проблем»</w:t>
      </w:r>
      <w:r>
        <w:rPr>
          <w:rFonts w:cs="Liberation Serif"/>
          <w:sz w:val="24"/>
          <w:szCs w:val="24"/>
        </w:rPr>
        <w:t xml:space="preserve">, способное теперь самостоятельно управлять собой после </w:t>
      </w:r>
      <w:r>
        <w:rPr>
          <w:rFonts w:cs="Liberation Serif"/>
          <w:i/>
          <w:iCs/>
          <w:sz w:val="24"/>
          <w:szCs w:val="24"/>
        </w:rPr>
        <w:t>«достижения политической зрелости»</w:t>
      </w:r>
      <w:r>
        <w:rPr>
          <w:rFonts w:cs="Liberation Serif"/>
          <w:sz w:val="24"/>
          <w:szCs w:val="24"/>
        </w:rPr>
        <w:t xml:space="preserve">, и якобы больше не нуждающееся в </w:t>
      </w:r>
      <w:r>
        <w:rPr>
          <w:rFonts w:cs="Liberation Serif"/>
          <w:i/>
          <w:iCs/>
          <w:sz w:val="24"/>
          <w:szCs w:val="24"/>
        </w:rPr>
        <w:t>«родительской опеке»</w:t>
      </w:r>
      <w:r>
        <w:rPr>
          <w:rFonts w:cs="Liberation Serif"/>
          <w:sz w:val="24"/>
          <w:szCs w:val="24"/>
        </w:rPr>
        <w:t xml:space="preserve"> ООН, которая, по его словам, и построила «новый Ирак». Народ, мол, стал способен избирать своих представителей в парламент через избирательные урны и прочие хвалебные речи, за которые, как говорится, впору снимать шляпу!</w:t>
      </w:r>
    </w:p>
    <w:p>
      <w:pPr>
        <w:pStyle w:val="Normal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Здесь неизбежно возникает вопрос: если миссия ООН (ЮНАМИ) после более двадцати лет присутствия и при всех этих заявляемых «достижениях» действительно была столь успешной, в каком же состоянии она оставила Ирак?!</w:t>
      </w:r>
    </w:p>
    <w:p>
      <w:pPr>
        <w:pStyle w:val="Normal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Она покинула страну в её худшем положении: государство без реального суверенитета, обременённое долгами, погружённое в коррупцию, лишённое безопасности и стабильности, где весомым аргументом является лишь сила оружия и хозяйничают преступные банды.</w:t>
      </w:r>
    </w:p>
    <w:p>
      <w:pPr>
        <w:pStyle w:val="Normal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Это противоречие и откровенная ложь между заявленным и реальностью, в которой живёт страна, вовсе не удивляют. Подобные организации не создавались и никогда не служили человечеству; это колониальные структуры, реализующие повестку оккупанта, подающие яд в обёртке мёда. Жители Ирака на собственном опыте увидели пагубную деятельность представительницы миссии Жанин Хеннис-Плассхарт, работавшей в стране с 2019 по 2024 год. Она сумела окружить себя широкой медийной аурой, регулярно появляясь на телеканалах и в социальных сетях, транслируя свои встречи с иракскими политиками — от премьер-министра, спикера парламента и президента до лидеров вооружённых формирований, а также дважды встречаясь с Систани. При всём этом она была свидетелем деградации ситуации и упадка страны, не оказав никакой реальной помощи для облегчения этих страданий. Причина проста: как уже было сказано, она прибыла не для решения проблем, а для их усугубления, при этом получая вместе с 648 сотрудниками миссии высокие зарплаты и премии.</w:t>
      </w:r>
    </w:p>
    <w:p>
      <w:pPr>
        <w:pStyle w:val="Normal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Что касается международной реакции на решение о прекращении миссии, то Китай, Россия, Великобритания и Франция поддержали её. Однако США заняли сдержанную позицию, подчеркнув «ключевую роль» миссии во многих важных политических вопросах, таких как поддержка избирательного процесса и продвижение прав человека. Исходя из этой американской позиции, Ирак в ближайшие дни может оказаться перед новым сценарием:</w:t>
        <w:br/>
        <w:t>либо усиление так называемого национального суверенитета и поддержка политического процесса по американскому видению с демонстрацией «самостоятельности» Ирака и доминированием американских инвестиций после политических договорённостей, особенно в вопросе вооружённых группировок, что и объясняет удовлетворение ас-Судани;</w:t>
        <w:br/>
        <w:t>либо хаос, утрата контроля над безопасностью, политические разборки и погружение страны в ещё более тёмную пропасть, чем та, в которой она находится сейчас.</w:t>
      </w:r>
    </w:p>
    <w:p>
      <w:pPr>
        <w:pStyle w:val="Normal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Подводя итог страданиям народа Ирака, следует сказать: эта миссия вошла в страну в 2003 году, когда она уже была оккупирована и находилась в тяжёлом состоянии, и покинула её в ещё худшем положении — обременённой политическими, социальными, оборонными и моральными проблемами и кризисами. Распространение наркотиков, всепроникающая бедность, нужда и безработица, бесконтрольный оборот оружия, разъедающая коррупция, хищения государственных средств в пугающих масштабах, а также внешняя и внутренняя задолженность… Так какую же «реформаторскую» роль сыграла эта миссия? И что лучше: её присутствие в Ираке или же отсутствие?!</w:t>
      </w:r>
    </w:p>
    <w:p>
      <w:pPr>
        <w:pStyle w:val="Normal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 xml:space="preserve">Поэтому мы говорим: исправления положения и излечения проблем невозможно достичь, вымаливая это у наших врагов. Нам необходимо самим взять инициативу в свои руки и искоренить собственные проблемы своими же руками. Это возможно лишь через возрождение нашей исламской идентичности, принятие нашего культурного проекта и утверждение господства Аллаха посредством применения Его Шариата и верности Его пути. Лишь так к нам вернётся прежняя слава и утраченная честь, и мы станем из числа «чуждых», о которых сказал Посланник Аллаха </w:t>
      </w:r>
      <w:r>
        <w:rPr>
          <w:rFonts w:ascii="Liberation Serif" w:hAnsi="Liberation Serif" w:cs="Liberation Serif"/>
          <w:sz w:val="24"/>
          <w:sz w:val="24"/>
          <w:szCs w:val="24"/>
          <w:rtl w:val="true"/>
        </w:rPr>
        <w:t>ﷺ</w:t>
      </w:r>
      <w:r>
        <w:rPr>
          <w:rFonts w:cs="Liberation Serif"/>
          <w:sz w:val="24"/>
          <w:szCs w:val="24"/>
        </w:rPr>
        <w:t>.</w:t>
      </w:r>
    </w:p>
    <w:p>
      <w:pPr>
        <w:pStyle w:val="Normal"/>
        <w:bidi w:val="1"/>
        <w:spacing w:lineRule="auto" w:line="360" w:before="0" w:after="113"/>
        <w:ind w:firstLine="567"/>
        <w:jc w:val="both"/>
        <w:rPr>
          <w:rFonts w:cs="Scheherazade"/>
        </w:rPr>
      </w:pPr>
      <w:r>
        <w:rPr>
          <w:rFonts w:ascii="Liberation Serif" w:hAnsi="Liberation Serif" w:cs="Scheherazade"/>
          <w:sz w:val="32"/>
          <w:sz w:val="32"/>
          <w:szCs w:val="32"/>
          <w:rtl w:val="true"/>
        </w:rPr>
        <w:t>بَدَأَ الْإِسْلَامُ غَرِيباً ثُمَّ يَعُودُ غَرِيباً كَمَا بَدَأَ، فَطُوبَى لِلْغُرَبَاءِ</w:t>
      </w:r>
      <w:r>
        <w:rPr>
          <w:rFonts w:cs="Scheherazade"/>
          <w:sz w:val="32"/>
          <w:szCs w:val="32"/>
          <w:rtl w:val="true"/>
        </w:rPr>
        <w:t xml:space="preserve">. </w:t>
      </w:r>
      <w:r>
        <w:rPr>
          <w:rFonts w:ascii="Liberation Serif" w:hAnsi="Liberation Serif" w:cs="Scheherazade"/>
          <w:sz w:val="32"/>
          <w:sz w:val="32"/>
          <w:szCs w:val="32"/>
          <w:rtl w:val="true"/>
        </w:rPr>
        <w:t>قِيلَ</w:t>
      </w:r>
      <w:r>
        <w:rPr>
          <w:rFonts w:cs="Scheherazade"/>
          <w:sz w:val="32"/>
          <w:szCs w:val="32"/>
          <w:rtl w:val="true"/>
        </w:rPr>
        <w:t xml:space="preserve">: </w:t>
      </w:r>
      <w:r>
        <w:rPr>
          <w:rFonts w:ascii="Liberation Serif" w:hAnsi="Liberation Serif" w:cs="Scheherazade"/>
          <w:sz w:val="32"/>
          <w:sz w:val="32"/>
          <w:szCs w:val="32"/>
          <w:rtl w:val="true"/>
        </w:rPr>
        <w:t>يَا رَسُولَ اللَّهِ وَمَنْ الْغُرَبَاءُ؟ قَالَ</w:t>
      </w:r>
      <w:r>
        <w:rPr>
          <w:rFonts w:cs="Scheherazade"/>
          <w:sz w:val="32"/>
          <w:szCs w:val="32"/>
          <w:rtl w:val="true"/>
        </w:rPr>
        <w:t xml:space="preserve">: </w:t>
      </w:r>
      <w:r>
        <w:rPr>
          <w:rFonts w:ascii="Liberation Serif" w:hAnsi="Liberation Serif" w:cs="Scheherazade"/>
          <w:sz w:val="32"/>
          <w:sz w:val="32"/>
          <w:szCs w:val="32"/>
          <w:rtl w:val="true"/>
        </w:rPr>
        <w:t>الَّذِينَ يُصْلِحُونَ إِذَا فَسَدَ النَّاسُ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b/>
          <w:bCs/>
          <w:i/>
          <w:i/>
          <w:iCs/>
          <w:sz w:val="24"/>
          <w:szCs w:val="24"/>
        </w:rPr>
      </w:pPr>
      <w:r>
        <w:rPr>
          <w:rFonts w:cs="Liberation Serif"/>
          <w:b/>
          <w:bCs/>
          <w:i/>
          <w:iCs/>
          <w:sz w:val="24"/>
          <w:szCs w:val="24"/>
        </w:rPr>
        <w:t xml:space="preserve">«Ислам зародился, будучи чуждым, и вновь вернётся чуждым, как и зародился, — и блаженны чуждые». </w:t>
      </w:r>
      <w:r>
        <w:rPr>
          <w:rFonts w:cs="Liberation Serif"/>
          <w:b w:val="false"/>
          <w:bCs w:val="false"/>
          <w:i/>
          <w:iCs/>
          <w:sz w:val="24"/>
          <w:szCs w:val="24"/>
        </w:rPr>
        <w:t>Его спросили:</w:t>
      </w:r>
      <w:r>
        <w:rPr>
          <w:rFonts w:cs="Liberation Serif"/>
          <w:b/>
          <w:bCs/>
          <w:i/>
          <w:iCs/>
          <w:sz w:val="24"/>
          <w:szCs w:val="24"/>
        </w:rPr>
        <w:t xml:space="preserve"> «О, Посланник Аллаха, кто эти чуждые?» Он ответил: «Те, кто исправляют то, когда люди развращаются».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Это и есть единственное излечение, которое искоренит неверие, изгонит оккупантов и их организации, обрубит их политические, экономические, социальные и культурные щупальца. Ведь болезнь очевидна, лечение известно, и нет иного лечения, кроме Ислама.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  <w:sz w:val="24"/>
          <w:szCs w:val="24"/>
        </w:rPr>
        <w:t>Ахмад ат-Таи, Ирак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  <w:sz w:val="24"/>
          <w:szCs w:val="24"/>
        </w:rPr>
        <w:t xml:space="preserve">07.01.2026 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15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179</TotalTime>
  <Application>LibreOffice/7.6.7.2$Linux_X86_64 LibreOffice_project/60$Build-2</Application>
  <AppVersion>15.0000</AppVersion>
  <Pages>3</Pages>
  <Words>877</Words>
  <Characters>5636</Characters>
  <CharactersWithSpaces>6503</CharactersWithSpaces>
  <Paragraphs>17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2026-01-07T22:32:28Z</dcterms:created>
  <dc:creator/>
  <dc:description/>
  <dc:language>ru-RU</dc:language>
  <cp:lastModifiedBy/>
  <dcterms:modified xsi:type="dcterms:W3CDTF">2026-01-12T20:46:27Z</dcterms:modified>
  <cp:revision>14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