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</w:rPr>
        <w:t>Газета «Ар-Рая»: Причины протестов в Иране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Иран объясняет новую волну протестов, вспыхнувших в стране в конце декабря, внешним вмешательством. Подобные формулировки для Ирана не новы: они использовались на протяжении десятилетий — начиная с «зелёного движения» 2009 года и далее во время протестов 2017, 2019 и 2022 годов. Во всех этих случаях акцент делался на роли иностранных сил, стремящихся дестабилизировать ситуацию и ослабить государство. Однако это объяснение, каким бы удобным оно ни было для властей, не отвечает на главный вопрос: почему масштаб протестов со временем расширяется, охватывая всё более широкие слои общества, и почему они вспыхивают вновь и вновь?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 принципе, отрицать наличие внешних интересов в происходящем было бы неразумно. Иран является одним из ключевых игроков региона, и нет сомнений, что подрыв его внутренней стабильности способен существенно нарушить баланс сил на Ближнем Востоке. Для его геополитических противников, таких как еврейское образование вместе с союзниками, внутренний кризис в Иране означает ослабление его позиций: снижение способности влиять за пределами собственных границ, сокращение участия в региональных конфликтах и ослабление возможностей отстаивать свои внешнеполитические интересы.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Кроме того, активную роль играет и часть иранской оппозиции за рубежом, которая на протяжении многих лет стремится вынести в мир внутренние проблемы страны и представить протесты как доказательство полной утраты иранским режимом легитимности. Иностранные СМИ, цифровые платформы и политические заявления способствуют усилению эффекта протестов, придавая им дополнительный резонанс и привлекая к ним более широкое международное внимание.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Тем не менее принципиально важно различать использование кризиса и его происхождение, а также глубинные причины. Внешние силы могут извлекать выгоду из сложившейся ситуации, интерпретировать её в своих интересах и даже способствовать эскалации информационного напряжения, однако это не означает, что именно они создали сам кризис.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Насколько правдоподобна версия о внешнем заговоре?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Утверждение о том, что протесты в Иране являются результатом централизованного иностранного курирования, совершенно не соответствует реальной структуре этих протестов. Эти протесты не имеют единого руководства, чёткой идеи или согласованной программы. Они возникают эпизодично в разных регионах страны и по различным поводам, зачастую спонтанно. В них участвуют социальные группы с принципиально разными интересами — от промышленных рабочих и мелких торговцев до студентов и пенсионеров. Требования протестующих варьируются от сугубо экономических до общих политических лозунгов. Всё это указывает не на организованное внешнее воздействие, а на накопившееся внутри общества массовое недовольство. Участие столь разнородных слоёв делает контроль над ходом этих выступлений крайне затруднительным  как для властей, так и для внешних наблюдателей.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Главная причина протестов: экономический упадок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 основе нынешних протестов лежит затяжной экономический кризис. Для Ирана он давно перестал быть абстрактной макроэкономической проблемой и превратился в кризис повседневной жизни большинства граждан. Резкое и непрерывное падение курса национальной валюты подорвало доверие к экономической системе и фактически обесценило сбережения среднего класса. За последние годы иранский риал утратил значительную часть своей стоимости. В 2015 году доллар стоил порядка 30–35 тысяч риалов, тогда как к концу 2022 года курс превысил отметку в 400 тысяч. В 2025 году падение ускорилось ещё сильнее: в начале года доллар оценивался примерно в 800 тысяч риалов, а к его концу на свободном рынке превысил 1,4 миллиона. Таким образом, всего за один год риал потерял более 40% стоимости, а за десятилетие — практически всю прежнюю покупательную способность. В сочетании с инфляцией свыше 40% это нанесло прямой и тяжёлый удар по уровню жизни населения.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Рост инфляции, подорожание продуктов питания, жилья и базовых услуг сделали прежний уровень жизни недосягаемым для миллионов семей. Реальные доходы населения сократились, а социальная мобильность — возможность перехода между слоями общества — практически остановилась. В нынешнем кризисе санкции, безусловно, играют значительную роль, однако они лишь усугубляют уже существующие внутренние проблемы: неэффективное управление, коррупцию, структурные перекосы и зависимость экономики от ограниченного числа источников дохода. В результате экономическое недовольство перестаёт быть временным явлением и превращается в хроническое состояние, что делает протесты и демонстрации практически неизбежными.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Итог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Протесты в Иране следует рассматривать не как навязанный извне кризис, а прежде всего как индикатор глубинных внутренних проблем государства. Да, за пределами страны существуют силы, заинтересованные в текущей нестабильности и активно использующие происходящее в своих интересах, однако это следствие, а не причина. Сведение всего происходящего к внешнему заговору позволяет иранским властям упростить картину и уклониться от обсуждения ключевых экономических, политических и институциональных вопросов. Однако именно эти вопросы формируют социальную среду внутри общества. В такой среде протесты перестают быть редким явлением и превращаются в регулярный элемент повседневной реальности Ирана. При таких обстоятельствах слово «исламская» в названии государства всё больше выглядит лишь декоративной формальной вывеской.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Style w:val="Strong"/>
          <w:rFonts w:ascii="Liberation Serif" w:hAnsi="Liberation Serif" w:cs="Liberation Serif"/>
        </w:rPr>
      </w:pPr>
      <w:r>
        <w:rPr>
          <w:rFonts w:cs="Liberation Serif"/>
        </w:rPr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Латыф ар-Расих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</w:rPr>
        <w:t xml:space="preserve">14.01.2026 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22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66</TotalTime>
  <Application>LibreOffice/7.6.7.2$Linux_X86_64 LibreOffice_project/60$Build-2</Application>
  <AppVersion>15.0000</AppVersion>
  <Pages>3</Pages>
  <Words>711</Words>
  <Characters>4729</Characters>
  <CharactersWithSpaces>5432</CharactersWithSpaces>
  <Paragraphs>14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2026-01-15T00:12:43Z</dcterms:created>
  <dc:creator/>
  <dc:description/>
  <dc:language>ru-RU</dc:language>
  <cp:lastModifiedBy/>
  <dcterms:modified xsi:type="dcterms:W3CDTF">2026-01-21T22:21:39Z</dcterms:modified>
  <cp:revision>12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