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ormal"/>
        <w:ind w:hanging="0"/>
        <w:jc w:val="center"/>
        <w:rPr/>
      </w:pPr>
      <w:r>
        <w:rPr>
          <w:b/>
          <w:bCs/>
          <w:lang w:val="ru-RU"/>
        </w:rPr>
        <w:t>Иран снова доказывает, что у него отсутствует идеологическая основа, и соглашается вести переговоры по своим ракетам и ополчениям</w:t>
      </w:r>
      <w:bookmarkStart w:id="0" w:name="_GoBack"/>
      <w:bookmarkEnd w:id="0"/>
    </w:p>
    <w:p>
      <w:pPr>
        <w:pStyle w:val="Normal"/>
        <w:jc w:val="both"/>
        <w:rPr>
          <w:lang w:val="ru-RU"/>
        </w:rPr>
      </w:pPr>
      <w:r>
        <w:rPr>
          <w:b/>
          <w:bCs/>
          <w:lang w:val="ru-RU"/>
        </w:rPr>
        <w:t>Новость</w:t>
      </w:r>
      <w:r>
        <w:rPr>
          <w:lang w:val="ru-RU"/>
        </w:rPr>
        <w:t>:</w:t>
      </w:r>
    </w:p>
    <w:p>
      <w:pPr>
        <w:pStyle w:val="Normal"/>
        <w:jc w:val="both"/>
        <w:rPr>
          <w:lang w:val="ru-RU"/>
        </w:rPr>
      </w:pPr>
      <w:r>
        <w:rPr>
          <w:lang w:val="ru-RU"/>
        </w:rPr>
        <w:t>Переговоры между Вашингтоном и Тегераном будут включать в себя вопросы ракетного вооружения и ополчения. (Sky News Arabia, 02.05.2026)</w:t>
      </w:r>
    </w:p>
    <w:p>
      <w:pPr>
        <w:pStyle w:val="Normal"/>
        <w:jc w:val="both"/>
        <w:rPr>
          <w:b/>
          <w:bCs/>
          <w:lang w:val="ru-RU"/>
        </w:rPr>
      </w:pPr>
      <w:r>
        <w:rPr>
          <w:b/>
          <w:bCs/>
          <w:lang w:val="ru-RU"/>
        </w:rPr>
        <w:t>Комментарий:</w:t>
      </w:r>
    </w:p>
    <w:p>
      <w:pPr>
        <w:pStyle w:val="Normal"/>
        <w:jc w:val="both"/>
        <w:rPr>
          <w:lang w:val="ru-RU"/>
        </w:rPr>
      </w:pPr>
      <w:r>
        <w:rPr>
          <w:lang w:val="ru-RU"/>
        </w:rPr>
        <w:t xml:space="preserve">Согласно сообщениям из США, в частности, из газеты The New York Times со ссылкой на официальных лиц, Соединённые Штаты и Иран договорились расширить рамки переговоров, намеченных на пятницу, 6 февраля 2026 года, включив в них, помимо ядерной программы, вопросы ракет и вооружённых формирований. Министр иностранных дел Ирана Арагчи в социальных сетях выразил благодарность «братьям» в Омане за организацию встречи, что придало новый импульс политическому процессу. Это произошло после того, как США сосредоточили крупную военно-морскую группировку в Аравийском море и сумели склонить Иран к переговорам на условиях, совпадающих с требованиями еврейского образования, озвученными ранее. Так, Трамп заявил: </w:t>
      </w:r>
      <w:r>
        <w:rPr>
          <w:i/>
          <w:iCs/>
          <w:lang w:val="ru-RU"/>
        </w:rPr>
        <w:t>«У нас большой флот, направляющийся к Ирану… они ведут с нами переговоры, потому что не хотят, чтобы мы напали на них»</w:t>
      </w:r>
      <w:r>
        <w:rPr>
          <w:lang w:val="ru-RU"/>
        </w:rPr>
        <w:t xml:space="preserve"> (TRT Arabic).</w:t>
      </w:r>
    </w:p>
    <w:p>
      <w:pPr>
        <w:pStyle w:val="Normal"/>
        <w:jc w:val="both"/>
        <w:rPr>
          <w:lang w:val="ru-RU"/>
        </w:rPr>
      </w:pPr>
      <w:r>
        <w:rPr>
          <w:lang w:val="ru-RU"/>
        </w:rPr>
        <w:t>Этот иранский шаг — уступка и фактическое подчинение — наглядно демонстрирует отсутствие у государства идеологической основы. Ради сохранения режима и кресла власти Иран</w:t>
      </w:r>
      <w:r>
        <w:rPr>
          <w:lang w:val="ru-RU"/>
        </w:rPr>
        <w:t>а</w:t>
      </w:r>
      <w:r>
        <w:rPr>
          <w:lang w:val="ru-RU"/>
        </w:rPr>
        <w:t xml:space="preserve"> пош</w:t>
      </w:r>
      <w:r>
        <w:rPr>
          <w:lang w:val="ru-RU"/>
        </w:rPr>
        <w:t>ли</w:t>
      </w:r>
      <w:r>
        <w:rPr>
          <w:lang w:val="ru-RU"/>
        </w:rPr>
        <w:t xml:space="preserve"> на отказ не только от своей ядерной программы, но и, по сути, от баллистических ракет, поскольку всё это будет поставлено под контроль и в рамки программы, навязанной ему Америкой. К этому добавляется и сворачивание поддержки подконтрольных ему вооружённых формирований в регионе. В итоге Иран останется лишь «пугалом», которое США используют для шантажа государств Персидского залива, тогда как в реальности это будет страна с вырванными когтями перед еврейским образованием, которое под покровительством США целенаправленно превращают в главную силу региона, одновременно продвигая процесс нормализации с небольшими странами, которые покорно следуют политике Трампа.</w:t>
      </w:r>
    </w:p>
    <w:p>
      <w:pPr>
        <w:pStyle w:val="Normal"/>
        <w:jc w:val="both"/>
        <w:rPr>
          <w:lang w:val="ru-RU"/>
        </w:rPr>
      </w:pPr>
      <w:r>
        <w:rPr>
          <w:lang w:val="ru-RU"/>
        </w:rPr>
        <w:t>Это подтверждает, что все существующие государства в мусульманском мире на деле не являются суверенными. Даже обладая современным оружием и реальной способностью наносить урон своим противникам, они действуют лишь в рамках заранее заданного им курса и исполняют отведённую им роль.</w:t>
      </w:r>
    </w:p>
    <w:p>
      <w:pPr>
        <w:pStyle w:val="Normal"/>
        <w:jc w:val="both"/>
        <w:rPr>
          <w:lang w:val="ru-RU"/>
        </w:rPr>
      </w:pPr>
      <w:r>
        <w:rPr>
          <w:lang w:val="ru-RU"/>
        </w:rPr>
        <w:t>Ничто не сможет удержать Америку и её союзников, кроме Праведного Халифата, который претворит Ислам во всех сферах жизни и понесёт его послание миру посредством призыва и джихада. Сегодня мусульмане в поисках пути его установления, и если бы не продажные правители и западная культура, насаждённая колонизатором в наших странах, возвращение Халифата было бы ближе, чем мгновение ока. Всевышний Аллах сказал:</w:t>
      </w:r>
    </w:p>
    <w:p>
      <w:pPr>
        <w:pStyle w:val="Normal"/>
        <w:bidi w:val="1"/>
        <w:ind w:hanging="0"/>
        <w:jc w:val="center"/>
        <w:rPr>
          <w:rFonts w:ascii="Traditional Arabic" w:hAnsi="Traditional Arabic" w:cs="Traditional Arabic"/>
          <w:sz w:val="32"/>
          <w:szCs w:val="28"/>
          <w:lang w:val="ru-RU"/>
        </w:rPr>
      </w:pPr>
      <w:r>
        <w:rPr>
          <w:rFonts w:ascii="Traditional Arabic" w:hAnsi="Traditional Arabic" w:cs="Traditional Arabic"/>
          <w:sz w:val="32"/>
          <w:sz w:val="32"/>
          <w:szCs w:val="28"/>
          <w:rtl w:val="true"/>
          <w:lang w:val="ru-RU"/>
        </w:rPr>
        <w:t>إِنَّ اللهَ بَالِغُ أَمْرِهِ قَدْ جَعَلَ اللهُ لِكُلِّ شَيْءٍ قَدْراً</w:t>
      </w:r>
    </w:p>
    <w:p>
      <w:pPr>
        <w:pStyle w:val="Normal"/>
        <w:ind w:hanging="0"/>
        <w:jc w:val="both"/>
        <w:rPr>
          <w:lang w:val="ru-RU"/>
        </w:rPr>
      </w:pPr>
      <w:r>
        <w:rPr>
          <w:lang w:val="ru-RU"/>
        </w:rPr>
        <w:t>«</w:t>
      </w:r>
      <w:r>
        <w:rPr>
          <w:b/>
          <w:bCs/>
          <w:lang w:val="ru-RU"/>
        </w:rPr>
        <w:t>Аллах доводит до конца Своё дело. Аллах установил меру (срок) для каждой вещи</w:t>
      </w:r>
      <w:r>
        <w:rPr>
          <w:lang w:val="ru-RU"/>
        </w:rPr>
        <w:t>» (65:3).</w:t>
      </w:r>
    </w:p>
    <w:p>
      <w:pPr>
        <w:pStyle w:val="Normal"/>
        <w:jc w:val="both"/>
        <w:rPr>
          <w:b/>
          <w:bCs/>
          <w:lang w:val="ru-RU"/>
        </w:rPr>
      </w:pPr>
      <w:r>
        <w:rPr>
          <w:b/>
          <w:bCs/>
          <w:lang w:val="ru-RU"/>
        </w:rPr>
        <w:t>Специально для радио Центрального информационного офиса Хизб ут-Тахрир</w:t>
      </w:r>
    </w:p>
    <w:p>
      <w:pPr>
        <w:pStyle w:val="Normal"/>
        <w:jc w:val="both"/>
        <w:rPr>
          <w:b/>
          <w:bCs/>
          <w:lang w:val="ru-RU"/>
        </w:rPr>
      </w:pPr>
      <w:r>
        <w:rPr>
          <w:b/>
          <w:bCs/>
          <w:lang w:val="ru-RU"/>
        </w:rPr>
        <w:t>Абдульазиз аль-Хамид, Йемен</w:t>
      </w:r>
    </w:p>
    <w:p>
      <w:pPr>
        <w:pStyle w:val="Normal"/>
        <w:jc w:val="both"/>
        <w:rPr>
          <w:b/>
          <w:bCs/>
          <w:lang w:val="ru-RU"/>
        </w:rPr>
      </w:pPr>
      <w:r>
        <w:rPr>
          <w:b/>
          <w:bCs/>
          <w:lang w:val="ru-RU"/>
        </w:rPr>
        <w:t>20 Шабана 1447 г.х.</w:t>
      </w:r>
    </w:p>
    <w:p>
      <w:pPr>
        <w:pStyle w:val="Normal"/>
        <w:jc w:val="both"/>
        <w:rPr>
          <w:b/>
          <w:bCs/>
          <w:lang w:val="ru-RU"/>
        </w:rPr>
      </w:pPr>
      <w:r>
        <w:rPr>
          <w:b/>
          <w:bCs/>
          <w:lang w:val="ru-RU"/>
        </w:rPr>
        <w:t>8 февраля 2026 г.</w:t>
      </w:r>
    </w:p>
    <w:p>
      <w:pPr>
        <w:pStyle w:val="Normal"/>
        <w:spacing w:before="0" w:after="120"/>
        <w:jc w:val="both"/>
        <w:rPr>
          <w:lang w:val="ru-RU"/>
        </w:rPr>
      </w:pPr>
      <w:r>
        <w:rPr>
          <w:lang w:val="ru-RU"/>
        </w:rPr>
      </w:r>
    </w:p>
    <w:sectPr>
      <w:type w:val="nextPage"/>
      <w:pgSz w:w="11906" w:h="16838"/>
      <w:pgMar w:left="1134" w:right="1134" w:gutter="0" w:header="0" w:top="1134" w:footer="0" w:bottom="1134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1"/>
    <w:family w:val="roman"/>
    <w:pitch w:val="variable"/>
  </w:font>
  <w:font w:name="Calibri">
    <w:charset w:val="01"/>
    <w:family w:val="roman"/>
    <w:pitch w:val="variable"/>
  </w:font>
  <w:font w:name="Times New Roman">
    <w:charset w:val="01"/>
    <w:family w:val="roman"/>
    <w:pitch w:val="variable"/>
  </w:font>
  <w:font w:name="Liberation Sans">
    <w:altName w:val="Arial"/>
    <w:charset w:val="01"/>
    <w:family w:val="swiss"/>
    <w:pitch w:val="variable"/>
  </w:font>
  <w:font w:name="Traditional Arabic">
    <w:charset w:val="01"/>
    <w:family w:val="roman"/>
    <w:pitch w:val="variable"/>
  </w:font>
</w:fonts>
</file>

<file path=word/settings.xml><?xml version="1.0" encoding="utf-8"?>
<w:settings xmlns:w="http://schemas.openxmlformats.org/wordprocessingml/2006/main">
  <w:zoom w:percent="150"/>
  <w:defaultTabStop w:val="720"/>
  <w:autoHyphenation w:val="true"/>
  <w:compat>
    <w:compatSetting w:name="compatibilityMode" w:uri="http://schemas.microsoft.com/office/word" w:val="12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themeFontLang w:val="en-US" w:eastAsia="" w:bidi="ar-SA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Arial" w:asciiTheme="minorHAnsi" w:cstheme="minorBidi" w:eastAsiaTheme="minorHAnsi" w:hAnsiTheme="minorHAnsi"/>
        <w:sz w:val="22"/>
        <w:szCs w:val="22"/>
        <w:lang w:val="en-US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1">
    <w:lsdException w:name="Normal" w:uiPriority="0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qFormat/>
    <w:rsid w:val="0057009e"/>
    <w:pPr>
      <w:widowControl/>
      <w:bidi w:val="0"/>
      <w:spacing w:lineRule="auto" w:line="360" w:before="0" w:after="120"/>
      <w:ind w:firstLine="567"/>
      <w:jc w:val="left"/>
    </w:pPr>
    <w:rPr>
      <w:rFonts w:ascii="Times New Roman" w:hAnsi="Times New Roman" w:asciiTheme="majorBidi" w:hAnsiTheme="majorBidi" w:eastAsia="Calibri" w:cs="Arial"/>
      <w:color w:val="auto"/>
      <w:kern w:val="0"/>
      <w:sz w:val="24"/>
      <w:szCs w:val="22"/>
      <w:lang w:val="en-US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paragraph" w:styleId="Style14">
    <w:name w:val="Заголовок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Noto Sans CJK SC" w:cs="Noto Sans Devanagari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>
      <w:rFonts w:cs="Noto Sans Devanagari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Noto Sans Devanagari"/>
      <w:i/>
      <w:iCs/>
      <w:sz w:val="24"/>
      <w:szCs w:val="24"/>
    </w:rPr>
  </w:style>
  <w:style w:type="paragraph" w:styleId="Style15">
    <w:name w:val="Указатель"/>
    <w:basedOn w:val="Normal"/>
    <w:qFormat/>
    <w:pPr>
      <w:suppressLineNumbers/>
    </w:pPr>
    <w:rPr>
      <w:rFonts w:cs="Noto Sans Devanagari"/>
    </w:rPr>
  </w:style>
  <w:style w:type="numbering" w:styleId="Style16" w:default="1">
    <w:name w:val="Без списка"/>
    <w:uiPriority w:val="99"/>
    <w:semiHidden/>
    <w:unhideWhenUsed/>
    <w:qFormat/>
  </w:style>
  <w:style w:type="table" w:default="1" w:styleId="a1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<Relationship Id="rId4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Тема Office">
  <a:themeElements>
    <a:clrScheme name="Стандартная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 pitchFamily="0" charset="1"/>
        <a:ea typeface=""/>
        <a:cs typeface=""/>
      </a:majorFont>
      <a:minorFont>
        <a:latin typeface="Calibri" panose="020F0502020204030204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 l="0" t="0" r="0" b="0"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 l="0" t="0" r="0" b="0"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 l="0" t="0" r="0" b="0"/>
        </a:gra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383</TotalTime>
  <Application>LibreOffice/24.2.7.2$Linux_X86_64 LibreOffice_project/420$Build-2</Application>
  <AppVersion>15.0000</AppVersion>
  <Pages>2</Pages>
  <Words>410</Words>
  <Characters>2517</Characters>
  <CharactersWithSpaces>2915</CharactersWithSpaces>
  <Paragraphs>14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2026-02-09T12:04:00Z</dcterms:created>
  <dc:creator>User</dc:creator>
  <dc:description/>
  <dc:language>ru-RU</dc:language>
  <cp:lastModifiedBy/>
  <dcterms:modified xsi:type="dcterms:W3CDTF">2026-02-12T00:30:40Z</dcterms:modified>
  <cp:revision>3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