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Остров Гренландия и трансатлантические отношения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Остров Гренландия никогда не был всего лишь безмолвной ледяной глыбой на крайнем севере планеты. Напротив, он всегда находился в самом центре большой игры между крупными державами. Сегодня президент США Трамп вновь оживляет амбиции, которым уже более ста лет, превращая полярную тишину в политический шум и столкновение интересов. На фоне соглашений в Давосе, китайских притязаний и слабостью «старого континента» всё настойчивее звучит вопрос: приблизился ли момент выхода Гренландии из-под датского контроля, чтобы стать новым американским штатом, или же острову суждено остаться ареной грядущей холодной войны?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22 января 2026 года Трамп объявил, что достиг с генеральным секретарём НАТО Марком Рютте «рамочного соглашения» по Гренландии и всему арктическому региону. Это заявление было сделано на полях Всемирного экономического форума в Давосе, в Швейцарии. Вскоре после этого он сообщил об отказе от введения дополнительных пошлин против ряда европейских стран, которые должны были вступить в силу 1 февраля, представив этот шаг как жест «доброй воли» на фоне европейских уступок по данному вопросу.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Чтобы понять природу этого противостояния, необходимо остановиться на базовых фактах об острове. Гренландия — крупнейший остров в мире, и около 80% его территории покрыто снегами и ледниками. Площадь свободной ото льда земли сопоставима с территорией Швеции, однако лишь ничтожная её часть пригодна для сельского хозяйства.</w:t>
      </w:r>
    </w:p>
    <w:p>
      <w:pPr>
        <w:pStyle w:val="BodyText"/>
        <w:numPr>
          <w:ilvl w:val="0"/>
          <w:numId w:val="2"/>
        </w:numPr>
        <w:bidi w:val="0"/>
        <w:spacing w:lineRule="auto" w:line="360" w:before="0" w:after="113"/>
        <w:jc w:val="both"/>
        <w:rPr/>
      </w:pPr>
      <w:r>
        <w:rPr/>
        <w:t>Общая площадь: 2 166 086 км²</w:t>
      </w:r>
    </w:p>
    <w:p>
      <w:pPr>
        <w:pStyle w:val="BodyText"/>
        <w:numPr>
          <w:ilvl w:val="0"/>
          <w:numId w:val="2"/>
        </w:numPr>
        <w:bidi w:val="0"/>
        <w:spacing w:lineRule="auto" w:line="360" w:before="0" w:after="113"/>
        <w:jc w:val="both"/>
        <w:rPr/>
      </w:pPr>
      <w:r>
        <w:rPr/>
        <w:t>Ледяной покров и внутренние ледники: 1 755 637 км²</w:t>
      </w:r>
    </w:p>
    <w:p>
      <w:pPr>
        <w:pStyle w:val="BodyText"/>
        <w:numPr>
          <w:ilvl w:val="0"/>
          <w:numId w:val="2"/>
        </w:numPr>
        <w:bidi w:val="0"/>
        <w:spacing w:lineRule="auto" w:line="360" w:before="0" w:after="113"/>
        <w:jc w:val="both"/>
        <w:rPr/>
      </w:pPr>
      <w:r>
        <w:rPr/>
        <w:t>Площадь, свободная ото льда: 410 449 км², протяжённость береговой линии — 44 087 км</w:t>
      </w:r>
    </w:p>
    <w:p>
      <w:pPr>
        <w:pStyle w:val="BodyText"/>
        <w:numPr>
          <w:ilvl w:val="0"/>
          <w:numId w:val="2"/>
        </w:numPr>
        <w:bidi w:val="0"/>
        <w:spacing w:lineRule="auto" w:line="360" w:before="0" w:after="113"/>
        <w:jc w:val="both"/>
        <w:rPr/>
      </w:pPr>
      <w:r>
        <w:rPr/>
        <w:t>Население Гренландии составляет около 56 500 человек, из которых почти треть (19 900) проживает в столице, Нууке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Интерес Соединённых Штатов к Гренландии берёт своё начало ещё в XIX веке. Америка неоднократно пыталась выкупить остров у Дании, подобно тому, как в 1917 году она приобрела Датские Вест-Индские острова. Этот вопрос в разные периоды привлекал внимание американских политических кругов, особенно в 1867, 1910, 1946, 1955, 2019 и 2025 годах. Ряд американских официальных лиц прямо выступали за приобретение острова — среди них госсекретари Уильям Генри Сьюард и Джеймс Бирнс, вице-президент Нельсон Рокфеллер, и наконец президент Дональд Трамп, который впервые поднял этот вопрос в период своего первого срока в 2019 году, а затем вновь вернулся к нему после избрания в 2024 году с целью усиления американского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При этом дело не сводится лишь к недавно обнаруженным запасам полезных ископаемых и нефти. Речь идёт прежде всего о её стратегическом географическом положении, которое администрация Трампа рассматривает как неотъемлемую и жизненно важную часть национальной безопасности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Чтобы понять характер отношений Америки с островом, достаточно обратить внимание на сообщения о мощном и давнем военном присутствии США в Гренландии, представленном базой Питуффи</w:t>
      </w:r>
      <w:r>
        <w:rPr>
          <w:b w:val="false"/>
          <w:bCs w:val="false"/>
        </w:rPr>
        <w:t>к-Туле</w:t>
      </w:r>
      <w:r>
        <w:rPr/>
        <w:t xml:space="preserve"> и системами раннего радиолокационного предупреждения. Корни этих отношений уходят в 1941 год, когда соглашение «Тулсааг I» предоставило американским вооружённым силам полномочия по защите Гренландии на фоне опасений нацистских атак. В 1950-е годы ситуация развилась дальше: остров превратился в площадку для систем противовоздушной обороны, оснащённых ядерным оружием, что обеспечило Соединённым Штатам практически полную свободу действий на суше, в воздухе и на море в этом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27 апреля 1951 года было подписано конечное соглашение «Тулсааг I» с Соединёнными Штатами, официально — с целью помощи Дании в обороне Гренландии в рамках НАТО. В  результате, </w:t>
      </w:r>
      <w:r>
        <w:rPr>
          <w:shd w:fill="auto" w:val="clear"/>
        </w:rPr>
        <w:t xml:space="preserve">его </w:t>
      </w:r>
      <w:r>
        <w:rPr/>
        <w:t>военную авиабазу в Нарсарсуак преобразовали в совместную базу датских и американских вооружённых сил. В конце 1953 года США создали метеорологическую станцию в 140 километрах от армейской базы в Кангерлуссуаке, причём строительство было осуществлено без уведомления и согласия Дании. А 15 марта 1954 года началось расширение авиабазы Туле, включая установку системы противовоздушной обороны нового поколения, оснащённой ядерным оружием.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25 ноября 2008 года в Гренландии был проведён референдум по акту о самоуправлении. Подавляющее большинство — 75,5%  проголосовало за расширенную автономию. Этот закон рассматривается как шаг на пути к будущей полной независимости от Дании. 21 июня 2009 года расширенное соглашение о самоуправлении вступило в силу. При этом вопросы внешней политики и обороны остались в ведении Дании, тогда как правительство Гренландии взяло на себя ответственность за полицию, судебную систему и охрану побережья. В числе изменений, затрагивающих обеспечение по морю, были следующие положения: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/>
        <w:t>правительство Гренландии получает значительную степень самостоятельности в определении своих внешних связей;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/>
        <w:t>многие аспекты внешнеполитического курса больше не привязываются напрямую к датской политике;</w:t>
      </w:r>
    </w:p>
    <w:p>
      <w:pPr>
        <w:pStyle w:val="BodyText"/>
        <w:numPr>
          <w:ilvl w:val="0"/>
          <w:numId w:val="1"/>
        </w:numPr>
        <w:bidi w:val="0"/>
        <w:spacing w:lineRule="auto" w:line="360" w:before="0" w:after="113"/>
        <w:jc w:val="both"/>
        <w:rPr/>
      </w:pPr>
      <w:r>
        <w:rPr/>
        <w:t>контроль над военизированной береговой охраной Гренландии передаётся правительству острова.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Эти шаги ослабили связь Гренландии с Данией и одновременно привлекли внимание других сил, прежде всего Китая, который охарактеризовал регион как «новый стратегический рубеж». Пекин стремится формировать международные правила в Арктике под прикрытием научных исследований — подход, который, по мнению экспертов, служит ширмой для долгосрочных интересов в сфере безопасности.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Хелена Легарда, аналитик Института </w:t>
      </w:r>
      <w:r>
        <w:rPr>
          <w:shd w:fill="auto" w:val="clear"/>
        </w:rPr>
        <w:t>Меркатора китаеведения</w:t>
      </w:r>
      <w:r>
        <w:rPr/>
        <w:t xml:space="preserve"> — берлинского исследовательского центра, отметила: </w:t>
      </w:r>
      <w:r>
        <w:rPr>
          <w:i/>
          <w:iCs/>
        </w:rPr>
        <w:t>«Крайне трудно отделить экономические интересы Китая от его стратегических или связанных с безопасностью интересов — все они тесно переплетены между собой».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В свою очередь Матти Поранен, доцент Университета национальной обороны Финляндии в Хельсинки, заявил: </w:t>
      </w:r>
      <w:r>
        <w:rPr>
          <w:i/>
          <w:iCs/>
        </w:rPr>
        <w:t>«Сначала они стремятся расширить своё присутствие с помощью экономических, научных и дипломатических инструментов, а затем, в будущем могут заявить о необходимости расширения своего военного влияния в регионе для защиты этих интересов».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Наряду с китайскими амбициями на арктической арене отчётливо проявляется и Россия, как доминирующий полярный игрок, обладающий крупнейшим в мире флотом ядерных ледоколов. Трамп рассматривает это как прямую угрозу, что делает контроль над Гренландией, с его точки зрения, военной необходимостью для подрыва российской гегемонии в Арктике.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Таким образом, вопрос Гренландии вписывается в стратегию Трампа по навязыванию доминирования через силовое влияние. Если сегодня он соглашается на определённые уступки как на промежуточные цели, то в долгосрочной перспективе планирует установить полный контроль, используя слабость Европейского союза, чья неспособность к самостоятельной обороне наглядно проявилась в украинском кризисе. На внутреннем фронте, в преддверии промежуточных выборов в Конгресс в ноябре 2026 года, Трампу необходимы крупные и громкие успехи, способные разжечь энтузиазм его электоральной базы, которая с воодушевлением воспринимает образ своего лидера как «создателя исторических сделок», возвращающего Америке её абсолютную мощь.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В заключение:</w:t>
      </w:r>
      <w:r>
        <w:rPr/>
        <w:t xml:space="preserve"> Гренландия, похоже, перестала быть просто островом и превратилась в мерило глобального баланса сил. Если Трампу удастся навязать своё видение, он изменит не только географию региона, но и официально объявит конец эпохи традиционных трансатлантических партнёрств и начало эры всеобъемлющей «американской гегемонии» над богатствами Севера и его стратегическими маршрутами.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Хасан Хамдан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04.02.2026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start"/>
      <w:pPr>
        <w:tabs>
          <w:tab w:val="num" w:pos="1080"/>
        </w:tabs>
        <w:ind w:star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start"/>
      <w:pPr>
        <w:tabs>
          <w:tab w:val="num" w:pos="1440"/>
        </w:tabs>
        <w:ind w:star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start"/>
      <w:pPr>
        <w:tabs>
          <w:tab w:val="num" w:pos="1800"/>
        </w:tabs>
        <w:ind w:star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start"/>
      <w:pPr>
        <w:tabs>
          <w:tab w:val="num" w:pos="2160"/>
        </w:tabs>
        <w:ind w:star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start"/>
      <w:pPr>
        <w:tabs>
          <w:tab w:val="num" w:pos="2520"/>
        </w:tabs>
        <w:ind w:star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start"/>
      <w:pPr>
        <w:tabs>
          <w:tab w:val="num" w:pos="3240"/>
        </w:tabs>
        <w:ind w:star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start"/>
      <w:pPr>
        <w:tabs>
          <w:tab w:val="num" w:pos="3600"/>
        </w:tabs>
        <w:ind w:star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110</TotalTime>
  <Application>LibreOffice/7.6.7.2$Linux_X86_64 LibreOffice_project/60$Build-2</Application>
  <AppVersion>15.0000</AppVersion>
  <Pages>4</Pages>
  <Words>993</Words>
  <Characters>6374</Characters>
  <CharactersWithSpaces>7342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2026-02-05T21:35:18Z</dcterms:created>
  <dc:creator/>
  <dc:description/>
  <dc:language>ru-RU</dc:language>
  <cp:lastModifiedBy/>
  <dcterms:modified xsi:type="dcterms:W3CDTF">2026-02-09T22:40:02Z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