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444E1" w:rsidRPr="002103A3" w:rsidRDefault="00A444E1" w:rsidP="00A444E1">
      <w:pPr>
        <w:pStyle w:val="Basmala"/>
      </w:pPr>
      <w:r w:rsidRPr="002103A3">
        <w:rPr>
          <w:rtl/>
        </w:rPr>
        <w:t xml:space="preserve">بِسۡمِ </w:t>
      </w:r>
      <w:r w:rsidRPr="002103A3">
        <w:rPr>
          <w:rFonts w:hint="cs"/>
          <w:rtl/>
        </w:rPr>
        <w:t>ٱللَّهِ</w:t>
      </w:r>
      <w:r w:rsidRPr="002103A3">
        <w:rPr>
          <w:rtl/>
        </w:rPr>
        <w:t xml:space="preserve"> </w:t>
      </w:r>
      <w:r w:rsidRPr="002103A3">
        <w:rPr>
          <w:rFonts w:hint="cs"/>
          <w:rtl/>
        </w:rPr>
        <w:t>ٱلرَّحۡمَٰنِ</w:t>
      </w:r>
      <w:r w:rsidRPr="002103A3">
        <w:rPr>
          <w:rtl/>
        </w:rPr>
        <w:t xml:space="preserve"> </w:t>
      </w:r>
      <w:r w:rsidRPr="002103A3">
        <w:rPr>
          <w:rFonts w:hint="cs"/>
          <w:rtl/>
        </w:rPr>
        <w:t>ٱلرَّحِيمِ</w:t>
      </w:r>
    </w:p>
    <w:p w:rsidR="00231D94" w:rsidRPr="004C2888" w:rsidRDefault="000750A4" w:rsidP="00E576D6">
      <w:pPr>
        <w:pStyle w:val="HeaderL1"/>
      </w:pPr>
      <w:r w:rsidRPr="004C2888">
        <w:t xml:space="preserve">Призыв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 xml:space="preserve"> ведёт к</w:t>
      </w:r>
      <w:r w:rsidR="00A444E1">
        <w:t> </w:t>
      </w:r>
      <w:r w:rsidR="00E576D6" w:rsidRPr="004C2888">
        <w:t xml:space="preserve">расколу </w:t>
      </w:r>
      <w:r w:rsidRPr="004C2888">
        <w:t>или к</w:t>
      </w:r>
      <w:r w:rsidR="00A444E1">
        <w:t> </w:t>
      </w:r>
      <w:r w:rsidR="00E576D6" w:rsidRPr="004C2888">
        <w:t>единству</w:t>
      </w:r>
      <w:r w:rsidRPr="004C2888">
        <w:t>?!</w:t>
      </w:r>
    </w:p>
    <w:p w:rsidR="00A444E1" w:rsidRPr="0015560E" w:rsidRDefault="00A444E1" w:rsidP="00A444E1">
      <w:pPr>
        <w:pStyle w:val="Author"/>
      </w:pPr>
      <w:r w:rsidRPr="0015560E">
        <w:t xml:space="preserve">Юсуф </w:t>
      </w:r>
      <w:proofErr w:type="spellStart"/>
      <w:r w:rsidRPr="0015560E">
        <w:t>Арслан</w:t>
      </w:r>
      <w:proofErr w:type="spellEnd"/>
    </w:p>
    <w:p w:rsidR="00A444E1" w:rsidRPr="00A444E1" w:rsidRDefault="00A444E1" w:rsidP="00A444E1">
      <w:pPr>
        <w:pStyle w:val="Author"/>
      </w:pPr>
      <w:r w:rsidRPr="00A444E1">
        <w:t xml:space="preserve">Член Информационного офиса </w:t>
      </w:r>
      <w:proofErr w:type="spellStart"/>
      <w:r w:rsidRPr="00A444E1">
        <w:t>Хизб</w:t>
      </w:r>
      <w:proofErr w:type="spellEnd"/>
      <w:r w:rsidRPr="00A444E1">
        <w:t xml:space="preserve"> </w:t>
      </w:r>
      <w:proofErr w:type="spellStart"/>
      <w:r w:rsidRPr="00A444E1">
        <w:t>ут-Тахрир</w:t>
      </w:r>
      <w:proofErr w:type="spellEnd"/>
      <w:r w:rsidRPr="00A444E1">
        <w:t xml:space="preserve"> в Афганистане</w:t>
      </w:r>
    </w:p>
    <w:p w:rsidR="00A444E1" w:rsidRDefault="00A444E1" w:rsidP="00A444E1">
      <w:pPr>
        <w:pStyle w:val="MainText"/>
      </w:pPr>
    </w:p>
    <w:p w:rsidR="00231D94" w:rsidRPr="004C2888" w:rsidRDefault="000750A4" w:rsidP="00A444E1">
      <w:pPr>
        <w:pStyle w:val="MainText"/>
      </w:pPr>
      <w:r w:rsidRPr="004C2888">
        <w:t xml:space="preserve">Некоторое время назад скончался </w:t>
      </w:r>
      <w:proofErr w:type="spellStart"/>
      <w:r w:rsidRPr="004C2888">
        <w:t>устаз</w:t>
      </w:r>
      <w:proofErr w:type="spellEnd"/>
      <w:r w:rsidRPr="004C2888">
        <w:t xml:space="preserve"> Ахмад </w:t>
      </w:r>
      <w:proofErr w:type="spellStart"/>
      <w:r w:rsidRPr="004C2888">
        <w:t>Бакр</w:t>
      </w:r>
      <w:proofErr w:type="spellEnd"/>
      <w:r w:rsidRPr="004C2888">
        <w:t xml:space="preserve">, да помилует его Аллах, один из членов офиса </w:t>
      </w:r>
      <w:proofErr w:type="spellStart"/>
      <w:r w:rsidR="00EE5AF4" w:rsidRPr="004C2888">
        <w:t>а</w:t>
      </w:r>
      <w:r w:rsidRPr="004C2888">
        <w:t>мира</w:t>
      </w:r>
      <w:proofErr w:type="spellEnd"/>
      <w:r w:rsidRPr="004C2888">
        <w:t xml:space="preserve">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>. Ознакомившись с рядом заметок, посвящённых его призывной деятельности, я ещё глубже проникся уважением к не</w:t>
      </w:r>
      <w:bookmarkStart w:id="0" w:name="_GoBack"/>
      <w:bookmarkEnd w:id="0"/>
      <w:r w:rsidRPr="004C2888">
        <w:t xml:space="preserve">му, особенно из-за его стойкости на пути призыва и его горьких воспоминаний о тюремном заключении и пытках в тюрьме </w:t>
      </w:r>
      <w:proofErr w:type="spellStart"/>
      <w:r w:rsidRPr="004C2888">
        <w:t>Седная</w:t>
      </w:r>
      <w:proofErr w:type="spellEnd"/>
      <w:r w:rsidRPr="004C2888">
        <w:t xml:space="preserve">. В одной из коротких заметок автор упоминал уроки, которые он усвоил от </w:t>
      </w:r>
      <w:proofErr w:type="spellStart"/>
      <w:r w:rsidRPr="004C2888">
        <w:t>устаза</w:t>
      </w:r>
      <w:proofErr w:type="spellEnd"/>
      <w:r w:rsidRPr="004C2888">
        <w:t xml:space="preserve">. Среди них то, что шейх </w:t>
      </w:r>
      <w:proofErr w:type="spellStart"/>
      <w:r w:rsidR="00EE5AF4" w:rsidRPr="004C2888">
        <w:t>Такыюддин</w:t>
      </w:r>
      <w:proofErr w:type="spellEnd"/>
      <w:r w:rsidRPr="004C2888">
        <w:t xml:space="preserve"> ан-</w:t>
      </w:r>
      <w:proofErr w:type="spellStart"/>
      <w:r w:rsidRPr="004C2888">
        <w:t>Набхани</w:t>
      </w:r>
      <w:proofErr w:type="spellEnd"/>
      <w:r w:rsidRPr="004C2888">
        <w:t>, да помилует его Аллах, советовал ему при возникновении смут и кризисов, будь то в делах Уммы или среди призывающих, обращаться к книге «Аль-</w:t>
      </w:r>
      <w:proofErr w:type="spellStart"/>
      <w:r w:rsidRPr="004C2888">
        <w:t>Ауасым</w:t>
      </w:r>
      <w:proofErr w:type="spellEnd"/>
      <w:r w:rsidRPr="004C2888">
        <w:t xml:space="preserve"> мин аль-</w:t>
      </w:r>
      <w:proofErr w:type="spellStart"/>
      <w:r w:rsidRPr="004C2888">
        <w:t>Кавасым</w:t>
      </w:r>
      <w:proofErr w:type="spellEnd"/>
      <w:r w:rsidRPr="004C2888">
        <w:t xml:space="preserve">» («Защита от бедствий»), поскольку она придаёт стойкость, проницательность и укрепляет </w:t>
      </w:r>
      <w:proofErr w:type="spellStart"/>
      <w:r w:rsidRPr="004C2888">
        <w:t>иман</w:t>
      </w:r>
      <w:proofErr w:type="spellEnd"/>
      <w:r w:rsidRPr="004C2888">
        <w:t>.</w:t>
      </w:r>
    </w:p>
    <w:p w:rsidR="00231D94" w:rsidRPr="004C2888" w:rsidRDefault="000750A4" w:rsidP="00B65A28">
      <w:pPr>
        <w:pStyle w:val="MainText"/>
      </w:pPr>
      <w:r w:rsidRPr="004C2888">
        <w:t xml:space="preserve">Исходя из этого, я решил заглянуть в эту книгу. Её автором является кади Абу </w:t>
      </w:r>
      <w:proofErr w:type="spellStart"/>
      <w:r w:rsidRPr="004C2888">
        <w:t>Бакр</w:t>
      </w:r>
      <w:proofErr w:type="spellEnd"/>
      <w:r w:rsidRPr="004C2888">
        <w:t xml:space="preserve"> ибн аль-</w:t>
      </w:r>
      <w:proofErr w:type="spellStart"/>
      <w:r w:rsidRPr="004C2888">
        <w:t>Араби</w:t>
      </w:r>
      <w:proofErr w:type="spellEnd"/>
      <w:r w:rsidRPr="004C2888">
        <w:t xml:space="preserve"> аль-Малики, живший в VI веке по хиджре. Основная тема книги</w:t>
      </w:r>
      <w:r w:rsidR="00C80648">
        <w:t xml:space="preserve"> — </w:t>
      </w:r>
      <w:r w:rsidRPr="004C2888">
        <w:t>стойкость сподвижников и их судьбоносные позиции перед лицом смут и испытаний своего времени. При её чтении ещё яснее проявляются опасения шейха ан-</w:t>
      </w:r>
      <w:proofErr w:type="spellStart"/>
      <w:r w:rsidRPr="004C2888">
        <w:t>Набхани</w:t>
      </w:r>
      <w:proofErr w:type="spellEnd"/>
      <w:r w:rsidRPr="004C2888">
        <w:t xml:space="preserve">, основателя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>, относительно единства Уммы и угрозы раскола. Он исходил из того, что при любых обстоятельствах необходимо ясно демонстрирова</w:t>
      </w:r>
      <w:r w:rsidR="00EE5AF4" w:rsidRPr="004C2888">
        <w:t>ть правильную исламскую позицию</w:t>
      </w:r>
      <w:r w:rsidRPr="004C2888">
        <w:t xml:space="preserve"> и что стойкость является неизменным принципом.</w:t>
      </w:r>
    </w:p>
    <w:p w:rsidR="00231D94" w:rsidRPr="004C2888" w:rsidRDefault="000750A4" w:rsidP="00B65A28">
      <w:pPr>
        <w:pStyle w:val="MainText"/>
      </w:pPr>
      <w:r w:rsidRPr="004C2888">
        <w:t>Книга начинается с ярких примеров, среди которых</w:t>
      </w:r>
      <w:r w:rsidR="00C80648">
        <w:t xml:space="preserve"> — </w:t>
      </w:r>
      <w:r w:rsidRPr="004C2888">
        <w:t xml:space="preserve">позиция Абу </w:t>
      </w:r>
      <w:proofErr w:type="spellStart"/>
      <w:r w:rsidRPr="004C2888">
        <w:t>Бакра</w:t>
      </w:r>
      <w:proofErr w:type="spellEnd"/>
      <w:r w:rsidRPr="004C2888">
        <w:t xml:space="preserve"> ас-</w:t>
      </w:r>
      <w:proofErr w:type="spellStart"/>
      <w:r w:rsidRPr="004C2888">
        <w:t>Сыддыка</w:t>
      </w:r>
      <w:proofErr w:type="spellEnd"/>
      <w:r w:rsidRPr="004C2888">
        <w:t>, да будет доволен им Аллах,</w:t>
      </w:r>
      <w:r w:rsidR="00EE5AF4" w:rsidRPr="004C2888">
        <w:t xml:space="preserve"> после смерти Посланника Аллаха</w:t>
      </w:r>
      <w:r w:rsidR="00EE5AF4" w:rsidRPr="004C2888">
        <w:rPr>
          <w:rtl/>
          <w:cs/>
        </w:rPr>
        <w:t xml:space="preserve"> (с.а.с.)</w:t>
      </w:r>
      <w:r w:rsidRPr="004C2888">
        <w:t xml:space="preserve">. Своей мудростью и строгим следованием шариатским нормам он уберёг </w:t>
      </w:r>
      <w:proofErr w:type="spellStart"/>
      <w:r w:rsidRPr="004C2888">
        <w:t>Умму</w:t>
      </w:r>
      <w:proofErr w:type="spellEnd"/>
      <w:r w:rsidRPr="004C2888">
        <w:t xml:space="preserve"> от раскола. Так же</w:t>
      </w:r>
      <w:r w:rsidR="00C80648">
        <w:t xml:space="preserve"> — </w:t>
      </w:r>
      <w:r w:rsidRPr="004C2888">
        <w:t xml:space="preserve">и при событии, произошедшем под навесом </w:t>
      </w:r>
      <w:proofErr w:type="spellStart"/>
      <w:r w:rsidRPr="004C2888">
        <w:t>Бану</w:t>
      </w:r>
      <w:proofErr w:type="spellEnd"/>
      <w:r w:rsidRPr="004C2888">
        <w:t xml:space="preserve"> Саида, когда некоторые из </w:t>
      </w:r>
      <w:proofErr w:type="spellStart"/>
      <w:r w:rsidRPr="004C2888">
        <w:t>ансаров</w:t>
      </w:r>
      <w:proofErr w:type="spellEnd"/>
      <w:r w:rsidRPr="004C2888">
        <w:t xml:space="preserve"> предложили: </w:t>
      </w:r>
      <w:r w:rsidRPr="00A444E1">
        <w:rPr>
          <w:rStyle w:val="Italic"/>
        </w:rPr>
        <w:t xml:space="preserve">«Пусть будет один правитель из </w:t>
      </w:r>
      <w:proofErr w:type="spellStart"/>
      <w:r w:rsidRPr="00A444E1">
        <w:rPr>
          <w:rStyle w:val="Italic"/>
        </w:rPr>
        <w:t>ансаров</w:t>
      </w:r>
      <w:proofErr w:type="spellEnd"/>
      <w:r w:rsidRPr="00A444E1">
        <w:rPr>
          <w:rStyle w:val="Italic"/>
        </w:rPr>
        <w:t xml:space="preserve"> и один из </w:t>
      </w:r>
      <w:proofErr w:type="spellStart"/>
      <w:r w:rsidRPr="00A444E1">
        <w:rPr>
          <w:rStyle w:val="Italic"/>
        </w:rPr>
        <w:t>мухаджиров</w:t>
      </w:r>
      <w:proofErr w:type="spellEnd"/>
      <w:r w:rsidRPr="00A444E1">
        <w:rPr>
          <w:rStyle w:val="Italic"/>
        </w:rPr>
        <w:t>».</w:t>
      </w:r>
      <w:r w:rsidRPr="004C2888">
        <w:t xml:space="preserve"> Абу </w:t>
      </w:r>
      <w:proofErr w:type="spellStart"/>
      <w:r w:rsidRPr="004C2888">
        <w:t>Бакр</w:t>
      </w:r>
      <w:proofErr w:type="spellEnd"/>
      <w:r w:rsidRPr="004C2888">
        <w:t xml:space="preserve"> тогда предотвратил разделение ясным и убедительным разъяснением, сказав: </w:t>
      </w:r>
      <w:r w:rsidRPr="00B65A28">
        <w:rPr>
          <w:rStyle w:val="Italic"/>
        </w:rPr>
        <w:t>«Мы</w:t>
      </w:r>
      <w:r w:rsidR="00C80648">
        <w:rPr>
          <w:rStyle w:val="Italic"/>
        </w:rPr>
        <w:t xml:space="preserve"> — </w:t>
      </w:r>
      <w:r w:rsidRPr="00B65A28">
        <w:rPr>
          <w:rStyle w:val="Italic"/>
        </w:rPr>
        <w:t>правители, а вы</w:t>
      </w:r>
      <w:r w:rsidR="00C80648">
        <w:rPr>
          <w:rStyle w:val="Italic"/>
        </w:rPr>
        <w:t xml:space="preserve"> — </w:t>
      </w:r>
      <w:r w:rsidRPr="00B65A28">
        <w:rPr>
          <w:rStyle w:val="Italic"/>
        </w:rPr>
        <w:t>помощники».</w:t>
      </w:r>
    </w:p>
    <w:p w:rsidR="00231D94" w:rsidRDefault="000750A4" w:rsidP="00B65A28">
      <w:pPr>
        <w:pStyle w:val="MainText"/>
      </w:pPr>
      <w:r w:rsidRPr="004C2888">
        <w:t>Среди других примеров, на которые можно указать,</w:t>
      </w:r>
      <w:r w:rsidR="00C80648">
        <w:t xml:space="preserve"> — </w:t>
      </w:r>
      <w:r w:rsidRPr="004C2888">
        <w:t xml:space="preserve">решение Абу </w:t>
      </w:r>
      <w:proofErr w:type="spellStart"/>
      <w:r w:rsidRPr="004C2888">
        <w:t>Бакра</w:t>
      </w:r>
      <w:proofErr w:type="spellEnd"/>
      <w:r w:rsidRPr="004C2888">
        <w:t xml:space="preserve">, да будет доволен им Аллах, вести войну против тех, кто отказался выплачивать </w:t>
      </w:r>
      <w:proofErr w:type="spellStart"/>
      <w:r w:rsidRPr="004C2888">
        <w:t>закят</w:t>
      </w:r>
      <w:proofErr w:type="spellEnd"/>
      <w:r w:rsidRPr="004C2888">
        <w:t xml:space="preserve">; установление </w:t>
      </w:r>
      <w:proofErr w:type="spellStart"/>
      <w:r w:rsidRPr="004C2888">
        <w:t>Умаром</w:t>
      </w:r>
      <w:proofErr w:type="spellEnd"/>
      <w:r w:rsidRPr="004C2888">
        <w:t xml:space="preserve">, да будет доволен им Аллах, трёхдневного срока для выбора халифа; самопожертвование </w:t>
      </w:r>
      <w:proofErr w:type="spellStart"/>
      <w:r w:rsidRPr="004C2888">
        <w:t>Усмана</w:t>
      </w:r>
      <w:proofErr w:type="spellEnd"/>
      <w:r w:rsidRPr="004C2888">
        <w:t xml:space="preserve">, да будет доволен им Аллах, который шёл до конца, пока не был убит; а также проявленное терпение Али, да будет доволен им Аллах, по отношению к </w:t>
      </w:r>
      <w:proofErr w:type="spellStart"/>
      <w:r w:rsidRPr="004C2888">
        <w:t>хариджитам</w:t>
      </w:r>
      <w:proofErr w:type="spellEnd"/>
      <w:r w:rsidRPr="004C2888">
        <w:t xml:space="preserve"> до тех пор, пока они не обнажили мечи. Всё это указывает на то, что единство Уммы является в Исламе неизменной шариатской константой, основополагающим принципом, который пронизывает систему исламского правления так же, как кровеносные сосуды пронизывают тело. Именно этот принцип был одной из ключевых заб</w:t>
      </w:r>
      <w:r w:rsidR="00EE5AF4" w:rsidRPr="004C2888">
        <w:t xml:space="preserve">от и приоритетов </w:t>
      </w:r>
      <w:proofErr w:type="spellStart"/>
      <w:r w:rsidR="00EE5AF4" w:rsidRPr="004C2888">
        <w:t>Хизб</w:t>
      </w:r>
      <w:proofErr w:type="spellEnd"/>
      <w:r w:rsidR="00EE5AF4" w:rsidRPr="004C2888">
        <w:t xml:space="preserve"> </w:t>
      </w:r>
      <w:proofErr w:type="spellStart"/>
      <w:r w:rsidR="00EE5AF4" w:rsidRPr="004C2888">
        <w:t>ут-Тахрир</w:t>
      </w:r>
      <w:proofErr w:type="spellEnd"/>
      <w:r w:rsidRPr="004C2888">
        <w:t xml:space="preserve"> так же, как он был заботой сподвижников и праведных халифов.</w:t>
      </w:r>
    </w:p>
    <w:p w:rsidR="00B65A28" w:rsidRPr="004C2888" w:rsidRDefault="00B65A28" w:rsidP="00B65A28">
      <w:pPr>
        <w:pStyle w:val="MainText"/>
      </w:pPr>
    </w:p>
    <w:p w:rsidR="00231D94" w:rsidRDefault="000750A4" w:rsidP="00B65A28">
      <w:pPr>
        <w:pStyle w:val="SubHeader"/>
      </w:pPr>
      <w:r w:rsidRPr="004C2888">
        <w:t>Призывы к</w:t>
      </w:r>
      <w:r w:rsidR="00B65A28">
        <w:t> </w:t>
      </w:r>
      <w:proofErr w:type="spellStart"/>
      <w:r w:rsidRPr="004C2888">
        <w:t>секуляризму</w:t>
      </w:r>
      <w:proofErr w:type="spellEnd"/>
      <w:r w:rsidRPr="004C2888">
        <w:t xml:space="preserve"> и</w:t>
      </w:r>
      <w:r w:rsidR="00B65A28">
        <w:t> </w:t>
      </w:r>
      <w:r w:rsidRPr="004C2888">
        <w:t>к</w:t>
      </w:r>
      <w:r w:rsidR="00B65A28">
        <w:t> </w:t>
      </w:r>
      <w:r w:rsidRPr="004C2888">
        <w:t>национальному государству</w:t>
      </w:r>
    </w:p>
    <w:p w:rsidR="00B65A28" w:rsidRPr="00B65A28" w:rsidRDefault="00B65A28" w:rsidP="00B65A28">
      <w:pPr>
        <w:pStyle w:val="MainText"/>
      </w:pPr>
    </w:p>
    <w:p w:rsidR="00231D94" w:rsidRPr="004C2888" w:rsidRDefault="000750A4" w:rsidP="00B65A28">
      <w:pPr>
        <w:pStyle w:val="MainText"/>
      </w:pPr>
      <w:r w:rsidRPr="004C2888">
        <w:t>Каждое общество является наследником своей истории, и мусульмане в этом</w:t>
      </w:r>
      <w:r w:rsidR="00C80648">
        <w:t xml:space="preserve"> — </w:t>
      </w:r>
      <w:r w:rsidRPr="004C2888">
        <w:t xml:space="preserve">не исключение. Сегодня в результате ряда исторических событий и решений «партийность и </w:t>
      </w:r>
      <w:proofErr w:type="spellStart"/>
      <w:r w:rsidRPr="004C2888">
        <w:t>разномнение</w:t>
      </w:r>
      <w:proofErr w:type="spellEnd"/>
      <w:r w:rsidRPr="004C2888">
        <w:t xml:space="preserve">» стали отождествляться с самим «расколом». В общественном сознании укоренилась мысль о невозможности подлинного единства на фоне того, что Исламская </w:t>
      </w:r>
      <w:proofErr w:type="spellStart"/>
      <w:r w:rsidRPr="004C2888">
        <w:t>Умма</w:t>
      </w:r>
      <w:proofErr w:type="spellEnd"/>
      <w:r w:rsidRPr="004C2888">
        <w:t xml:space="preserve"> сейчас переживает беспрецедентный уровень раздробленности и разобщённости. В этом контексте некоторые задаются вопросом о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>: является ли его деятельность призывом к расколу или, напротив, к единству?</w:t>
      </w:r>
    </w:p>
    <w:p w:rsidR="00231D94" w:rsidRPr="004C2888" w:rsidRDefault="000750A4" w:rsidP="00B65A28">
      <w:pPr>
        <w:pStyle w:val="MainText"/>
      </w:pPr>
      <w:r w:rsidRPr="004C2888">
        <w:lastRenderedPageBreak/>
        <w:t xml:space="preserve">Подобные опасения проистекают из того, что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 xml:space="preserve"> действует как организованное движение, придавая особое значение политической стороне призыва к одобряемому и выдвигает понимание Ислама, которое может оказаться трудным для восприятия теми, кто привязан к определённым идеям или </w:t>
      </w:r>
      <w:proofErr w:type="spellStart"/>
      <w:r w:rsidRPr="004C2888">
        <w:t>мазхабам</w:t>
      </w:r>
      <w:proofErr w:type="spellEnd"/>
      <w:r w:rsidRPr="004C2888">
        <w:t xml:space="preserve">. Чтобы ответить на этот вопрос, необходимо прежде всего прояснить само понятие «раскола», а затем рассмотреть его причины и проявления, чтобы стало ясно, какое место по отношению к нему занимает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>.</w:t>
      </w:r>
    </w:p>
    <w:p w:rsidR="00231D94" w:rsidRPr="004C2888" w:rsidRDefault="000750A4" w:rsidP="007C1A27">
      <w:pPr>
        <w:pStyle w:val="MainText"/>
      </w:pPr>
      <w:r w:rsidRPr="004C2888">
        <w:t>Слово «раскол» (</w:t>
      </w:r>
      <w:r w:rsidR="00B65A28">
        <w:rPr>
          <w:rStyle w:val="ARInText"/>
          <w:rFonts w:hint="cs"/>
          <w:rtl/>
        </w:rPr>
        <w:t>الت</w:t>
      </w:r>
      <w:r w:rsidR="007C1A27">
        <w:rPr>
          <w:rStyle w:val="ARInText"/>
          <w:rFonts w:hint="cs"/>
          <w:rtl/>
        </w:rPr>
        <w:t>فرّق</w:t>
      </w:r>
      <w:r w:rsidRPr="004C2888">
        <w:t>) происходит от корня (</w:t>
      </w:r>
      <w:r w:rsidRPr="00B65A28">
        <w:rPr>
          <w:rStyle w:val="ARInText"/>
          <w:rtl/>
        </w:rPr>
        <w:t>فرق</w:t>
      </w:r>
      <w:r w:rsidRPr="004C2888">
        <w:t>), означающего разъединение и отдаление. В Коране оно используется как для обозначения физического, так и духовного разделения, как, например, в словах Всевышнего:</w:t>
      </w:r>
    </w:p>
    <w:p w:rsidR="00231D94" w:rsidRPr="004C2888" w:rsidRDefault="000750A4" w:rsidP="007C1A27">
      <w:pPr>
        <w:pStyle w:val="ARAyat"/>
      </w:pPr>
      <w:r w:rsidRPr="004C2888">
        <w:rPr>
          <w:rtl/>
        </w:rPr>
        <w:t>وَإِذۡ فَرَقۡنَا بِكُمُ ٱلۡبَحۡرَ</w:t>
      </w:r>
    </w:p>
    <w:p w:rsidR="00231D94" w:rsidRPr="004C2888" w:rsidRDefault="000750A4" w:rsidP="007C1A27">
      <w:pPr>
        <w:pStyle w:val="MainTextCentered"/>
      </w:pPr>
      <w:r w:rsidRPr="007C1A27">
        <w:rPr>
          <w:rStyle w:val="RUAyat"/>
        </w:rPr>
        <w:t xml:space="preserve">«И вот </w:t>
      </w:r>
      <w:proofErr w:type="gramStart"/>
      <w:r w:rsidRPr="007C1A27">
        <w:rPr>
          <w:rStyle w:val="RUAyat"/>
        </w:rPr>
        <w:t>Мы</w:t>
      </w:r>
      <w:proofErr w:type="gramEnd"/>
      <w:r w:rsidRPr="007C1A27">
        <w:rPr>
          <w:rStyle w:val="RUAyat"/>
        </w:rPr>
        <w:t xml:space="preserve"> раскололи для вас море»</w:t>
      </w:r>
      <w:r w:rsidRPr="004C2888">
        <w:t xml:space="preserve"> (2:50).</w:t>
      </w:r>
      <w:r w:rsidR="007C1A27">
        <w:t xml:space="preserve"> </w:t>
      </w:r>
      <w:r w:rsidRPr="004C2888">
        <w:t>А также:</w:t>
      </w:r>
    </w:p>
    <w:p w:rsidR="00231D94" w:rsidRPr="004C2888" w:rsidRDefault="000750A4" w:rsidP="007C1A27">
      <w:pPr>
        <w:pStyle w:val="ARAyat"/>
      </w:pPr>
      <w:r w:rsidRPr="004C2888">
        <w:rPr>
          <w:rtl/>
        </w:rPr>
        <w:t>ٱفۡرُقۡ بَيۡنَنَا وَبَيۡنَ ٱلۡقَوۡمِ ٱلۡفَٰسِقِينَ</w:t>
      </w:r>
    </w:p>
    <w:p w:rsidR="00231D94" w:rsidRPr="004C2888" w:rsidRDefault="000750A4" w:rsidP="007C1A27">
      <w:pPr>
        <w:pStyle w:val="MainTextCentered"/>
      </w:pPr>
      <w:r w:rsidRPr="007C1A27">
        <w:rPr>
          <w:rStyle w:val="RUAyat"/>
        </w:rPr>
        <w:t>«Отдели же нас от этих непокорных людей»</w:t>
      </w:r>
      <w:r w:rsidRPr="004C2888">
        <w:t xml:space="preserve"> (5:25).</w:t>
      </w:r>
    </w:p>
    <w:p w:rsidR="00231D94" w:rsidRPr="004C2888" w:rsidRDefault="000750A4" w:rsidP="007C1A27">
      <w:pPr>
        <w:pStyle w:val="MainText"/>
      </w:pPr>
      <w:r w:rsidRPr="004C2888">
        <w:t xml:space="preserve">В шариатском смысле под расколом чаще всего понимается разногласие в основах религии и в </w:t>
      </w:r>
      <w:proofErr w:type="spellStart"/>
      <w:r w:rsidR="004C2888">
        <w:t>а</w:t>
      </w:r>
      <w:r w:rsidRPr="004C2888">
        <w:t>кыде</w:t>
      </w:r>
      <w:proofErr w:type="spellEnd"/>
      <w:r w:rsidRPr="004C2888">
        <w:t xml:space="preserve">. Такой раскол запрещён и может доходить до неверия. Что же касается </w:t>
      </w:r>
      <w:proofErr w:type="spellStart"/>
      <w:r w:rsidRPr="004C2888">
        <w:t>разномнения</w:t>
      </w:r>
      <w:proofErr w:type="spellEnd"/>
      <w:r w:rsidRPr="004C2888">
        <w:t xml:space="preserve"> в </w:t>
      </w:r>
      <w:proofErr w:type="spellStart"/>
      <w:r w:rsidRPr="004C2888">
        <w:t>иджтихадах</w:t>
      </w:r>
      <w:proofErr w:type="spellEnd"/>
      <w:r w:rsidRPr="004C2888">
        <w:t xml:space="preserve"> по второстепенным вопросам, то это не считается расколом. Посланник Аллаха</w:t>
      </w:r>
      <w:r w:rsidR="004C2888">
        <w:t xml:space="preserve"> (</w:t>
      </w:r>
      <w:proofErr w:type="spellStart"/>
      <w:r w:rsidR="004C2888">
        <w:t>с.а.с</w:t>
      </w:r>
      <w:proofErr w:type="spellEnd"/>
      <w:r w:rsidR="004C2888">
        <w:t>.)</w:t>
      </w:r>
      <w:r w:rsidRPr="004C2888">
        <w:t xml:space="preserve"> сказал:</w:t>
      </w:r>
    </w:p>
    <w:p w:rsidR="00231D94" w:rsidRPr="004C2888" w:rsidRDefault="000750A4" w:rsidP="007C1A27">
      <w:pPr>
        <w:pStyle w:val="ARHadith"/>
      </w:pPr>
      <w:r w:rsidRPr="004C2888">
        <w:rPr>
          <w:rtl/>
        </w:rPr>
        <w:t>إِنَّ بَنِي إِسْرَائِيلَ افْتَرَقَتْ عَلَى إِحْدَى وَسَبْعِينَ فِرْقَةً، وَإِنَّ أُمَّتِي سَتَفْتَرِقُ عَلَى اثْنَتَيْنِ وَسَبْعِينَ فِرْقَةً، كُلُّهَا فِي النَّارِ إِلَّا وَاحِدَةً، وَهِيَ الْجَمَاعَةُ</w:t>
      </w:r>
    </w:p>
    <w:p w:rsidR="00231D94" w:rsidRPr="004C2888" w:rsidRDefault="000750A4" w:rsidP="007C1A27">
      <w:pPr>
        <w:pStyle w:val="MainTextNoIndent"/>
      </w:pPr>
      <w:r w:rsidRPr="007C1A27">
        <w:rPr>
          <w:rStyle w:val="RUHadith"/>
        </w:rPr>
        <w:t xml:space="preserve">«Сыны </w:t>
      </w:r>
      <w:proofErr w:type="spellStart"/>
      <w:r w:rsidRPr="007C1A27">
        <w:rPr>
          <w:rStyle w:val="RUHadith"/>
        </w:rPr>
        <w:t>Исраиля</w:t>
      </w:r>
      <w:proofErr w:type="spellEnd"/>
      <w:r w:rsidRPr="007C1A27">
        <w:rPr>
          <w:rStyle w:val="RUHadith"/>
        </w:rPr>
        <w:t xml:space="preserve"> разделились на семьдесят одну группу, а моя </w:t>
      </w:r>
      <w:proofErr w:type="spellStart"/>
      <w:r w:rsidRPr="007C1A27">
        <w:rPr>
          <w:rStyle w:val="RUHadith"/>
        </w:rPr>
        <w:t>Умма</w:t>
      </w:r>
      <w:proofErr w:type="spellEnd"/>
      <w:r w:rsidRPr="007C1A27">
        <w:rPr>
          <w:rStyle w:val="RUHadith"/>
        </w:rPr>
        <w:t xml:space="preserve"> разделится на семьдесят две группы. Все они</w:t>
      </w:r>
      <w:r w:rsidR="00C80648">
        <w:rPr>
          <w:rStyle w:val="RUHadith"/>
        </w:rPr>
        <w:t xml:space="preserve"> — </w:t>
      </w:r>
      <w:r w:rsidRPr="007C1A27">
        <w:rPr>
          <w:rStyle w:val="RUHadith"/>
        </w:rPr>
        <w:t>в</w:t>
      </w:r>
      <w:r w:rsidR="004C2888" w:rsidRPr="007C1A27">
        <w:rPr>
          <w:rStyle w:val="RUHadith"/>
        </w:rPr>
        <w:t xml:space="preserve"> Огне, кроме одной, и это</w:t>
      </w:r>
      <w:r w:rsidRPr="007C1A27">
        <w:rPr>
          <w:rStyle w:val="RUHadith"/>
        </w:rPr>
        <w:t xml:space="preserve"> (приверженцы единой м</w:t>
      </w:r>
      <w:r w:rsidR="004C2888" w:rsidRPr="007C1A27">
        <w:rPr>
          <w:rStyle w:val="RUHadith"/>
        </w:rPr>
        <w:t>усульманской) общины (</w:t>
      </w:r>
      <w:proofErr w:type="spellStart"/>
      <w:r w:rsidR="004C2888" w:rsidRPr="007C1A27">
        <w:rPr>
          <w:rStyle w:val="RUHadith"/>
        </w:rPr>
        <w:t>джамаат</w:t>
      </w:r>
      <w:proofErr w:type="spellEnd"/>
      <w:r w:rsidR="004C2888" w:rsidRPr="007C1A27">
        <w:rPr>
          <w:rStyle w:val="RUHadith"/>
        </w:rPr>
        <w:t>)»</w:t>
      </w:r>
      <w:r w:rsidRPr="004C2888">
        <w:t xml:space="preserve"> (Ибн </w:t>
      </w:r>
      <w:proofErr w:type="spellStart"/>
      <w:r w:rsidRPr="004C2888">
        <w:t>Маджа</w:t>
      </w:r>
      <w:proofErr w:type="spellEnd"/>
      <w:r w:rsidRPr="004C2888">
        <w:t>)</w:t>
      </w:r>
      <w:r w:rsidR="004C2888">
        <w:t>.</w:t>
      </w:r>
    </w:p>
    <w:p w:rsidR="00231D94" w:rsidRPr="004C2888" w:rsidRDefault="000750A4" w:rsidP="007C1A27">
      <w:pPr>
        <w:pStyle w:val="MainText"/>
      </w:pPr>
      <w:r w:rsidRPr="004C2888">
        <w:t xml:space="preserve">Доктор </w:t>
      </w:r>
      <w:proofErr w:type="spellStart"/>
      <w:r w:rsidRPr="004C2888">
        <w:t>Хаким</w:t>
      </w:r>
      <w:proofErr w:type="spellEnd"/>
      <w:r w:rsidRPr="004C2888">
        <w:t xml:space="preserve"> аль-</w:t>
      </w:r>
      <w:proofErr w:type="spellStart"/>
      <w:r w:rsidRPr="004C2888">
        <w:t>Мутайри</w:t>
      </w:r>
      <w:proofErr w:type="spellEnd"/>
      <w:r w:rsidRPr="004C2888">
        <w:t xml:space="preserve">, профессор </w:t>
      </w:r>
      <w:proofErr w:type="spellStart"/>
      <w:r w:rsidRPr="004C2888">
        <w:t>тафсира</w:t>
      </w:r>
      <w:proofErr w:type="spellEnd"/>
      <w:r w:rsidRPr="004C2888">
        <w:t xml:space="preserve"> и хадиса на факультете Шариата Кувейтского университета, посвятил этому хадису специальное исследование, в котором он сказал: </w:t>
      </w:r>
      <w:r w:rsidRPr="007C1A27">
        <w:rPr>
          <w:rStyle w:val="Italic"/>
        </w:rPr>
        <w:t>«Это современное критическое исследование цепочки передачи хадиса о разделении:</w:t>
      </w:r>
      <w:r w:rsidRPr="007C1A27">
        <w:t xml:space="preserve"> </w:t>
      </w:r>
      <w:r w:rsidRPr="007C1A27">
        <w:rPr>
          <w:rStyle w:val="RUHadith"/>
        </w:rPr>
        <w:t xml:space="preserve">«Моя </w:t>
      </w:r>
      <w:proofErr w:type="spellStart"/>
      <w:r w:rsidRPr="007C1A27">
        <w:rPr>
          <w:rStyle w:val="RUHadith"/>
        </w:rPr>
        <w:t>Умма</w:t>
      </w:r>
      <w:proofErr w:type="spellEnd"/>
      <w:r w:rsidRPr="007C1A27">
        <w:rPr>
          <w:rStyle w:val="RUHadith"/>
        </w:rPr>
        <w:t xml:space="preserve"> разделится на семьдесят три группы, все они в Огне, кроме одной».</w:t>
      </w:r>
      <w:r w:rsidRPr="007C1A27">
        <w:t xml:space="preserve"> </w:t>
      </w:r>
      <w:r w:rsidRPr="007C1A27">
        <w:rPr>
          <w:rStyle w:val="Italic"/>
        </w:rPr>
        <w:t xml:space="preserve">Несмотря на его известность и множество путей передачи, аль-Бухари и </w:t>
      </w:r>
      <w:proofErr w:type="gramStart"/>
      <w:r w:rsidRPr="007C1A27">
        <w:rPr>
          <w:rStyle w:val="Italic"/>
        </w:rPr>
        <w:t>Муслим</w:t>
      </w:r>
      <w:proofErr w:type="gramEnd"/>
      <w:r w:rsidRPr="007C1A27">
        <w:rPr>
          <w:rStyle w:val="Italic"/>
        </w:rPr>
        <w:t xml:space="preserve"> обошли его стороной и не привели в своих сборниках. Ибн </w:t>
      </w:r>
      <w:proofErr w:type="spellStart"/>
      <w:r w:rsidRPr="007C1A27">
        <w:rPr>
          <w:rStyle w:val="Italic"/>
        </w:rPr>
        <w:t>Хазм</w:t>
      </w:r>
      <w:proofErr w:type="spellEnd"/>
      <w:r w:rsidRPr="007C1A27">
        <w:rPr>
          <w:rStyle w:val="Italic"/>
        </w:rPr>
        <w:t xml:space="preserve"> признал его недостоверным, сказав: «Он в основе своей не является достоверным по цепочке передачи, а подобное не является доводом от тех, кто передаёт одиночные хадисы (хабар </w:t>
      </w:r>
      <w:proofErr w:type="spellStart"/>
      <w:r w:rsidRPr="007C1A27">
        <w:rPr>
          <w:rStyle w:val="Italic"/>
        </w:rPr>
        <w:t>ахад</w:t>
      </w:r>
      <w:proofErr w:type="spellEnd"/>
      <w:r w:rsidRPr="007C1A27">
        <w:rPr>
          <w:rStyle w:val="Italic"/>
        </w:rPr>
        <w:t>)»</w:t>
      </w:r>
      <w:r w:rsidRPr="007C1A27">
        <w:t>.</w:t>
      </w:r>
    </w:p>
    <w:p w:rsidR="00231D94" w:rsidRPr="004C2888" w:rsidRDefault="000750A4" w:rsidP="007C1A27">
      <w:pPr>
        <w:pStyle w:val="MainText"/>
      </w:pPr>
      <w:r w:rsidRPr="004C2888">
        <w:t xml:space="preserve">Шейх </w:t>
      </w:r>
      <w:proofErr w:type="spellStart"/>
      <w:r w:rsidR="009B1E31">
        <w:t>у</w:t>
      </w:r>
      <w:r w:rsidRPr="004C2888">
        <w:t>ль-Ислям</w:t>
      </w:r>
      <w:proofErr w:type="spellEnd"/>
      <w:r w:rsidRPr="004C2888">
        <w:t xml:space="preserve"> Ибн </w:t>
      </w:r>
      <w:proofErr w:type="spellStart"/>
      <w:r w:rsidRPr="004C2888">
        <w:t>Таймия</w:t>
      </w:r>
      <w:proofErr w:type="spellEnd"/>
      <w:r w:rsidRPr="004C2888">
        <w:t>, несмотря на то</w:t>
      </w:r>
      <w:r w:rsidR="009B1E31">
        <w:t>,</w:t>
      </w:r>
      <w:r w:rsidRPr="004C2888">
        <w:t xml:space="preserve"> что склонялся к достоверности этого хадиса, усомнился в силе этого хадиса и сказал: </w:t>
      </w:r>
      <w:r w:rsidRPr="007C1A27">
        <w:rPr>
          <w:rStyle w:val="Italic"/>
        </w:rPr>
        <w:t xml:space="preserve">«Тот, кто объявляет все семьдесят две группы неверными, противоречит Книге, Сунне и </w:t>
      </w:r>
      <w:proofErr w:type="spellStart"/>
      <w:r w:rsidRPr="007C1A27">
        <w:rPr>
          <w:rStyle w:val="Italic"/>
        </w:rPr>
        <w:t>Иджма</w:t>
      </w:r>
      <w:proofErr w:type="spellEnd"/>
      <w:r w:rsidRPr="007C1A27">
        <w:rPr>
          <w:rStyle w:val="Italic"/>
        </w:rPr>
        <w:t xml:space="preserve"> сподвижников и следующих за ними во благе. Наряду с тем, что хадис о</w:t>
      </w:r>
      <w:r w:rsidRPr="007C1A27">
        <w:t xml:space="preserve"> </w:t>
      </w:r>
      <w:r w:rsidRPr="007C1A27">
        <w:rPr>
          <w:rStyle w:val="RUHadith"/>
        </w:rPr>
        <w:t>«семидесяти двух группах»</w:t>
      </w:r>
      <w:r w:rsidRPr="007C1A27">
        <w:t xml:space="preserve"> </w:t>
      </w:r>
      <w:r w:rsidRPr="007C1A27">
        <w:rPr>
          <w:rStyle w:val="Italic"/>
        </w:rPr>
        <w:t>не приводился в двух «</w:t>
      </w:r>
      <w:proofErr w:type="spellStart"/>
      <w:r w:rsidRPr="007C1A27">
        <w:rPr>
          <w:rStyle w:val="Italic"/>
        </w:rPr>
        <w:t>Сахихах</w:t>
      </w:r>
      <w:proofErr w:type="spellEnd"/>
      <w:r w:rsidRPr="007C1A27">
        <w:rPr>
          <w:rStyle w:val="Italic"/>
        </w:rPr>
        <w:t xml:space="preserve">», а Ибн </w:t>
      </w:r>
      <w:proofErr w:type="spellStart"/>
      <w:r w:rsidRPr="007C1A27">
        <w:rPr>
          <w:rStyle w:val="Italic"/>
        </w:rPr>
        <w:t>Хазм</w:t>
      </w:r>
      <w:proofErr w:type="spellEnd"/>
      <w:r w:rsidRPr="007C1A27">
        <w:rPr>
          <w:rStyle w:val="Italic"/>
        </w:rPr>
        <w:t xml:space="preserve"> и другие считали его слабым, хотя некоторые учёные посчитали его хорошим или достоверным, как аль-</w:t>
      </w:r>
      <w:proofErr w:type="spellStart"/>
      <w:r w:rsidRPr="007C1A27">
        <w:rPr>
          <w:rStyle w:val="Italic"/>
        </w:rPr>
        <w:t>Хаким</w:t>
      </w:r>
      <w:proofErr w:type="spellEnd"/>
      <w:r w:rsidRPr="007C1A27">
        <w:rPr>
          <w:rStyle w:val="Italic"/>
        </w:rPr>
        <w:t xml:space="preserve"> и другие»</w:t>
      </w:r>
      <w:r w:rsidRPr="007C1A27">
        <w:t>.</w:t>
      </w:r>
    </w:p>
    <w:p w:rsidR="00231D94" w:rsidRPr="004C2888" w:rsidRDefault="000750A4" w:rsidP="007C1A27">
      <w:pPr>
        <w:pStyle w:val="MainText"/>
      </w:pPr>
      <w:proofErr w:type="spellStart"/>
      <w:r w:rsidRPr="004C2888">
        <w:t>Аш-Шаукани</w:t>
      </w:r>
      <w:proofErr w:type="spellEnd"/>
      <w:r w:rsidRPr="004C2888">
        <w:t xml:space="preserve"> же сказал: </w:t>
      </w:r>
      <w:r w:rsidRPr="007C1A27">
        <w:rPr>
          <w:rStyle w:val="Italic"/>
        </w:rPr>
        <w:t>«Добавление</w:t>
      </w:r>
      <w:r w:rsidRPr="0015560E">
        <w:t xml:space="preserve"> </w:t>
      </w:r>
      <w:r w:rsidRPr="007C1A27">
        <w:rPr>
          <w:rStyle w:val="RUHadith"/>
        </w:rPr>
        <w:t>«все они в Огне»</w:t>
      </w:r>
      <w:r w:rsidRPr="0015560E">
        <w:t xml:space="preserve"> </w:t>
      </w:r>
      <w:r w:rsidRPr="007C1A27">
        <w:rPr>
          <w:rStyle w:val="Italic"/>
        </w:rPr>
        <w:t>не является достоверным ни как высказывание Пророка, ни как высказывание сподвижников»,</w:t>
      </w:r>
      <w:r w:rsidR="00C80648">
        <w:t xml:space="preserve"> — </w:t>
      </w:r>
      <w:r w:rsidRPr="004C2888">
        <w:t>и включил это в свою книгу «Аль-</w:t>
      </w:r>
      <w:proofErr w:type="spellStart"/>
      <w:r w:rsidRPr="004C2888">
        <w:t>Фаваид</w:t>
      </w:r>
      <w:proofErr w:type="spellEnd"/>
      <w:r w:rsidRPr="004C2888">
        <w:t xml:space="preserve"> аль-</w:t>
      </w:r>
      <w:proofErr w:type="spellStart"/>
      <w:r w:rsidRPr="004C2888">
        <w:t>маджмуа</w:t>
      </w:r>
      <w:proofErr w:type="spellEnd"/>
      <w:r w:rsidRPr="004C2888">
        <w:t xml:space="preserve">». В то же время хадис о расколе считали достоверным </w:t>
      </w:r>
      <w:proofErr w:type="spellStart"/>
      <w:r w:rsidRPr="004C2888">
        <w:t>ат-Тирмизи</w:t>
      </w:r>
      <w:proofErr w:type="spellEnd"/>
      <w:r w:rsidRPr="004C2888">
        <w:t xml:space="preserve">, Ибн </w:t>
      </w:r>
      <w:proofErr w:type="spellStart"/>
      <w:r w:rsidRPr="004C2888">
        <w:t>Хиббан</w:t>
      </w:r>
      <w:proofErr w:type="spellEnd"/>
      <w:r w:rsidRPr="004C2888">
        <w:t>, аль-</w:t>
      </w:r>
      <w:proofErr w:type="spellStart"/>
      <w:r w:rsidRPr="004C2888">
        <w:t>Хаким</w:t>
      </w:r>
      <w:proofErr w:type="spellEnd"/>
      <w:r w:rsidRPr="004C2888">
        <w:t xml:space="preserve"> и ряд поздних учёных.</w:t>
      </w:r>
    </w:p>
    <w:p w:rsidR="00231D94" w:rsidRPr="004C2888" w:rsidRDefault="000750A4" w:rsidP="0015560E">
      <w:pPr>
        <w:pStyle w:val="MainText"/>
      </w:pPr>
      <w:r w:rsidRPr="004C2888">
        <w:t>Под «общиной» (</w:t>
      </w:r>
      <w:proofErr w:type="spellStart"/>
      <w:r w:rsidRPr="004C2888">
        <w:t>джамаат</w:t>
      </w:r>
      <w:proofErr w:type="spellEnd"/>
      <w:r w:rsidRPr="004C2888">
        <w:t xml:space="preserve">) в этом хадисе понимается Исламская </w:t>
      </w:r>
      <w:proofErr w:type="spellStart"/>
      <w:r w:rsidRPr="004C2888">
        <w:t>Умма</w:t>
      </w:r>
      <w:proofErr w:type="spellEnd"/>
      <w:r w:rsidRPr="004C2888">
        <w:t xml:space="preserve">, объединённая под властью одного халифа. Именно поэтому сподвижники назвали год, когда они объединились вокруг </w:t>
      </w:r>
      <w:proofErr w:type="spellStart"/>
      <w:r w:rsidRPr="004C2888">
        <w:t>Муавии</w:t>
      </w:r>
      <w:proofErr w:type="spellEnd"/>
      <w:r w:rsidRPr="004C2888">
        <w:t>, «годом общины (</w:t>
      </w:r>
      <w:proofErr w:type="spellStart"/>
      <w:r w:rsidRPr="004C2888">
        <w:t>джамаата</w:t>
      </w:r>
      <w:proofErr w:type="spellEnd"/>
      <w:r w:rsidRPr="004C2888">
        <w:t xml:space="preserve">)» после периода разногласий между ними. Также любая община, основанная на исламской </w:t>
      </w:r>
      <w:proofErr w:type="spellStart"/>
      <w:r w:rsidR="009B1E31">
        <w:t>а</w:t>
      </w:r>
      <w:r w:rsidRPr="004C2888">
        <w:t>кыде</w:t>
      </w:r>
      <w:proofErr w:type="spellEnd"/>
      <w:r w:rsidRPr="004C2888">
        <w:t>, относится к общине мусульман (</w:t>
      </w:r>
      <w:proofErr w:type="spellStart"/>
      <w:r w:rsidRPr="004C2888">
        <w:t>джамаат</w:t>
      </w:r>
      <w:proofErr w:type="spellEnd"/>
      <w:r w:rsidRPr="004C2888">
        <w:t>), даже если между ними существуют разногласия во второстепенных вопросах. А вот призыв к неисламским убеждениям, таким как секуляризм, и есть подлинный призыв к расколу.</w:t>
      </w:r>
    </w:p>
    <w:p w:rsidR="00231D94" w:rsidRPr="004C2888" w:rsidRDefault="000750A4" w:rsidP="0015560E">
      <w:pPr>
        <w:pStyle w:val="MainText"/>
      </w:pPr>
      <w:r w:rsidRPr="004C2888">
        <w:t>С политической точки зрения слово «община» (</w:t>
      </w:r>
      <w:proofErr w:type="spellStart"/>
      <w:r w:rsidRPr="004C2888">
        <w:t>джамаат</w:t>
      </w:r>
      <w:proofErr w:type="spellEnd"/>
      <w:r w:rsidRPr="004C2888">
        <w:t>) так</w:t>
      </w:r>
      <w:r w:rsidR="009B1E31">
        <w:t xml:space="preserve"> </w:t>
      </w:r>
      <w:r w:rsidRPr="004C2888">
        <w:t>же противоположно понятию «раскол» (</w:t>
      </w:r>
      <w:proofErr w:type="spellStart"/>
      <w:r w:rsidRPr="004C2888">
        <w:t>тафаррук</w:t>
      </w:r>
      <w:proofErr w:type="spellEnd"/>
      <w:r w:rsidRPr="004C2888">
        <w:t>). В хадисах указывается, что «община» (</w:t>
      </w:r>
      <w:proofErr w:type="spellStart"/>
      <w:r w:rsidRPr="004C2888">
        <w:t>джамаат</w:t>
      </w:r>
      <w:proofErr w:type="spellEnd"/>
      <w:r w:rsidRPr="004C2888">
        <w:t xml:space="preserve">), помимо </w:t>
      </w:r>
      <w:r w:rsidRPr="004C2888">
        <w:lastRenderedPageBreak/>
        <w:t>своего доктринального значения, означает и единый исламский политический строй, то есть Халифат, а подчинение его имаму является обязанностью для мусульман. Посланник Аллаха</w:t>
      </w:r>
      <w:r w:rsidR="009B1E31">
        <w:t xml:space="preserve"> (</w:t>
      </w:r>
      <w:proofErr w:type="spellStart"/>
      <w:r w:rsidR="009B1E31">
        <w:t>с.а.с</w:t>
      </w:r>
      <w:proofErr w:type="spellEnd"/>
      <w:r w:rsidR="009B1E31">
        <w:t>.)</w:t>
      </w:r>
      <w:r w:rsidRPr="004C2888">
        <w:t xml:space="preserve"> сказал:</w:t>
      </w:r>
    </w:p>
    <w:p w:rsidR="00231D94" w:rsidRPr="009B1E31" w:rsidRDefault="000750A4" w:rsidP="0015560E">
      <w:pPr>
        <w:pStyle w:val="ARHadith"/>
      </w:pPr>
      <w:r w:rsidRPr="009B1E31">
        <w:rPr>
          <w:rtl/>
        </w:rPr>
        <w:t>مَنْ خَرَجَ مِنَ الطَّاعَةِ، وَفَارَقَ الْجَمَاعَةَ، فَمَاتَ؛ مَاتَ مِيتَةً جَاهِلِيَّةً</w:t>
      </w:r>
    </w:p>
    <w:p w:rsidR="00231D94" w:rsidRPr="004C2888" w:rsidRDefault="000750A4" w:rsidP="0015560E">
      <w:pPr>
        <w:pStyle w:val="MainTextNoIndent"/>
      </w:pPr>
      <w:r w:rsidRPr="0015560E">
        <w:rPr>
          <w:rStyle w:val="RUHadith"/>
        </w:rPr>
        <w:t>«Кто вышел из подчинения (</w:t>
      </w:r>
      <w:proofErr w:type="spellStart"/>
      <w:r w:rsidRPr="0015560E">
        <w:rPr>
          <w:rStyle w:val="RUHadith"/>
        </w:rPr>
        <w:t>амиру</w:t>
      </w:r>
      <w:proofErr w:type="spellEnd"/>
      <w:r w:rsidRPr="0015560E">
        <w:rPr>
          <w:rStyle w:val="RUHadith"/>
        </w:rPr>
        <w:t>) и отделился от общины/</w:t>
      </w:r>
      <w:proofErr w:type="spellStart"/>
      <w:r w:rsidRPr="0015560E">
        <w:rPr>
          <w:rStyle w:val="RUHadith"/>
        </w:rPr>
        <w:t>джамаата</w:t>
      </w:r>
      <w:proofErr w:type="spellEnd"/>
      <w:r w:rsidRPr="0015560E">
        <w:rPr>
          <w:rStyle w:val="RUHadith"/>
        </w:rPr>
        <w:t xml:space="preserve"> (мусульман), а затем умер, тот умер смертью </w:t>
      </w:r>
      <w:proofErr w:type="spellStart"/>
      <w:r w:rsidRPr="0015560E">
        <w:rPr>
          <w:rStyle w:val="RUHadith"/>
        </w:rPr>
        <w:t>джахилии</w:t>
      </w:r>
      <w:proofErr w:type="spellEnd"/>
      <w:r w:rsidRPr="0015560E">
        <w:rPr>
          <w:rStyle w:val="RUHadith"/>
        </w:rPr>
        <w:t>»</w:t>
      </w:r>
      <w:r w:rsidRPr="004C2888">
        <w:t xml:space="preserve"> (Муслим).</w:t>
      </w:r>
      <w:r w:rsidR="0015560E">
        <w:t xml:space="preserve"> </w:t>
      </w:r>
      <w:r w:rsidRPr="004C2888">
        <w:t xml:space="preserve">И также он </w:t>
      </w:r>
      <w:r w:rsidR="009B1E31" w:rsidRPr="0015560E">
        <w:rPr>
          <w:rtl/>
          <w:cs/>
        </w:rPr>
        <w:t>(</w:t>
      </w:r>
      <w:proofErr w:type="spellStart"/>
      <w:r w:rsidR="009B1E31" w:rsidRPr="009B1E31">
        <w:t>с.а.с</w:t>
      </w:r>
      <w:proofErr w:type="spellEnd"/>
      <w:r w:rsidR="009B1E31" w:rsidRPr="009B1E31">
        <w:t>.)</w:t>
      </w:r>
      <w:r w:rsidRPr="004C2888">
        <w:t xml:space="preserve"> сказал:</w:t>
      </w:r>
    </w:p>
    <w:p w:rsidR="00231D94" w:rsidRPr="009B1E31" w:rsidRDefault="000750A4" w:rsidP="0015560E">
      <w:pPr>
        <w:pStyle w:val="ARHadith"/>
      </w:pPr>
      <w:r w:rsidRPr="009B1E31">
        <w:rPr>
          <w:rtl/>
        </w:rPr>
        <w:t>تَلْزَمُ جَمَاعَةَ الْمُسْلِمِينَ وَإِمَامَهُمْ</w:t>
      </w:r>
    </w:p>
    <w:p w:rsidR="00231D94" w:rsidRPr="004C2888" w:rsidRDefault="000750A4" w:rsidP="0015560E">
      <w:pPr>
        <w:pStyle w:val="MainTextCentered"/>
      </w:pPr>
      <w:r w:rsidRPr="0015560E">
        <w:rPr>
          <w:rStyle w:val="RUHadith"/>
        </w:rPr>
        <w:t>«Будьте с общиной/</w:t>
      </w:r>
      <w:proofErr w:type="spellStart"/>
      <w:r w:rsidRPr="0015560E">
        <w:rPr>
          <w:rStyle w:val="RUHadith"/>
        </w:rPr>
        <w:t>джамаатом</w:t>
      </w:r>
      <w:proofErr w:type="spellEnd"/>
      <w:r w:rsidRPr="0015560E">
        <w:rPr>
          <w:rStyle w:val="RUHadith"/>
        </w:rPr>
        <w:t xml:space="preserve"> мусульман и их </w:t>
      </w:r>
      <w:r w:rsidR="009B1E31" w:rsidRPr="0015560E">
        <w:rPr>
          <w:rStyle w:val="RUHadith"/>
        </w:rPr>
        <w:t>И</w:t>
      </w:r>
      <w:r w:rsidRPr="0015560E">
        <w:rPr>
          <w:rStyle w:val="RUHadith"/>
        </w:rPr>
        <w:t>мамом»</w:t>
      </w:r>
      <w:r w:rsidRPr="004C2888">
        <w:t xml:space="preserve"> (Муслим).</w:t>
      </w:r>
    </w:p>
    <w:p w:rsidR="00231D94" w:rsidRDefault="000750A4" w:rsidP="0015560E">
      <w:pPr>
        <w:pStyle w:val="MainText"/>
      </w:pPr>
      <w:r w:rsidRPr="004C2888">
        <w:t>Таким образом, отделение от общины/</w:t>
      </w:r>
      <w:proofErr w:type="spellStart"/>
      <w:r w:rsidRPr="004C2888">
        <w:t>джамаата</w:t>
      </w:r>
      <w:proofErr w:type="spellEnd"/>
      <w:r w:rsidRPr="004C2888">
        <w:t xml:space="preserve"> и выход против неё являются запретными. Сегодня же, когда </w:t>
      </w:r>
      <w:proofErr w:type="spellStart"/>
      <w:r w:rsidRPr="004C2888">
        <w:t>Умма</w:t>
      </w:r>
      <w:proofErr w:type="spellEnd"/>
      <w:r w:rsidRPr="004C2888">
        <w:t xml:space="preserve"> лишена единой общины/</w:t>
      </w:r>
      <w:proofErr w:type="spellStart"/>
      <w:r w:rsidRPr="004C2888">
        <w:t>джамаата</w:t>
      </w:r>
      <w:proofErr w:type="spellEnd"/>
      <w:r w:rsidRPr="004C2888">
        <w:t xml:space="preserve">, а национальные государства и националистические партии препятствуют её единству, установление единой исламской общины становится обязанностью. И всякая партия, идущая по этому пути, является носителем призыва к единству. </w:t>
      </w:r>
      <w:proofErr w:type="gramStart"/>
      <w:r w:rsidRPr="004C2888">
        <w:t>Напротив</w:t>
      </w:r>
      <w:proofErr w:type="gramEnd"/>
      <w:r w:rsidRPr="004C2888">
        <w:t xml:space="preserve"> же, националистические партии и национальные государства, расчленившие </w:t>
      </w:r>
      <w:proofErr w:type="spellStart"/>
      <w:r w:rsidRPr="004C2888">
        <w:t>Умму</w:t>
      </w:r>
      <w:proofErr w:type="spellEnd"/>
      <w:r w:rsidRPr="004C2888">
        <w:t xml:space="preserve"> границами и национальной идентичностью, выступают главным фактором раскола и самым серьёзным препятствием на пути к исламскому единству.</w:t>
      </w:r>
    </w:p>
    <w:p w:rsidR="0015560E" w:rsidRPr="004C2888" w:rsidRDefault="0015560E" w:rsidP="0015560E">
      <w:pPr>
        <w:pStyle w:val="MainText"/>
      </w:pPr>
    </w:p>
    <w:p w:rsidR="00231D94" w:rsidRDefault="000750A4" w:rsidP="0015560E">
      <w:pPr>
        <w:pStyle w:val="SubHeader"/>
      </w:pPr>
      <w:r w:rsidRPr="004C2888">
        <w:t>Борьба за власть и раскол</w:t>
      </w:r>
    </w:p>
    <w:p w:rsidR="0015560E" w:rsidRPr="0015560E" w:rsidRDefault="0015560E" w:rsidP="0015560E">
      <w:pPr>
        <w:pStyle w:val="MainText"/>
      </w:pPr>
    </w:p>
    <w:p w:rsidR="00231D94" w:rsidRPr="004C2888" w:rsidRDefault="000750A4" w:rsidP="0015560E">
      <w:pPr>
        <w:pStyle w:val="MainText"/>
      </w:pPr>
      <w:proofErr w:type="spellStart"/>
      <w:r w:rsidRPr="004C2888">
        <w:t>Акыда</w:t>
      </w:r>
      <w:proofErr w:type="spellEnd"/>
      <w:r w:rsidRPr="004C2888">
        <w:t xml:space="preserve">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="00C80648">
        <w:t xml:space="preserve"> — </w:t>
      </w:r>
      <w:r w:rsidRPr="004C2888">
        <w:t xml:space="preserve">это исламская </w:t>
      </w:r>
      <w:proofErr w:type="spellStart"/>
      <w:r w:rsidRPr="004C2888">
        <w:t>акыда</w:t>
      </w:r>
      <w:proofErr w:type="spellEnd"/>
      <w:r w:rsidRPr="004C2888">
        <w:t>, а его цель</w:t>
      </w:r>
      <w:r w:rsidR="00C80648">
        <w:t xml:space="preserve"> — </w:t>
      </w:r>
      <w:r w:rsidRPr="004C2888">
        <w:t xml:space="preserve">создание единой общины мусульман. Следовательно, его призыв является призывом к единству, тогда как призыв к секуляризму, национализму и национальному государству по своей сути является призывом к разделению. Однако в современном обществе, когда речь заходит о единстве и разделении, эти понятия чаще всего понимаются в общепринятом смысле, а именно: как племенная или партийная солидарность либо как идейные и </w:t>
      </w:r>
      <w:proofErr w:type="spellStart"/>
      <w:r w:rsidRPr="004C2888">
        <w:t>фикховые</w:t>
      </w:r>
      <w:proofErr w:type="spellEnd"/>
      <w:r w:rsidRPr="004C2888">
        <w:t xml:space="preserve"> разногласия.</w:t>
      </w:r>
    </w:p>
    <w:p w:rsidR="00231D94" w:rsidRPr="004C2888" w:rsidRDefault="000750A4" w:rsidP="0015560E">
      <w:pPr>
        <w:pStyle w:val="MainText"/>
      </w:pPr>
      <w:r w:rsidRPr="004C2888">
        <w:t xml:space="preserve">В те периоды, когда Исламская Умма находилась на вершине интеллектуального, правового и культурного развития, этот расцвет был, по сути, плодом её интеллектуального и политического пробуждения. Он был результатом вдумчивого осмысления шариатских текстов и правильного понимания реальности. А когда идейные и </w:t>
      </w:r>
      <w:proofErr w:type="spellStart"/>
      <w:r w:rsidRPr="004C2888">
        <w:t>фикховые</w:t>
      </w:r>
      <w:proofErr w:type="spellEnd"/>
      <w:r w:rsidRPr="004C2888">
        <w:t xml:space="preserve"> разногласия превращались в раскол и вражду, решающую роль в этом неизменно играли политические факторы.</w:t>
      </w:r>
    </w:p>
    <w:p w:rsidR="00231D94" w:rsidRPr="004C2888" w:rsidRDefault="000750A4" w:rsidP="0015560E">
      <w:pPr>
        <w:pStyle w:val="MainText"/>
      </w:pPr>
      <w:r w:rsidRPr="004C2888">
        <w:t xml:space="preserve">Эта историческая реальность привела к тому, что </w:t>
      </w:r>
      <w:proofErr w:type="spellStart"/>
      <w:r w:rsidRPr="004C2888">
        <w:t>ахлю</w:t>
      </w:r>
      <w:proofErr w:type="spellEnd"/>
      <w:r w:rsidRPr="004C2888">
        <w:t xml:space="preserve">-сунна, оформившись как отдельная идентичность, стали принимать решения, во многом совпадавшие со взглядами власть имущих. Такая ситуация сложилась в период </w:t>
      </w:r>
      <w:proofErr w:type="spellStart"/>
      <w:r w:rsidRPr="004C2888">
        <w:t>аббасидского</w:t>
      </w:r>
      <w:proofErr w:type="spellEnd"/>
      <w:r w:rsidRPr="004C2888">
        <w:t xml:space="preserve"> халифа аль-</w:t>
      </w:r>
      <w:proofErr w:type="spellStart"/>
      <w:r w:rsidRPr="004C2888">
        <w:t>Мутаваккиля</w:t>
      </w:r>
      <w:proofErr w:type="spellEnd"/>
      <w:r w:rsidRPr="004C2888">
        <w:t xml:space="preserve"> после правления аль-</w:t>
      </w:r>
      <w:proofErr w:type="spellStart"/>
      <w:r w:rsidRPr="004C2888">
        <w:t>Мамуна</w:t>
      </w:r>
      <w:proofErr w:type="spellEnd"/>
      <w:r w:rsidRPr="004C2888">
        <w:t>, аль-</w:t>
      </w:r>
      <w:proofErr w:type="spellStart"/>
      <w:r w:rsidRPr="004C2888">
        <w:t>Мутасима</w:t>
      </w:r>
      <w:proofErr w:type="spellEnd"/>
      <w:r w:rsidRPr="004C2888">
        <w:t xml:space="preserve"> и аль-</w:t>
      </w:r>
      <w:proofErr w:type="spellStart"/>
      <w:r w:rsidRPr="004C2888">
        <w:t>Васика</w:t>
      </w:r>
      <w:proofErr w:type="spellEnd"/>
      <w:r w:rsidRPr="004C2888">
        <w:t xml:space="preserve">, которые придерживались учений </w:t>
      </w:r>
      <w:proofErr w:type="spellStart"/>
      <w:r w:rsidRPr="004C2888">
        <w:t>мутазилитов</w:t>
      </w:r>
      <w:proofErr w:type="spellEnd"/>
      <w:r w:rsidRPr="004C2888">
        <w:t>. Начиная с эпохи аль-</w:t>
      </w:r>
      <w:proofErr w:type="spellStart"/>
      <w:r w:rsidRPr="004C2888">
        <w:t>Мутаваккиля</w:t>
      </w:r>
      <w:proofErr w:type="spellEnd"/>
      <w:r w:rsidRPr="004C2888">
        <w:t>, представители учёного сословия и власти объединились вокруг решений, обслуживавших их общие интересы в противост</w:t>
      </w:r>
      <w:r w:rsidR="00D94E50">
        <w:t xml:space="preserve">оянии идейным разногласиям, </w:t>
      </w:r>
      <w:proofErr w:type="gramStart"/>
      <w:r w:rsidR="00D94E50">
        <w:t>при</w:t>
      </w:r>
      <w:r w:rsidRPr="004C2888">
        <w:t>том</w:t>
      </w:r>
      <w:proofErr w:type="gramEnd"/>
      <w:r w:rsidRPr="004C2888">
        <w:t xml:space="preserve"> что учёные </w:t>
      </w:r>
      <w:proofErr w:type="spellStart"/>
      <w:r w:rsidRPr="004C2888">
        <w:t>ахлю</w:t>
      </w:r>
      <w:proofErr w:type="spellEnd"/>
      <w:r w:rsidRPr="004C2888">
        <w:t>-сунна действовали искренне, руководствуясь своим пониманием блага.</w:t>
      </w:r>
    </w:p>
    <w:p w:rsidR="00231D94" w:rsidRPr="004C2888" w:rsidRDefault="000750A4" w:rsidP="0015560E">
      <w:pPr>
        <w:pStyle w:val="MainText"/>
      </w:pPr>
      <w:r w:rsidRPr="004C2888">
        <w:t xml:space="preserve">Обладатели знания смотрели на ограничение пространства для разногласий с позиции предотвращения проникновения отклоняющихся течений, таких как </w:t>
      </w:r>
      <w:proofErr w:type="spellStart"/>
      <w:r w:rsidRPr="004C2888">
        <w:t>мутазилиты</w:t>
      </w:r>
      <w:proofErr w:type="spellEnd"/>
      <w:r w:rsidRPr="004C2888">
        <w:t xml:space="preserve">, шииты и </w:t>
      </w:r>
      <w:proofErr w:type="spellStart"/>
      <w:r w:rsidRPr="004C2888">
        <w:t>хариджиты</w:t>
      </w:r>
      <w:proofErr w:type="spellEnd"/>
      <w:r w:rsidRPr="004C2888">
        <w:t>. В то же время обладатели власти видели в этом средство сохранения порядка и политической силы. Когда обе стороны сошлись на этом подходе, были предприняты шаги под лозунгом «предотвращения смуты и раскола», что привело к закрытию иджтихада, подавлению рационального осмысления, ограничению подотчётности правителей, а также наложению рамок на понимание Корана и обращение к нему.</w:t>
      </w:r>
    </w:p>
    <w:p w:rsidR="00231D94" w:rsidRPr="004C2888" w:rsidRDefault="000750A4" w:rsidP="0015560E">
      <w:pPr>
        <w:pStyle w:val="MainText"/>
      </w:pPr>
      <w:r w:rsidRPr="004C2888">
        <w:t>И сегодня, всякий раз, когда кто-либо говорит об иджтихаде, размышлении, политической деятельности или подотчётности правителей, некоторые воспринимают это через призму «раскола». Хотя подобное подавление мышления и политической активности не имеет основания в шариатских текстах. Оно возникло из исторического опыта, из которого часть учёных извлекла ошибочные выводы и на их основе ввела ограничения, а власть</w:t>
      </w:r>
      <w:r w:rsidR="002D73E7">
        <w:t xml:space="preserve"> </w:t>
      </w:r>
      <w:r w:rsidRPr="004C2888">
        <w:t xml:space="preserve">имущие </w:t>
      </w:r>
      <w:r w:rsidRPr="004C2888">
        <w:lastRenderedPageBreak/>
        <w:t>охотно приняли эти ограничения ради сохранения своего господства. Всё это привело к застою и окостенению Исламской Уммы</w:t>
      </w:r>
      <w:r w:rsidR="00C80648">
        <w:t xml:space="preserve"> — </w:t>
      </w:r>
      <w:r w:rsidRPr="004C2888">
        <w:t>состоянию, от которого она не избавилась до сих пор. Подлинные уроки истории заключаются в том, чтобы не повторять ошибок прошлого.</w:t>
      </w:r>
    </w:p>
    <w:p w:rsidR="00231D94" w:rsidRPr="004C2888" w:rsidRDefault="000750A4" w:rsidP="0015560E">
      <w:pPr>
        <w:pStyle w:val="MainText"/>
      </w:pPr>
      <w:r w:rsidRPr="004C2888">
        <w:t>Разногласие во мнениях в Исламе допустимо и естественно, поскольку людям свойственно расходиться во взгля</w:t>
      </w:r>
      <w:r w:rsidR="002D73E7">
        <w:t>дах по многим вопросам, а Ислам</w:t>
      </w:r>
      <w:r w:rsidRPr="004C2888">
        <w:t xml:space="preserve"> как религия, соответствующая человеческому естеству, признаёт эту реальность. Поэтому разногласия в </w:t>
      </w:r>
      <w:proofErr w:type="spellStart"/>
      <w:r w:rsidRPr="004C2888">
        <w:t>иджтихадах</w:t>
      </w:r>
      <w:proofErr w:type="spellEnd"/>
      <w:r w:rsidRPr="004C2888">
        <w:t xml:space="preserve"> во второстепенных шариатских вопросах являются приемлемыми. Однако одной только дозволенности этого недостаточно, так как даже </w:t>
      </w:r>
      <w:proofErr w:type="spellStart"/>
      <w:r w:rsidRPr="004C2888">
        <w:t>фикховые</w:t>
      </w:r>
      <w:proofErr w:type="spellEnd"/>
      <w:r w:rsidRPr="004C2888">
        <w:t xml:space="preserve"> разногласия могут со временем превратиться в фактор раскола. И здесь возникает ключевой вопрос: каким образом можно понять о том, что та или иная партия, обладая отличающимися </w:t>
      </w:r>
      <w:proofErr w:type="spellStart"/>
      <w:r w:rsidRPr="004C2888">
        <w:t>иджтихадами</w:t>
      </w:r>
      <w:proofErr w:type="spellEnd"/>
      <w:r w:rsidRPr="004C2888">
        <w:t>, на деле не ведёт деятельность в направлении раскола?</w:t>
      </w:r>
    </w:p>
    <w:p w:rsidR="00231D94" w:rsidRPr="004C2888" w:rsidRDefault="000750A4" w:rsidP="0015560E">
      <w:pPr>
        <w:pStyle w:val="MainText"/>
      </w:pPr>
      <w:r w:rsidRPr="004C2888">
        <w:t xml:space="preserve">Здесь проявляется основополагающее правило: как только человек или группа растворяются в борьбе за власть, отказываясь от следования религиозным обязательствам и силе доказательства, они неминуемо движутся в сторону раскола. Чистое стремление к власти само по себе уничтожает смысл допустимости разногласий. История изобилует наглядными примерами от </w:t>
      </w:r>
      <w:proofErr w:type="spellStart"/>
      <w:r w:rsidRPr="004C2888">
        <w:t>хариджитов</w:t>
      </w:r>
      <w:proofErr w:type="spellEnd"/>
      <w:r w:rsidRPr="004C2888">
        <w:t xml:space="preserve"> до </w:t>
      </w:r>
      <w:proofErr w:type="spellStart"/>
      <w:r w:rsidRPr="004C2888">
        <w:t>мутазилитов</w:t>
      </w:r>
      <w:proofErr w:type="spellEnd"/>
      <w:r w:rsidRPr="004C2888">
        <w:t xml:space="preserve"> и ваххабитов: все они потерпели поражение в противостоянии с властью и пожертвовали шариатскими обязательствами ради соперничества за силу и влияние. В противоположность им сторонники подлинного единства делают религиозные обязанности и силу доказательств неизменной основой, рассматривают власть как средство для установления Шариата и никогда не превращают сам Шариат в инструмент достижения власти.</w:t>
      </w:r>
    </w:p>
    <w:p w:rsidR="00231D94" w:rsidRPr="004C2888" w:rsidRDefault="000750A4" w:rsidP="0015560E">
      <w:pPr>
        <w:pStyle w:val="MainText"/>
      </w:pPr>
      <w:r w:rsidRPr="004C2888">
        <w:t>Без сомнения, сама склонность к власти заложена в природе человека. С одной стороны, обретение силы для установления Ислама и его утверждения является обязанностью, поскольку религия не может быть установлена и претворена без власти. С другой стороны, власть</w:t>
      </w:r>
      <w:r w:rsidR="00C80648">
        <w:t xml:space="preserve"> — </w:t>
      </w:r>
      <w:r w:rsidRPr="004C2888">
        <w:t>это великое испытание для людей. Всевышний передаёт слова пророка Сулеймана</w:t>
      </w:r>
      <w:r w:rsidR="007E6B81">
        <w:t xml:space="preserve"> (</w:t>
      </w:r>
      <w:proofErr w:type="spellStart"/>
      <w:r w:rsidR="007E6B81">
        <w:t>а.с</w:t>
      </w:r>
      <w:proofErr w:type="spellEnd"/>
      <w:r w:rsidR="007E6B81">
        <w:t>.)</w:t>
      </w:r>
      <w:r w:rsidRPr="004C2888">
        <w:t>:</w:t>
      </w:r>
    </w:p>
    <w:p w:rsidR="00231D94" w:rsidRPr="002D73E7" w:rsidRDefault="000750A4" w:rsidP="0015560E">
      <w:pPr>
        <w:pStyle w:val="ARAyat"/>
      </w:pPr>
      <w:r w:rsidRPr="002D73E7">
        <w:rPr>
          <w:rtl/>
        </w:rPr>
        <w:t>هَٰذَا مِن فَضۡلِ رَبِّي لِيَبۡلُوَنِيٓ ءَأَشۡكُرُ أَمۡ أَكۡفُرُ</w:t>
      </w:r>
    </w:p>
    <w:p w:rsidR="00231D94" w:rsidRPr="004C2888" w:rsidRDefault="000750A4" w:rsidP="0015560E">
      <w:pPr>
        <w:pStyle w:val="MainTextNoIndent"/>
      </w:pPr>
      <w:r w:rsidRPr="0015560E">
        <w:rPr>
          <w:rStyle w:val="RUAyat"/>
        </w:rPr>
        <w:t>«Мой Господь оказал мне эту милость для того, чтобы испытать меня, буду ли я благодарен или же буду непризнателен»</w:t>
      </w:r>
      <w:r w:rsidRPr="004C2888">
        <w:t xml:space="preserve"> (27:40).</w:t>
      </w:r>
    </w:p>
    <w:p w:rsidR="00231D94" w:rsidRPr="004C2888" w:rsidRDefault="000750A4" w:rsidP="0015560E">
      <w:pPr>
        <w:pStyle w:val="MainText"/>
      </w:pPr>
      <w:r w:rsidRPr="004C2888">
        <w:t>Мы же выше под «борьбой за власть» имели в виду именно стремление к силе и власти как к самоцели, при которой в жертву приносятся шариатские обязательства и сила доказательств.</w:t>
      </w:r>
    </w:p>
    <w:p w:rsidR="00231D94" w:rsidRPr="004C2888" w:rsidRDefault="000750A4" w:rsidP="0015560E">
      <w:pPr>
        <w:pStyle w:val="MainText"/>
      </w:pPr>
      <w:r w:rsidRPr="004C2888">
        <w:t>Ислам ясно показал, что вл</w:t>
      </w:r>
      <w:r w:rsidR="007E6B81">
        <w:t>асть не является самоцелью. Так</w:t>
      </w:r>
      <w:r w:rsidRPr="004C2888">
        <w:t xml:space="preserve"> </w:t>
      </w:r>
      <w:r w:rsidR="007E6B81">
        <w:t>И</w:t>
      </w:r>
      <w:r w:rsidRPr="004C2888">
        <w:t xml:space="preserve">мам Али, да будет доволен им Аллах, не сражался с </w:t>
      </w:r>
      <w:proofErr w:type="spellStart"/>
      <w:r w:rsidRPr="004C2888">
        <w:t>хариджитами</w:t>
      </w:r>
      <w:proofErr w:type="spellEnd"/>
      <w:r w:rsidRPr="004C2888">
        <w:t xml:space="preserve"> до тех пор, пока они не обнажили мечи, поскольку его заботой была реализация шариатских обязательств, а не простое удержание власти. Так же и </w:t>
      </w:r>
      <w:proofErr w:type="spellStart"/>
      <w:r w:rsidRPr="004C2888">
        <w:t>Усман</w:t>
      </w:r>
      <w:proofErr w:type="spellEnd"/>
      <w:r w:rsidRPr="004C2888">
        <w:t>, да будет доволен им Аллах, пожертвовал собой, чтобы Умма не погрузилась в смуту и раскол, тем самым вместо защиты своей власти он предпочёл довольство Аллаха Всевышнего. В книге «Аль-</w:t>
      </w:r>
      <w:proofErr w:type="spellStart"/>
      <w:r w:rsidRPr="004C2888">
        <w:t>Ауасым</w:t>
      </w:r>
      <w:proofErr w:type="spellEnd"/>
      <w:r w:rsidRPr="004C2888">
        <w:t xml:space="preserve"> мин аль-</w:t>
      </w:r>
      <w:proofErr w:type="spellStart"/>
      <w:r w:rsidRPr="004C2888">
        <w:t>Кавасым</w:t>
      </w:r>
      <w:proofErr w:type="spellEnd"/>
      <w:r w:rsidRPr="004C2888">
        <w:t xml:space="preserve">» приводится, что </w:t>
      </w:r>
      <w:proofErr w:type="spellStart"/>
      <w:r w:rsidRPr="004C2888">
        <w:t>Усман</w:t>
      </w:r>
      <w:proofErr w:type="spellEnd"/>
      <w:r w:rsidRPr="004C2888">
        <w:t xml:space="preserve">, да будет доволен им Аллах, запретил сподвижникам сражаться с мятежниками и сказал, что не желает, чтобы кто-либо был убит из-за него. Он подчинился велению Аллаха и принял мученическую смерть. Поэтому сегодняшние учёные задаются вопросом: если правитель мусульман окажется в положении, подобном положению </w:t>
      </w:r>
      <w:proofErr w:type="spellStart"/>
      <w:r w:rsidRPr="004C2888">
        <w:t>Усмана</w:t>
      </w:r>
      <w:proofErr w:type="spellEnd"/>
      <w:r w:rsidRPr="004C2888">
        <w:t>, да будет доволен им Аллах, обязан ли он пожертвовать собой ради предотвращения смуты?</w:t>
      </w:r>
    </w:p>
    <w:p w:rsidR="00231D94" w:rsidRPr="004C2888" w:rsidRDefault="000750A4" w:rsidP="0015560E">
      <w:pPr>
        <w:pStyle w:val="MainText"/>
      </w:pPr>
      <w:r w:rsidRPr="004C2888">
        <w:t>Исходя из этого, можно утверждать, что стремление к власти как самоцели</w:t>
      </w:r>
      <w:r w:rsidR="00C80648">
        <w:t xml:space="preserve"> — </w:t>
      </w:r>
      <w:r w:rsidRPr="004C2888">
        <w:t>это характерная черта сторонников раскола, тогда как приверженность шариатским обязательствам и силе доказательств</w:t>
      </w:r>
      <w:r w:rsidR="00C80648">
        <w:t xml:space="preserve"> — </w:t>
      </w:r>
      <w:r w:rsidRPr="004C2888">
        <w:t>характерная черта сторонников единства.</w:t>
      </w:r>
    </w:p>
    <w:p w:rsidR="00231D94" w:rsidRDefault="000750A4" w:rsidP="0015560E">
      <w:pPr>
        <w:pStyle w:val="MainText"/>
      </w:pPr>
      <w:r w:rsidRPr="004C2888">
        <w:t>Здесь уместно указать на некоторые проявления чистого стремления к власти.</w:t>
      </w:r>
    </w:p>
    <w:p w:rsidR="005E49AE" w:rsidRPr="004C2888" w:rsidRDefault="005E49AE" w:rsidP="0015560E">
      <w:pPr>
        <w:pStyle w:val="MainText"/>
      </w:pPr>
    </w:p>
    <w:p w:rsidR="00231D94" w:rsidRPr="004C2888" w:rsidRDefault="000750A4" w:rsidP="005E49AE">
      <w:pPr>
        <w:pStyle w:val="SubSubheader"/>
      </w:pPr>
      <w:r w:rsidRPr="004C2888">
        <w:t xml:space="preserve">1. Вынесение </w:t>
      </w:r>
      <w:proofErr w:type="spellStart"/>
      <w:r w:rsidRPr="004C2888">
        <w:t>такфира</w:t>
      </w:r>
      <w:proofErr w:type="spellEnd"/>
      <w:r w:rsidRPr="004C2888">
        <w:t xml:space="preserve"> на основе неоднозначных </w:t>
      </w:r>
      <w:proofErr w:type="spellStart"/>
      <w:r w:rsidRPr="004C2888">
        <w:t>аятов</w:t>
      </w:r>
      <w:proofErr w:type="spellEnd"/>
    </w:p>
    <w:p w:rsidR="00231D94" w:rsidRPr="004C2888" w:rsidRDefault="000750A4" w:rsidP="005E49AE">
      <w:pPr>
        <w:pStyle w:val="MainText"/>
      </w:pPr>
      <w:r w:rsidRPr="004C2888">
        <w:t xml:space="preserve">Хотя </w:t>
      </w:r>
      <w:proofErr w:type="spellStart"/>
      <w:r w:rsidRPr="004C2888">
        <w:t>такфир</w:t>
      </w:r>
      <w:proofErr w:type="spellEnd"/>
      <w:r w:rsidRPr="004C2888">
        <w:t xml:space="preserve"> по своей сути является шариатским постановлением, на протяжении истории он нередко использовался и как орудие противостояния. Различные группы и государства прибегали к </w:t>
      </w:r>
      <w:proofErr w:type="spellStart"/>
      <w:r w:rsidRPr="004C2888">
        <w:t>такфиру</w:t>
      </w:r>
      <w:proofErr w:type="spellEnd"/>
      <w:r w:rsidRPr="004C2888">
        <w:t xml:space="preserve">, обвинению в греховности и нововведениях, чтобы </w:t>
      </w:r>
      <w:r w:rsidRPr="004C2888">
        <w:lastRenderedPageBreak/>
        <w:t xml:space="preserve">оправдать несправедливость или подавить оппонентов. Поэтому </w:t>
      </w:r>
      <w:proofErr w:type="spellStart"/>
      <w:r w:rsidRPr="004C2888">
        <w:t>такфир</w:t>
      </w:r>
      <w:proofErr w:type="spellEnd"/>
      <w:r w:rsidRPr="004C2888">
        <w:t xml:space="preserve"> в большинстве случаев выходил за рамки вероучения и переносился в политическую плоскость.</w:t>
      </w:r>
    </w:p>
    <w:p w:rsidR="00231D94" w:rsidRPr="004C2888" w:rsidRDefault="000750A4" w:rsidP="005E49AE">
      <w:pPr>
        <w:pStyle w:val="MainText"/>
      </w:pPr>
      <w:r w:rsidRPr="004C2888">
        <w:t xml:space="preserve">В этом контексте Хизб ут-Тахрир считается одним из самых осторожных движений в вопросе </w:t>
      </w:r>
      <w:proofErr w:type="spellStart"/>
      <w:r w:rsidRPr="004C2888">
        <w:t>такфира</w:t>
      </w:r>
      <w:proofErr w:type="spellEnd"/>
      <w:r w:rsidRPr="004C2888">
        <w:t xml:space="preserve"> и навешивания ярлыков. Он исходит, опираясь на Коран, Сунну и практику сподвижников, из того, что основой религии являются </w:t>
      </w:r>
      <w:proofErr w:type="spellStart"/>
      <w:r w:rsidRPr="004C2888">
        <w:t>мухкамат</w:t>
      </w:r>
      <w:proofErr w:type="spellEnd"/>
      <w:r w:rsidRPr="004C2888">
        <w:t xml:space="preserve">, тогда как </w:t>
      </w:r>
      <w:proofErr w:type="spellStart"/>
      <w:r w:rsidRPr="004C2888">
        <w:t>муташабихат</w:t>
      </w:r>
      <w:proofErr w:type="spellEnd"/>
      <w:r w:rsidR="00C80648">
        <w:t xml:space="preserve"> — </w:t>
      </w:r>
      <w:r w:rsidRPr="004C2888">
        <w:t xml:space="preserve">это сфера разногласий и иджтихада. История Ислама полна примеров </w:t>
      </w:r>
      <w:proofErr w:type="spellStart"/>
      <w:r w:rsidRPr="004C2888">
        <w:t>такфира</w:t>
      </w:r>
      <w:proofErr w:type="spellEnd"/>
      <w:r w:rsidRPr="004C2888">
        <w:t xml:space="preserve">, основанного именно на </w:t>
      </w:r>
      <w:proofErr w:type="spellStart"/>
      <w:r w:rsidRPr="004C2888">
        <w:t>муташабихат</w:t>
      </w:r>
      <w:proofErr w:type="spellEnd"/>
      <w:r w:rsidRPr="004C2888">
        <w:t xml:space="preserve">: от </w:t>
      </w:r>
      <w:proofErr w:type="spellStart"/>
      <w:r w:rsidRPr="004C2888">
        <w:t>такфира</w:t>
      </w:r>
      <w:proofErr w:type="spellEnd"/>
      <w:r w:rsidRPr="004C2888">
        <w:t xml:space="preserve"> </w:t>
      </w:r>
      <w:proofErr w:type="spellStart"/>
      <w:r w:rsidRPr="004C2888">
        <w:t>хариджитов</w:t>
      </w:r>
      <w:proofErr w:type="spellEnd"/>
      <w:r w:rsidRPr="004C2888">
        <w:t xml:space="preserve"> до обвинений в неверии богословов и даже последователей четырёх мазхабов. При внимательном анализе становится ясно, что корни многих таких обвинений лежали в стремлении к власти.</w:t>
      </w:r>
    </w:p>
    <w:p w:rsidR="00231D94" w:rsidRPr="004C2888" w:rsidRDefault="000750A4" w:rsidP="005E49AE">
      <w:pPr>
        <w:pStyle w:val="MainText"/>
      </w:pPr>
      <w:r w:rsidRPr="004C2888">
        <w:t xml:space="preserve">В противоположность этому Хизб ут-Тахрир делает упор на </w:t>
      </w:r>
      <w:proofErr w:type="spellStart"/>
      <w:r w:rsidRPr="004C2888">
        <w:t>мухкамат</w:t>
      </w:r>
      <w:proofErr w:type="spellEnd"/>
      <w:r w:rsidRPr="004C2888">
        <w:t xml:space="preserve">. Единство не означает, что все люди обязаны придерживаться одного мнения; оно означает их приверженность ясным основам, их объединение под властью одного </w:t>
      </w:r>
      <w:r w:rsidR="004C3CBC">
        <w:t>И</w:t>
      </w:r>
      <w:r w:rsidRPr="004C2888">
        <w:t xml:space="preserve">мама и их совместное стремление к утверждению религии, даже если они расходятся во второстепенных вопросах. Поэтому </w:t>
      </w:r>
      <w:proofErr w:type="spellStart"/>
      <w:r w:rsidRPr="004C2888">
        <w:t>такфир</w:t>
      </w:r>
      <w:proofErr w:type="spellEnd"/>
      <w:r w:rsidRPr="004C2888">
        <w:t xml:space="preserve"> в риторике </w:t>
      </w:r>
      <w:proofErr w:type="spellStart"/>
      <w:r w:rsidRPr="004C2888">
        <w:t>Хизб</w:t>
      </w:r>
      <w:proofErr w:type="spellEnd"/>
      <w:r w:rsidRPr="004C2888">
        <w:t xml:space="preserve"> ут-Тахрир направлен, как правило, на системы куфра и их правящие структуры, а не на отдельных мусульман или мусульманские общины.</w:t>
      </w:r>
    </w:p>
    <w:p w:rsidR="00231D94" w:rsidRDefault="000750A4" w:rsidP="005E49AE">
      <w:pPr>
        <w:pStyle w:val="MainText"/>
      </w:pPr>
      <w:r w:rsidRPr="004C2888">
        <w:t xml:space="preserve">Те же, кто превращает власть в самоцель, чаще всего прибегают к </w:t>
      </w:r>
      <w:proofErr w:type="spellStart"/>
      <w:r w:rsidRPr="004C2888">
        <w:t>такфиру</w:t>
      </w:r>
      <w:proofErr w:type="spellEnd"/>
      <w:r w:rsidRPr="004C2888">
        <w:t xml:space="preserve"> для оправдания своих действий: они объявляют себя единственными носителями истины, они раскидываются обвинениями других и оказываются неспособными принять других мусульман. Такой подход Хизб ут-Тахрир решительно отвергает и рассматривает его как один из наиболее опасных факторов раскола.</w:t>
      </w:r>
    </w:p>
    <w:p w:rsidR="005E49AE" w:rsidRPr="004C2888" w:rsidRDefault="005E49AE" w:rsidP="005E49AE">
      <w:pPr>
        <w:pStyle w:val="MainText"/>
      </w:pPr>
    </w:p>
    <w:p w:rsidR="00231D94" w:rsidRPr="004C2888" w:rsidRDefault="000750A4" w:rsidP="005E49AE">
      <w:pPr>
        <w:pStyle w:val="SubSubheader"/>
      </w:pPr>
      <w:r w:rsidRPr="004C2888">
        <w:t>2. Отсутствие принципиальной непоколебимости</w:t>
      </w:r>
    </w:p>
    <w:p w:rsidR="00231D94" w:rsidRPr="004C2888" w:rsidRDefault="000750A4" w:rsidP="005E49AE">
      <w:pPr>
        <w:pStyle w:val="MainText"/>
      </w:pPr>
      <w:r w:rsidRPr="004C2888">
        <w:t>Школа политического реализма, которую также называют «школой силы», исходит из того, что в политике всё вращается вокруг власти, а все прочие ценности и элементы, включая культуру и моральные ориентиры, могут быть принесены в жертву ради власти и выгоды. Более того, сторонники этой школы считают такой подход не только «реалистичным», но и единственно верным.</w:t>
      </w:r>
    </w:p>
    <w:p w:rsidR="00231D94" w:rsidRPr="004C2888" w:rsidRDefault="000750A4" w:rsidP="005E49AE">
      <w:pPr>
        <w:pStyle w:val="MainText"/>
      </w:pPr>
      <w:r w:rsidRPr="004C2888">
        <w:t>Те, чей метод мышления близок к этой школе, прежде всего отличаются отсутствием принципиальной непоколебимости. Они меняют свои позиции в зависимости от обстоятельств и интересов: сегодня поднимают лозунг Халифата, завтра становятся сторонниками демократии; в один день объявляют джихад единственным решением, а в другой отказываются от него, стремясь предстать в образе «просветителей».</w:t>
      </w:r>
    </w:p>
    <w:p w:rsidR="00231D94" w:rsidRPr="004C2888" w:rsidRDefault="000750A4" w:rsidP="005E49AE">
      <w:pPr>
        <w:pStyle w:val="MainText"/>
      </w:pPr>
      <w:r w:rsidRPr="004C2888">
        <w:t>Между тем исламская идея и исламский метод неизменны, а их доказательства являются категоричными и не подлежат изменениям. Что же заставляет одно и то же деяние у этих людей то становиться дозволенным, то запретным? Ответ очевиден: выгода и власть, ради которых, по их логике, цель оправдывает средства.</w:t>
      </w:r>
    </w:p>
    <w:p w:rsidR="00231D94" w:rsidRPr="004C2888" w:rsidRDefault="000750A4" w:rsidP="005E49AE">
      <w:pPr>
        <w:pStyle w:val="MainText"/>
      </w:pPr>
      <w:r w:rsidRPr="004C2888">
        <w:t>В противоположность этому Хизб ут-Тахрир уже более семидесяти лет ставит своей целью установление Праведного Халифата и следует идейно-политическому пути по методу пророчества, не изменяя его ради какой бы то ни было выгоды или власти, не основанной на Исламе. Он убеждён, что божественная помощь приходит лишь к тем, кто действует исключительно в рамках Шариата и сохраняет стойкость перед соблазнами власти и интересов. Если бы Хизб ут-Тахрир стремился к власти ради самой власти, изменить направление и метод для него не составило бы труда.</w:t>
      </w:r>
    </w:p>
    <w:p w:rsidR="00231D94" w:rsidRPr="004C2888" w:rsidRDefault="000750A4" w:rsidP="005E49AE">
      <w:pPr>
        <w:pStyle w:val="MainText"/>
      </w:pPr>
      <w:r w:rsidRPr="004C2888">
        <w:t xml:space="preserve">Однажды </w:t>
      </w:r>
      <w:proofErr w:type="spellStart"/>
      <w:r w:rsidRPr="004C2888">
        <w:t>Фаиз</w:t>
      </w:r>
      <w:proofErr w:type="spellEnd"/>
      <w:r w:rsidRPr="004C2888">
        <w:t xml:space="preserve"> </w:t>
      </w:r>
      <w:proofErr w:type="spellStart"/>
      <w:r w:rsidRPr="004C2888">
        <w:t>Таха</w:t>
      </w:r>
      <w:proofErr w:type="spellEnd"/>
      <w:r w:rsidRPr="004C2888">
        <w:t xml:space="preserve"> сидел с шейхом </w:t>
      </w:r>
      <w:proofErr w:type="spellStart"/>
      <w:r w:rsidRPr="004C2888">
        <w:t>Такиюддином</w:t>
      </w:r>
      <w:proofErr w:type="spellEnd"/>
      <w:r w:rsidRPr="004C2888">
        <w:t xml:space="preserve"> ан-</w:t>
      </w:r>
      <w:proofErr w:type="spellStart"/>
      <w:r w:rsidRPr="004C2888">
        <w:t>Набхани</w:t>
      </w:r>
      <w:proofErr w:type="spellEnd"/>
      <w:r w:rsidRPr="004C2888">
        <w:t xml:space="preserve"> и задал ему вопрос: «В чём различие между нами и другими движениями, работающими над возрождением исламского образа жизни?»</w:t>
      </w:r>
      <w:r w:rsidR="004B37A1">
        <w:t>.</w:t>
      </w:r>
      <w:r w:rsidRPr="004C2888">
        <w:t xml:space="preserve"> Шейх, в свою очередь, попросил его сначала высказать собственное мнение. </w:t>
      </w:r>
      <w:proofErr w:type="spellStart"/>
      <w:r w:rsidRPr="004C2888">
        <w:t>Фаиз</w:t>
      </w:r>
      <w:proofErr w:type="spellEnd"/>
      <w:r w:rsidRPr="004C2888">
        <w:t xml:space="preserve"> </w:t>
      </w:r>
      <w:proofErr w:type="spellStart"/>
      <w:r w:rsidRPr="004C2888">
        <w:t>Таха</w:t>
      </w:r>
      <w:proofErr w:type="spellEnd"/>
      <w:r w:rsidRPr="004C2888">
        <w:t xml:space="preserve"> ответил: «Мы лучше понимаем Ислам, у нас более сильное просвещение, более высокий уровень политического</w:t>
      </w:r>
      <w:r w:rsidR="004B37A1">
        <w:t xml:space="preserve"> сознания, наши взгляды сильнее</w:t>
      </w:r>
      <w:r w:rsidRPr="004C2888">
        <w:t xml:space="preserve"> и у нас больше искренности».</w:t>
      </w:r>
    </w:p>
    <w:p w:rsidR="00231D94" w:rsidRDefault="000750A4" w:rsidP="005E49AE">
      <w:pPr>
        <w:pStyle w:val="MainText"/>
      </w:pPr>
      <w:r w:rsidRPr="004C2888">
        <w:t>На это шейх ан-</w:t>
      </w:r>
      <w:proofErr w:type="spellStart"/>
      <w:r w:rsidRPr="004C2888">
        <w:t>Набхани</w:t>
      </w:r>
      <w:proofErr w:type="spellEnd"/>
      <w:r w:rsidRPr="004C2888">
        <w:t xml:space="preserve"> ответил, что всё перечисленное не является отличительной особенностью партии. Есть и другие движения, обладающие пониманием и политическим сознанием, и среди мусульман немало искренних и верующих людей. Истинная же </w:t>
      </w:r>
      <w:r w:rsidRPr="004C2888">
        <w:lastRenderedPageBreak/>
        <w:t>особенность Хизб ут-Тахрир заключается в воле, убеждённости и уверенности в достижении цели, то есть в вере в свою идею, в серьёзной работе ради неё и в подчинении всего своего сознания, понимания и активности служению этой цели. Это идейная особенность, рождающаяся из подлинного чувства и глубокого мышления и формирующая прочную убеждённость, а не просто академическое знание.</w:t>
      </w:r>
    </w:p>
    <w:p w:rsidR="005E49AE" w:rsidRPr="004C2888" w:rsidRDefault="005E49AE" w:rsidP="005E49AE">
      <w:pPr>
        <w:pStyle w:val="MainText"/>
      </w:pPr>
    </w:p>
    <w:p w:rsidR="00231D94" w:rsidRPr="004C2888" w:rsidRDefault="000750A4" w:rsidP="005E49AE">
      <w:pPr>
        <w:pStyle w:val="SubSubheader"/>
      </w:pPr>
      <w:r w:rsidRPr="004C2888">
        <w:t>3. Власть ради самой власти</w:t>
      </w:r>
    </w:p>
    <w:p w:rsidR="00231D94" w:rsidRPr="004C2888" w:rsidRDefault="000750A4" w:rsidP="005E49AE">
      <w:pPr>
        <w:pStyle w:val="MainText"/>
      </w:pPr>
      <w:r w:rsidRPr="004C2888">
        <w:t>Одним из проявлений стремления к власти как таковой является ситуация, когда человек или группа считают силу своим исключительным правом и полагают, что легитимность любой власти в</w:t>
      </w:r>
      <w:r w:rsidR="004B37A1">
        <w:t>озможна лишь при их присутствии</w:t>
      </w:r>
      <w:r w:rsidRPr="004C2888">
        <w:t xml:space="preserve"> или присутствии их партии во главе этой власти. Несмотря на то, что Хизб ут-Тахрир считает себя подготовленным к руководству Халифатом в силу десятилетий труда и целенаправленной подготовки, он вместе с тем исходит из того, что если Халифат будет установлен по методу пророчества кем </w:t>
      </w:r>
      <w:proofErr w:type="gramStart"/>
      <w:r w:rsidRPr="004C2888">
        <w:t>бы</w:t>
      </w:r>
      <w:proofErr w:type="gramEnd"/>
      <w:r w:rsidRPr="004C2888">
        <w:t xml:space="preserve"> то ни было, даже не из числа членов партии, то подчинение такому правителю является обязательным, даже если сам Хизб ут-Тахрир не будет находиться у власти. Это важнейший принцип в понимании «поиска помощи» (</w:t>
      </w:r>
      <w:proofErr w:type="spellStart"/>
      <w:r w:rsidR="004B37A1">
        <w:t>т</w:t>
      </w:r>
      <w:r w:rsidRPr="004C2888">
        <w:t>аляб</w:t>
      </w:r>
      <w:proofErr w:type="spellEnd"/>
      <w:r w:rsidRPr="004C2888">
        <w:t xml:space="preserve"> ан-</w:t>
      </w:r>
      <w:proofErr w:type="spellStart"/>
      <w:r w:rsidRPr="004C2888">
        <w:t>нусра</w:t>
      </w:r>
      <w:proofErr w:type="spellEnd"/>
      <w:r w:rsidRPr="004C2888">
        <w:t xml:space="preserve">) у </w:t>
      </w:r>
      <w:proofErr w:type="spellStart"/>
      <w:r w:rsidRPr="004C2888">
        <w:t>Хизб</w:t>
      </w:r>
      <w:proofErr w:type="spellEnd"/>
      <w:r w:rsidRPr="004C2888">
        <w:t xml:space="preserve"> ут-Тахрир.</w:t>
      </w:r>
    </w:p>
    <w:p w:rsidR="00231D94" w:rsidRPr="004C2888" w:rsidRDefault="000750A4" w:rsidP="005E49AE">
      <w:pPr>
        <w:pStyle w:val="MainText"/>
      </w:pPr>
      <w:r w:rsidRPr="004C2888">
        <w:t xml:space="preserve">Партия не стремится к власти как таковой, она стремится к власти ради Ислама. Любая власть, которая не устанавливается ради Ислама или не способна претворять его, не имеет для партии ценности. Этот принцип остаётся неизменным с момента основания Хизб ут-Тахрир как в его просвещении, так и в его действиях. Ярким подтверждением этого является шейх </w:t>
      </w:r>
      <w:proofErr w:type="spellStart"/>
      <w:r w:rsidR="004B37A1" w:rsidRPr="004C2888">
        <w:t>Такыюддин</w:t>
      </w:r>
      <w:proofErr w:type="spellEnd"/>
      <w:r w:rsidRPr="004C2888">
        <w:t xml:space="preserve"> ан-</w:t>
      </w:r>
      <w:proofErr w:type="spellStart"/>
      <w:r w:rsidRPr="004C2888">
        <w:t>Набхани</w:t>
      </w:r>
      <w:proofErr w:type="spellEnd"/>
      <w:r w:rsidRPr="004C2888">
        <w:t xml:space="preserve">, да помилует его Аллах. Несмотря на свои способности и возможности, он никогда не добивался власти для себя лично, а неизменно стремился к тому, чтобы Ислам стал основой правления. Он отвергал предложения об участии во власти, среди которых было предложение </w:t>
      </w:r>
      <w:proofErr w:type="spellStart"/>
      <w:r w:rsidRPr="004C2888">
        <w:t>аш-Шишакли</w:t>
      </w:r>
      <w:proofErr w:type="spellEnd"/>
      <w:r w:rsidRPr="004C2888">
        <w:t xml:space="preserve"> в Сирии и поддержка со стороны отдельных армейских кругов в Иордании до 1964 года. Причину отказа он сам формулировал ясно: общество Иордании в то время ещё не приняло партию и её идеи.</w:t>
      </w:r>
    </w:p>
    <w:p w:rsidR="00231D94" w:rsidRDefault="000750A4" w:rsidP="00BD5260">
      <w:pPr>
        <w:pStyle w:val="MainText"/>
      </w:pPr>
      <w:r w:rsidRPr="004C2888">
        <w:t>Шейх ан-</w:t>
      </w:r>
      <w:proofErr w:type="spellStart"/>
      <w:r w:rsidRPr="004C2888">
        <w:t>Набхани</w:t>
      </w:r>
      <w:proofErr w:type="spellEnd"/>
      <w:r w:rsidRPr="004C2888">
        <w:t xml:space="preserve"> мог добиться должностей, положения и мирских благ, однако он прожил жизнь в стеснении и лишениях и ушёл из неё бедным. Меры безопасности были настолько строгими, что после десятилетий политической деятельности с постоянными рисками на его похоронах в Бейруте присутствовало лишь около двадцати человек, причём некоторые из них даже не знали, над кем совершают молитву. Один из членов движения «</w:t>
      </w:r>
      <w:proofErr w:type="spellStart"/>
      <w:r w:rsidRPr="004C2888">
        <w:t>Фатх</w:t>
      </w:r>
      <w:proofErr w:type="spellEnd"/>
      <w:r w:rsidRPr="004C2888">
        <w:t xml:space="preserve">» Мухаммад Дауд </w:t>
      </w:r>
      <w:proofErr w:type="spellStart"/>
      <w:r w:rsidRPr="004C2888">
        <w:t>Авад</w:t>
      </w:r>
      <w:proofErr w:type="spellEnd"/>
      <w:r w:rsidRPr="004C2888">
        <w:t>, знавший его в молодости и присутствовавший на его похоронах, сказал: «Ан-</w:t>
      </w:r>
      <w:proofErr w:type="spellStart"/>
      <w:r w:rsidRPr="004C2888">
        <w:t>Набхани</w:t>
      </w:r>
      <w:proofErr w:type="spellEnd"/>
      <w:r w:rsidRPr="004C2888">
        <w:t xml:space="preserve"> был одним из тех, кто искренне служил Умме. Он умер в крайней бедности</w:t>
      </w:r>
      <w:r w:rsidR="00C80648">
        <w:t xml:space="preserve"> — </w:t>
      </w:r>
      <w:r w:rsidRPr="004C2888">
        <w:t>слабым, больным стариком в поношенной одежде, живя в маленькой квартире на пятом этаже простого здания» («Аль-Джазира Араб»).</w:t>
      </w:r>
    </w:p>
    <w:p w:rsidR="00BD5260" w:rsidRPr="004C2888" w:rsidRDefault="00BD5260" w:rsidP="00BD5260">
      <w:pPr>
        <w:pStyle w:val="MainText"/>
      </w:pPr>
    </w:p>
    <w:p w:rsidR="00231D94" w:rsidRPr="004C2888" w:rsidRDefault="000750A4" w:rsidP="00BD5260">
      <w:pPr>
        <w:pStyle w:val="SubSubheader"/>
      </w:pPr>
      <w:r w:rsidRPr="004C2888">
        <w:t>4. Политический аспект призыва к</w:t>
      </w:r>
      <w:r w:rsidR="00BD5260">
        <w:t> </w:t>
      </w:r>
      <w:r w:rsidRPr="004C2888">
        <w:t>одобряемому и</w:t>
      </w:r>
      <w:r w:rsidR="00BD5260">
        <w:t> </w:t>
      </w:r>
      <w:r w:rsidRPr="004C2888">
        <w:t>раскол</w:t>
      </w:r>
    </w:p>
    <w:p w:rsidR="00231D94" w:rsidRPr="004C2888" w:rsidRDefault="000750A4" w:rsidP="00BD5260">
      <w:pPr>
        <w:pStyle w:val="MainText"/>
      </w:pP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 xml:space="preserve"> считает, что одним из признаков живого общества является сохранение действенности принципа </w:t>
      </w:r>
      <w:proofErr w:type="gramStart"/>
      <w:r w:rsidRPr="004C2888">
        <w:t>повеления</w:t>
      </w:r>
      <w:proofErr w:type="gramEnd"/>
      <w:r w:rsidRPr="004C2888">
        <w:t xml:space="preserve"> одобряемого и удержания от порицаемого, особенно когда он осуществляется по отношению к правителям. Это половина политики, поскольку мусульмане обязаны наблюдать за своими правителями, наставлять их и призывать к одобряемому при допущении ими ошибок. Однако на протяжении истории этот принцип нередко ограничивался, а порой и вовсе запрещался под предлогом «сохранения порядка» или «предотвращения смуты».</w:t>
      </w:r>
    </w:p>
    <w:p w:rsidR="00231D94" w:rsidRPr="004C2888" w:rsidRDefault="000750A4" w:rsidP="00BD5260">
      <w:pPr>
        <w:pStyle w:val="MainText"/>
      </w:pPr>
      <w:r w:rsidRPr="004C2888">
        <w:t>Хизб ут-Тахрир проявил стойкость и мужество в возрождении этой политической обязанности, несмотря на то, что это многократно приводило к репрессиям и давлению против него. Причина этого</w:t>
      </w:r>
      <w:r w:rsidR="00B37B36">
        <w:t xml:space="preserve"> заключается</w:t>
      </w:r>
      <w:r w:rsidRPr="004C2888">
        <w:t xml:space="preserve"> в том, что партия не стремится к власти ради себя и не приближается к правителям в поиске мирских выгод. Напротив, она считает придворных льстецов и угодников одними из главных факторов раскола.</w:t>
      </w:r>
    </w:p>
    <w:p w:rsidR="00231D94" w:rsidRPr="004C2888" w:rsidRDefault="000750A4" w:rsidP="00BD5260">
      <w:pPr>
        <w:pStyle w:val="MainText"/>
      </w:pPr>
      <w:r w:rsidRPr="004C2888">
        <w:t xml:space="preserve">С точки зрения партии, у раскола есть не только материальные причины. Правитель, который боится наставлений и критики со стороны исламских партий и запрещает их под именем «общественных интересов» или «предотвращения смут», на деле толкает общество к </w:t>
      </w:r>
      <w:r w:rsidRPr="004C2888">
        <w:lastRenderedPageBreak/>
        <w:t>подлинной смуте и божественному наказанию. А величайшая из смут</w:t>
      </w:r>
      <w:r w:rsidR="00C80648">
        <w:t xml:space="preserve"> — </w:t>
      </w:r>
      <w:r w:rsidRPr="004C2888">
        <w:t>это раскол среди мусульман. Пророк</w:t>
      </w:r>
      <w:r w:rsidR="00B37B36">
        <w:t xml:space="preserve"> (с.а.с.)</w:t>
      </w:r>
      <w:r w:rsidRPr="004C2888">
        <w:t xml:space="preserve"> предостерёг от этого, сказав:</w:t>
      </w:r>
    </w:p>
    <w:p w:rsidR="00231D94" w:rsidRPr="00B37B36" w:rsidRDefault="000750A4" w:rsidP="00BD5260">
      <w:pPr>
        <w:pStyle w:val="ARHadith"/>
      </w:pPr>
      <w:r w:rsidRPr="00B37B36">
        <w:rPr>
          <w:rtl/>
        </w:rPr>
        <w:t>الَّذِي نَفْسي بِيَدِهِ، لَتَأْمُرُنَّ بِالمَعْرُوفِ، وَلَتَنْهَوُنَّ عَنْ المُنْكَرِ أَوْ لَيُوشِكَنَّ اللهُ أنْ يَبْعَثَ عَلَيْكُمْ عِقَاباً مِنْهُ ثُمَّ تَدْعُوْنَهُ فَلا يُسْتَجَابُ لَكُمْ</w:t>
      </w:r>
    </w:p>
    <w:p w:rsidR="00231D94" w:rsidRPr="004C2888" w:rsidRDefault="000750A4" w:rsidP="00BD5260">
      <w:pPr>
        <w:pStyle w:val="MainTextNoIndent"/>
      </w:pPr>
      <w:r w:rsidRPr="00BD5260">
        <w:rPr>
          <w:rStyle w:val="RUHadith"/>
        </w:rPr>
        <w:t xml:space="preserve">«Клянусь Тем, в </w:t>
      </w:r>
      <w:proofErr w:type="gramStart"/>
      <w:r w:rsidRPr="00BD5260">
        <w:rPr>
          <w:rStyle w:val="RUHadith"/>
        </w:rPr>
        <w:t>Чьей</w:t>
      </w:r>
      <w:proofErr w:type="gramEnd"/>
      <w:r w:rsidRPr="00BD5260">
        <w:rPr>
          <w:rStyle w:val="RUHadith"/>
        </w:rPr>
        <w:t xml:space="preserve"> длани моя душа! Вы непременно будете повелевать одобряемое и удерживать от порицаемого, иначе Аллах незамедлительно пошлёт на вас наказание от Себя, после чего вы будете взывать к Нему, но вам не будет отвечено»</w:t>
      </w:r>
      <w:r w:rsidRPr="004C2888">
        <w:t xml:space="preserve"> (</w:t>
      </w:r>
      <w:proofErr w:type="spellStart"/>
      <w:r w:rsidRPr="004C2888">
        <w:t>ат-Тирмизи</w:t>
      </w:r>
      <w:proofErr w:type="spellEnd"/>
      <w:r w:rsidRPr="004C2888">
        <w:t>).</w:t>
      </w:r>
    </w:p>
    <w:p w:rsidR="00231D94" w:rsidRPr="004C2888" w:rsidRDefault="000750A4" w:rsidP="00BD5260">
      <w:pPr>
        <w:pStyle w:val="MainText"/>
      </w:pPr>
      <w:r w:rsidRPr="004C2888">
        <w:t>Поэтому призыв к одобряемому должен быть политическим и коллективным действием. Коран возложил эту обязанность на «группу» мусульман, а не свёл её лишь к индивидуальной обязанности. Отсюда следует, что объединение в партии является шариатским предписанием для достижения единства, пробуждения и подотчётности правителей. Политической деятельности, направленной на приказ к одобряемому, боится лишь тот, кто опасается за свои интересы и власть. Посланник Аллаха</w:t>
      </w:r>
      <w:r w:rsidR="00145E32">
        <w:t xml:space="preserve"> (с.а.с.)</w:t>
      </w:r>
      <w:r w:rsidRPr="004C2888">
        <w:t xml:space="preserve"> сказал:</w:t>
      </w:r>
    </w:p>
    <w:p w:rsidR="00231D94" w:rsidRPr="00145E32" w:rsidRDefault="000750A4" w:rsidP="00BD5260">
      <w:pPr>
        <w:pStyle w:val="ARHadith"/>
      </w:pPr>
      <w:r w:rsidRPr="00145E32">
        <w:rPr>
          <w:rtl/>
        </w:rPr>
        <w:t>أَلَا لَا يَمْنَعَنَّ أَحَدَكُمْ رَهْبَةُ النَّاسِ أَنْ يَقُولَ بِحَقٍّ إِذَا رَآهُ أَوْ شَهِدَهُ؛ فَإِنَّهُ لَا يُقَرِّبُ أَجَلاً، وَلَا يُبَاعِدُ مِنْ رِزْقٍ أَنْ يَقُولَ بِحَقٍّ أَوْ يُذَكِّرَ بِعَظِيمٍ</w:t>
      </w:r>
    </w:p>
    <w:p w:rsidR="00231D94" w:rsidRPr="004C2888" w:rsidRDefault="000750A4" w:rsidP="00BD5260">
      <w:pPr>
        <w:pStyle w:val="MainTextNoIndent"/>
      </w:pPr>
      <w:r w:rsidRPr="00BD5260">
        <w:rPr>
          <w:rStyle w:val="RUHadith"/>
        </w:rPr>
        <w:t>«Пусть страх перед людьми не удерживает никого из вас от того, чтобы сказать истину, когда он её видит или является её свидетелем, ибо сказанное слово истины не приближает смерть и не отдаляет удел»</w:t>
      </w:r>
      <w:r w:rsidRPr="004C2888">
        <w:t xml:space="preserve"> (Ахмад).</w:t>
      </w:r>
    </w:p>
    <w:p w:rsidR="00231D94" w:rsidRDefault="000750A4" w:rsidP="00BD5260">
      <w:pPr>
        <w:pStyle w:val="MainText"/>
      </w:pPr>
      <w:r w:rsidRPr="004C2888">
        <w:t xml:space="preserve">Показателен в этом отношении рассказ об </w:t>
      </w:r>
      <w:proofErr w:type="spellStart"/>
      <w:r w:rsidRPr="004C2888">
        <w:t>Ибрахиме</w:t>
      </w:r>
      <w:proofErr w:type="spellEnd"/>
      <w:r w:rsidRPr="004C2888">
        <w:t xml:space="preserve"> ас-</w:t>
      </w:r>
      <w:proofErr w:type="spellStart"/>
      <w:r w:rsidRPr="004C2888">
        <w:t>Саиге</w:t>
      </w:r>
      <w:proofErr w:type="spellEnd"/>
      <w:r w:rsidRPr="004C2888">
        <w:t>. Аль-</w:t>
      </w:r>
      <w:proofErr w:type="spellStart"/>
      <w:r w:rsidRPr="004C2888">
        <w:t>Джассас</w:t>
      </w:r>
      <w:proofErr w:type="spellEnd"/>
      <w:r w:rsidRPr="004C2888">
        <w:t xml:space="preserve"> в книге «</w:t>
      </w:r>
      <w:proofErr w:type="spellStart"/>
      <w:r w:rsidRPr="004C2888">
        <w:t>Ахкям</w:t>
      </w:r>
      <w:proofErr w:type="spellEnd"/>
      <w:r w:rsidRPr="004C2888">
        <w:t xml:space="preserve"> аль-</w:t>
      </w:r>
      <w:proofErr w:type="spellStart"/>
      <w:r w:rsidRPr="004C2888">
        <w:t>Куран</w:t>
      </w:r>
      <w:proofErr w:type="spellEnd"/>
      <w:r w:rsidRPr="004C2888">
        <w:t xml:space="preserve">» упоминает, что один аскет, отличавшийся усердием в поклонении Аллаху, был смелым в повелении одобряемого. Он отважно пришёл к Абу </w:t>
      </w:r>
      <w:proofErr w:type="spellStart"/>
      <w:r w:rsidRPr="004C2888">
        <w:t>Муслиму</w:t>
      </w:r>
      <w:proofErr w:type="spellEnd"/>
      <w:r w:rsidRPr="004C2888">
        <w:t xml:space="preserve"> аль-</w:t>
      </w:r>
      <w:proofErr w:type="spellStart"/>
      <w:r w:rsidRPr="004C2888">
        <w:t>Хурасани</w:t>
      </w:r>
      <w:proofErr w:type="spellEnd"/>
      <w:r w:rsidRPr="004C2888">
        <w:t xml:space="preserve"> и обратился к нему с резкими словами. Хотя он не обладал военной силой и ограничился джихадом словом, Абу Муслим неоднократно заключал его под стражу и отпускал, а в итоге убил из-за его открытых возражений. Имам Абу </w:t>
      </w:r>
      <w:proofErr w:type="spellStart"/>
      <w:r w:rsidRPr="004C2888">
        <w:t>Ханифа</w:t>
      </w:r>
      <w:proofErr w:type="spellEnd"/>
      <w:r w:rsidRPr="004C2888">
        <w:t>, да помилует его Аллах, глубоко скорбел об этом, плакал и говорил, что не раз предостерегал Ибрахима о том, что приказ к одобряемому</w:t>
      </w:r>
      <w:r w:rsidR="00C80648">
        <w:t xml:space="preserve"> — </w:t>
      </w:r>
      <w:r w:rsidRPr="004C2888">
        <w:t xml:space="preserve">это великая обязанность, но её исполнение в одиночку без коллективной поддержки подвергает человека опасности и не приносит пользы Умме. Её следует выполнять вместе с праведными людьми и под надёжным руководством, а не в одиночку. Тем самым </w:t>
      </w:r>
      <w:r w:rsidR="00145E32">
        <w:t>И</w:t>
      </w:r>
      <w:r w:rsidRPr="004C2888">
        <w:t>мам указывал, что эта обязанность, в отличие от многих индивидуальных видов поклонения, требует группы и организации, чтобы быть действенной и снизить риск для тех, кто возвещает истину.</w:t>
      </w:r>
    </w:p>
    <w:p w:rsidR="00BD5260" w:rsidRPr="004C2888" w:rsidRDefault="00BD5260" w:rsidP="00BD5260">
      <w:pPr>
        <w:pStyle w:val="MainText"/>
      </w:pPr>
    </w:p>
    <w:p w:rsidR="00231D94" w:rsidRPr="004C2888" w:rsidRDefault="000750A4" w:rsidP="00F7432F">
      <w:pPr>
        <w:pStyle w:val="SubSubheader"/>
      </w:pPr>
      <w:r w:rsidRPr="004C2888">
        <w:t>5. Партийный фанатизм и</w:t>
      </w:r>
      <w:r w:rsidR="00BD5260">
        <w:t> </w:t>
      </w:r>
      <w:r w:rsidRPr="004C2888">
        <w:t>раскол</w:t>
      </w:r>
    </w:p>
    <w:p w:rsidR="00231D94" w:rsidRPr="004C2888" w:rsidRDefault="000750A4" w:rsidP="00F7432F">
      <w:pPr>
        <w:pStyle w:val="MainText"/>
      </w:pP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Pr="004C2888">
        <w:t xml:space="preserve"> рассматривает себя как одну из исламских групп, а не как единственную исламскую общину. Его отношение к другим исламским движениям подобно отношению мусульманина к своему брату по вере в рамках шариатской ответственности: каждый призывает другого к благому и удерживает от порицаемого. Примером такого подхода является деятельность партии по объединению рядов </w:t>
      </w:r>
      <w:proofErr w:type="spellStart"/>
      <w:r w:rsidRPr="004C2888">
        <w:t>муджахидов</w:t>
      </w:r>
      <w:proofErr w:type="spellEnd"/>
      <w:r w:rsidRPr="004C2888">
        <w:t xml:space="preserve"> в </w:t>
      </w:r>
      <w:proofErr w:type="spellStart"/>
      <w:r w:rsidRPr="004C2888">
        <w:t>Шаме</w:t>
      </w:r>
      <w:proofErr w:type="spellEnd"/>
      <w:r w:rsidRPr="004C2888">
        <w:t xml:space="preserve"> в период </w:t>
      </w:r>
      <w:r w:rsidR="00C618A6">
        <w:t>«А</w:t>
      </w:r>
      <w:r w:rsidRPr="004C2888">
        <w:t>рабской весны</w:t>
      </w:r>
      <w:r w:rsidR="00C618A6">
        <w:t>»</w:t>
      </w:r>
      <w:r w:rsidRPr="004C2888">
        <w:t>, когда она предостерегала от американских заговоров. То же самое проявилось и в вопросе Газы, когда партия развернула широкую кампанию в Турции и по всему исламскому миру, встречалась с учёными и исламскими партиями, стремясь к тому, чтобы голос в поддержку Палестины был единым.</w:t>
      </w:r>
    </w:p>
    <w:p w:rsidR="00231D94" w:rsidRPr="004C2888" w:rsidRDefault="000750A4" w:rsidP="00F7432F">
      <w:pPr>
        <w:pStyle w:val="MainText"/>
      </w:pPr>
      <w:r w:rsidRPr="004C2888">
        <w:t>Хизб ут-Тахрир не считает, что во второстепенных вопросах Ислама существует лишь один путь, один мазхаб или один иджтихад, ведущий к спасению. Те иджтихады и позиции, которые приняла партия, основаны на организационной необходимости и реальности шариатского иджтихада, а не на убеждённости в том, что Рай ограничен лишь его партийным пониманием или что только его взгляды являются истиной.</w:t>
      </w:r>
    </w:p>
    <w:p w:rsidR="00231D94" w:rsidRPr="004C2888" w:rsidRDefault="000750A4" w:rsidP="00F7432F">
      <w:pPr>
        <w:pStyle w:val="MainText"/>
      </w:pPr>
      <w:r w:rsidRPr="004C2888">
        <w:t>Показателен в этом отношении рассказ шейха Юсуфа аль-</w:t>
      </w:r>
      <w:proofErr w:type="spellStart"/>
      <w:r w:rsidRPr="004C2888">
        <w:t>Кардави</w:t>
      </w:r>
      <w:proofErr w:type="spellEnd"/>
      <w:r w:rsidRPr="004C2888">
        <w:t xml:space="preserve"> о его встрече с основателем </w:t>
      </w:r>
      <w:proofErr w:type="spellStart"/>
      <w:r w:rsidRPr="004C2888">
        <w:t>Хизб</w:t>
      </w:r>
      <w:proofErr w:type="spellEnd"/>
      <w:r w:rsidRPr="004C2888">
        <w:t xml:space="preserve"> </w:t>
      </w:r>
      <w:proofErr w:type="spellStart"/>
      <w:r w:rsidRPr="004C2888">
        <w:t>ут-Тахрир</w:t>
      </w:r>
      <w:proofErr w:type="spellEnd"/>
      <w:r w:rsidR="00C80648">
        <w:t xml:space="preserve"> — </w:t>
      </w:r>
      <w:r w:rsidRPr="004C2888">
        <w:t xml:space="preserve">шейхом </w:t>
      </w:r>
      <w:proofErr w:type="spellStart"/>
      <w:r w:rsidR="00785BD1" w:rsidRPr="004C2888">
        <w:t>Такыюддин</w:t>
      </w:r>
      <w:r w:rsidR="00785BD1">
        <w:t>ом</w:t>
      </w:r>
      <w:proofErr w:type="spellEnd"/>
      <w:r w:rsidRPr="004C2888">
        <w:t xml:space="preserve"> ан-</w:t>
      </w:r>
      <w:proofErr w:type="spellStart"/>
      <w:r w:rsidRPr="004C2888">
        <w:t>Набхани</w:t>
      </w:r>
      <w:proofErr w:type="spellEnd"/>
      <w:r w:rsidRPr="004C2888">
        <w:t xml:space="preserve">. В одной из своих записей он вспоминал дни своей поездки в Палестину и болезнь, из-за которой оказался в больнице </w:t>
      </w:r>
      <w:proofErr w:type="spellStart"/>
      <w:r w:rsidRPr="004C2888">
        <w:t>Малхас</w:t>
      </w:r>
      <w:proofErr w:type="spellEnd"/>
      <w:r w:rsidRPr="004C2888">
        <w:t>. По его словам, шейх ан-</w:t>
      </w:r>
      <w:proofErr w:type="spellStart"/>
      <w:r w:rsidRPr="004C2888">
        <w:t>Набхани</w:t>
      </w:r>
      <w:proofErr w:type="spellEnd"/>
      <w:r w:rsidRPr="004C2888">
        <w:t xml:space="preserve"> пришёл навестить его. Это был пожилой человек в </w:t>
      </w:r>
      <w:proofErr w:type="spellStart"/>
      <w:r w:rsidRPr="004C2888">
        <w:t>джуббе</w:t>
      </w:r>
      <w:proofErr w:type="spellEnd"/>
      <w:r w:rsidRPr="004C2888">
        <w:t xml:space="preserve"> и чалме, похожий на египетских шейхов. Он расспросил его о поездках, между ними состоялся тёплый и дружеский разговор об учёбе и путешествиях, после чего он представился, </w:t>
      </w:r>
      <w:r w:rsidRPr="004C2888">
        <w:lastRenderedPageBreak/>
        <w:t xml:space="preserve">сказав: </w:t>
      </w:r>
      <w:r w:rsidRPr="00F7432F">
        <w:rPr>
          <w:rStyle w:val="Italic"/>
        </w:rPr>
        <w:t xml:space="preserve">«Призывающий </w:t>
      </w:r>
      <w:proofErr w:type="spellStart"/>
      <w:r w:rsidR="00785BD1" w:rsidRPr="00F7432F">
        <w:rPr>
          <w:rStyle w:val="Italic"/>
        </w:rPr>
        <w:t>Такыюддин</w:t>
      </w:r>
      <w:proofErr w:type="spellEnd"/>
      <w:r w:rsidRPr="00F7432F">
        <w:rPr>
          <w:rStyle w:val="Italic"/>
        </w:rPr>
        <w:t xml:space="preserve"> ан-</w:t>
      </w:r>
      <w:proofErr w:type="spellStart"/>
      <w:r w:rsidRPr="00F7432F">
        <w:rPr>
          <w:rStyle w:val="Italic"/>
        </w:rPr>
        <w:t>Набхани</w:t>
      </w:r>
      <w:proofErr w:type="spellEnd"/>
      <w:r w:rsidRPr="00F7432F">
        <w:rPr>
          <w:rStyle w:val="Italic"/>
        </w:rPr>
        <w:t>»</w:t>
      </w:r>
      <w:r w:rsidRPr="00F7432F">
        <w:t>.</w:t>
      </w:r>
      <w:r w:rsidRPr="004C2888">
        <w:t xml:space="preserve"> Аль-</w:t>
      </w:r>
      <w:proofErr w:type="spellStart"/>
      <w:r w:rsidRPr="004C2888">
        <w:t>Кардави</w:t>
      </w:r>
      <w:proofErr w:type="spellEnd"/>
      <w:r w:rsidRPr="004C2888">
        <w:t xml:space="preserve"> поблагодарил его и счёл этот визит проявлением большой чести, ведь в то время он был всего лишь студентом, тогда как ан-</w:t>
      </w:r>
      <w:proofErr w:type="spellStart"/>
      <w:r w:rsidRPr="004C2888">
        <w:t>Набхани</w:t>
      </w:r>
      <w:proofErr w:type="spellEnd"/>
      <w:r w:rsidRPr="004C2888">
        <w:t xml:space="preserve"> уже был основателем партии и её лидером, пришедшим навестить его.</w:t>
      </w:r>
    </w:p>
    <w:p w:rsidR="00231D94" w:rsidRPr="004C2888" w:rsidRDefault="000750A4" w:rsidP="00F7432F">
      <w:pPr>
        <w:pStyle w:val="MainText"/>
      </w:pPr>
      <w:r w:rsidRPr="004C2888">
        <w:t xml:space="preserve">Из всех этих свидетельств становится ясно, что Хизб ут-Тахрир не является причиной раскола, напротив, он работает над объединением Уммы на основе </w:t>
      </w:r>
      <w:r w:rsidR="00785BD1">
        <w:t>и</w:t>
      </w:r>
      <w:r w:rsidRPr="004C2888">
        <w:t xml:space="preserve">сламской </w:t>
      </w:r>
      <w:r w:rsidR="00785BD1">
        <w:t>а</w:t>
      </w:r>
      <w:r w:rsidRPr="004C2888">
        <w:t>кыды. Партия выстроила свой путь и свои методы на прочных шариатских доказательствах и остаётся верной им. Ни обещания власти, ни угрозы, ни пытки не смогли отклонить её от избранного курса. Хизб ут-Тахрир рассматривает себя частью единой Уммы, а своей миссией считает оживление этой Уммы и установление единого Исламского Государства.</w:t>
      </w:r>
    </w:p>
    <w:p w:rsidR="00231D94" w:rsidRPr="004C2888" w:rsidRDefault="000750A4" w:rsidP="00F7432F">
      <w:pPr>
        <w:pStyle w:val="MainText"/>
      </w:pPr>
      <w:r w:rsidRPr="004C2888">
        <w:t>Поэтому на мусульман возлагается ответственность откликнуться на призыв этой партии, принять её послание о единстве, поддержать её и отказаться от призывов к расколу, будь то национализм, секуляризм или любые иные неисламские идеи, и решительно противостоять им.</w:t>
      </w:r>
    </w:p>
    <w:sectPr w:rsidR="00231D94" w:rsidRPr="004C2888" w:rsidSect="00A444E1">
      <w:pgSz w:w="11906" w:h="16838"/>
      <w:pgMar w:top="1134" w:right="1134" w:bottom="1134" w:left="1134" w:header="0" w:footer="0" w:gutter="0"/>
      <w:cols w:space="720"/>
      <w:formProt w:val="0"/>
      <w:docGrid w:linePitch="10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01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1D94"/>
    <w:rsid w:val="000750A4"/>
    <w:rsid w:val="00145E32"/>
    <w:rsid w:val="0015560E"/>
    <w:rsid w:val="002103A3"/>
    <w:rsid w:val="00231D94"/>
    <w:rsid w:val="002D73E7"/>
    <w:rsid w:val="00316D66"/>
    <w:rsid w:val="003D33EB"/>
    <w:rsid w:val="004B37A1"/>
    <w:rsid w:val="004C2888"/>
    <w:rsid w:val="004C3CBC"/>
    <w:rsid w:val="00562B3C"/>
    <w:rsid w:val="005C3116"/>
    <w:rsid w:val="005D3F8D"/>
    <w:rsid w:val="005E49AE"/>
    <w:rsid w:val="006651A2"/>
    <w:rsid w:val="006C6618"/>
    <w:rsid w:val="00785BD1"/>
    <w:rsid w:val="007C1A27"/>
    <w:rsid w:val="007E6B81"/>
    <w:rsid w:val="009175CD"/>
    <w:rsid w:val="009B1E31"/>
    <w:rsid w:val="00A444E1"/>
    <w:rsid w:val="00B37B36"/>
    <w:rsid w:val="00B65A28"/>
    <w:rsid w:val="00BD5260"/>
    <w:rsid w:val="00C618A6"/>
    <w:rsid w:val="00C80648"/>
    <w:rsid w:val="00D94E50"/>
    <w:rsid w:val="00DD2ACF"/>
    <w:rsid w:val="00E576D6"/>
    <w:rsid w:val="00EE5AF4"/>
    <w:rsid w:val="00F00319"/>
    <w:rsid w:val="00F63DCC"/>
    <w:rsid w:val="00F743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81D2665-4917-4547-A2BD-09FBCDB0D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444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A444E1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A444E1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A444E1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A444E1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A444E1"/>
    <w:rPr>
      <w:bCs/>
      <w:i/>
    </w:rPr>
  </w:style>
  <w:style w:type="paragraph" w:customStyle="1" w:styleId="Basmala">
    <w:name w:val="Basmala"/>
    <w:basedOn w:val="a"/>
    <w:rsid w:val="00A444E1"/>
    <w:pPr>
      <w:suppressAutoHyphens w:val="0"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A444E1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A444E1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A444E1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A444E1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A444E1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A444E1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A444E1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A444E1"/>
    <w:pPr>
      <w:widowControl w:val="0"/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A444E1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A444E1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A444E1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A444E1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A444E1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A444E1"/>
    <w:rPr>
      <w:rFonts w:ascii="Times New Roman" w:hAnsi="Times New Roman"/>
      <w:b/>
      <w:lang w:val="ru-RU"/>
    </w:rPr>
  </w:style>
  <w:style w:type="character" w:customStyle="1" w:styleId="RUHadith">
    <w:name w:val="RU_Hadith"/>
    <w:rsid w:val="00A444E1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A444E1"/>
    <w:pPr>
      <w:suppressAutoHyphens w:val="0"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A444E1"/>
    <w:rPr>
      <w:rFonts w:cs="Times New Roman"/>
      <w:vertAlign w:val="subscript"/>
    </w:rPr>
  </w:style>
  <w:style w:type="paragraph" w:customStyle="1" w:styleId="SubSubheader">
    <w:name w:val="SubSubheader"/>
    <w:rsid w:val="00A444E1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A444E1"/>
    <w:rPr>
      <w:i/>
      <w:iCs/>
    </w:rPr>
  </w:style>
  <w:style w:type="character" w:customStyle="1" w:styleId="Superscript">
    <w:name w:val="Superscript"/>
    <w:uiPriority w:val="1"/>
    <w:rsid w:val="00A444E1"/>
    <w:rPr>
      <w:rFonts w:cs="Times New Roman"/>
      <w:vertAlign w:val="superscript"/>
    </w:rPr>
  </w:style>
  <w:style w:type="character" w:customStyle="1" w:styleId="Underline">
    <w:name w:val="Underline"/>
    <w:uiPriority w:val="1"/>
    <w:rsid w:val="00A444E1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1105</TotalTime>
  <Pages>8</Pages>
  <Words>4100</Words>
  <Characters>23374</Characters>
  <Application>Microsoft Office Word</Application>
  <DocSecurity>0</DocSecurity>
  <Lines>194</Lines>
  <Paragraphs>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34</cp:revision>
  <dcterms:created xsi:type="dcterms:W3CDTF">2026-02-05T09:17:00Z</dcterms:created>
  <dcterms:modified xsi:type="dcterms:W3CDTF">2026-02-21T08:55:00Z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2026-01-15T00:22:02Z</dcterms:created>
  <dc:creator/>
  <dc:description/>
  <dc:language>ru-RU</dc:language>
  <cp:lastModifiedBy/>
  <dcterms:modified xsi:type="dcterms:W3CDTF">2026-01-23T23:44:22Z</dcterms:modified>
  <cp:revision>84</cp:revision>
  <dc:subject/>
  <dc:title/>
</cp:coreProperties>
</file>