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3D8E" w:rsidRPr="00CE3D8E" w:rsidRDefault="00CE3D8E" w:rsidP="00CE3D8E">
      <w:pPr>
        <w:pStyle w:val="Basmala"/>
      </w:pPr>
      <w:bookmarkStart w:id="0" w:name="_GoBack"/>
      <w:bookmarkEnd w:id="0"/>
      <w:r w:rsidRPr="00CE3D8E">
        <w:rPr>
          <w:rtl/>
        </w:rPr>
        <w:t xml:space="preserve">بِسۡمِ </w:t>
      </w:r>
      <w:r w:rsidRPr="00CE3D8E">
        <w:rPr>
          <w:rFonts w:hint="cs"/>
          <w:rtl/>
        </w:rPr>
        <w:t>ٱ</w:t>
      </w:r>
      <w:r w:rsidRPr="00CE3D8E">
        <w:rPr>
          <w:rFonts w:hint="eastAsia"/>
          <w:rtl/>
        </w:rPr>
        <w:t>للَّهِ</w:t>
      </w:r>
      <w:r w:rsidRPr="00CE3D8E">
        <w:rPr>
          <w:rtl/>
        </w:rPr>
        <w:t xml:space="preserve"> </w:t>
      </w:r>
      <w:r w:rsidRPr="00CE3D8E">
        <w:rPr>
          <w:rFonts w:hint="cs"/>
          <w:rtl/>
        </w:rPr>
        <w:t>ٱ</w:t>
      </w:r>
      <w:r w:rsidRPr="00CE3D8E">
        <w:rPr>
          <w:rFonts w:hint="eastAsia"/>
          <w:rtl/>
        </w:rPr>
        <w:t>لرَّحۡمَٰنِ</w:t>
      </w:r>
      <w:r w:rsidRPr="00CE3D8E">
        <w:rPr>
          <w:rtl/>
        </w:rPr>
        <w:t xml:space="preserve"> </w:t>
      </w:r>
      <w:r w:rsidRPr="00CE3D8E">
        <w:rPr>
          <w:rFonts w:hint="cs"/>
          <w:rtl/>
        </w:rPr>
        <w:t>ٱ</w:t>
      </w:r>
      <w:r w:rsidRPr="00CE3D8E">
        <w:rPr>
          <w:rFonts w:hint="eastAsia"/>
          <w:rtl/>
        </w:rPr>
        <w:t>لرَّحِيمِ</w:t>
      </w:r>
    </w:p>
    <w:p w:rsidR="00A74B05" w:rsidRDefault="005F55BF" w:rsidP="00F7156B">
      <w:pPr>
        <w:pStyle w:val="HeaderL1"/>
      </w:pPr>
      <w:r>
        <w:t>О те, которые уверовали! Если вы поможете Аллаху, то и Он поможет вам и утвердит ваши стопы</w:t>
      </w:r>
    </w:p>
    <w:p w:rsidR="00A74B05" w:rsidRDefault="005F55BF" w:rsidP="00F7156B">
      <w:pPr>
        <w:pStyle w:val="MainText"/>
      </w:pPr>
      <w:r>
        <w:t>Всевышний Аллах сказал:</w:t>
      </w:r>
    </w:p>
    <w:p w:rsidR="00F7156B" w:rsidRPr="00F7156B" w:rsidRDefault="00F7156B" w:rsidP="00F7156B">
      <w:pPr>
        <w:pStyle w:val="ARAyat"/>
      </w:pPr>
      <w:r>
        <w:rPr>
          <w:rtl/>
        </w:rPr>
        <w:t>وَ</w:t>
      </w:r>
      <w:r>
        <w:rPr>
          <w:rFonts w:hint="cs"/>
          <w:rtl/>
        </w:rPr>
        <w:t>ٱ</w:t>
      </w:r>
      <w:r>
        <w:rPr>
          <w:rFonts w:hint="eastAsia"/>
          <w:rtl/>
        </w:rPr>
        <w:t>لَّذِينَ</w:t>
      </w:r>
      <w:r>
        <w:rPr>
          <w:rtl/>
        </w:rPr>
        <w:t xml:space="preserve"> قُتِلُواْ فِي سَبِيلِ </w:t>
      </w:r>
      <w:r>
        <w:rPr>
          <w:rFonts w:hint="cs"/>
          <w:rtl/>
        </w:rPr>
        <w:t>ٱ</w:t>
      </w:r>
      <w:r>
        <w:rPr>
          <w:rFonts w:hint="eastAsia"/>
          <w:rtl/>
        </w:rPr>
        <w:t>للَّهِ</w:t>
      </w:r>
      <w:r>
        <w:rPr>
          <w:rtl/>
        </w:rPr>
        <w:t xml:space="preserve"> فَلَن يُضِلَّ أَعۡمَٰلَهُمۡ٤ سَيَهۡدِيهِمۡ وَيُصۡلِحُ بَالَهُمۡ٥ وَيُدۡخِلُهُمُ </w:t>
      </w:r>
      <w:r>
        <w:rPr>
          <w:rFonts w:hint="cs"/>
          <w:rtl/>
        </w:rPr>
        <w:t>ٱ</w:t>
      </w:r>
      <w:r>
        <w:rPr>
          <w:rFonts w:hint="eastAsia"/>
          <w:rtl/>
        </w:rPr>
        <w:t>لۡجَنَّةَ</w:t>
      </w:r>
      <w:r>
        <w:rPr>
          <w:rtl/>
        </w:rPr>
        <w:t xml:space="preserve"> عَرَّفَهَا لَهُمۡ٦ يَٰٓأَيُّهَا </w:t>
      </w:r>
      <w:r>
        <w:rPr>
          <w:rFonts w:hint="cs"/>
          <w:rtl/>
        </w:rPr>
        <w:t>ٱ</w:t>
      </w:r>
      <w:r>
        <w:rPr>
          <w:rFonts w:hint="eastAsia"/>
          <w:rtl/>
        </w:rPr>
        <w:t>لَّذِينَ</w:t>
      </w:r>
      <w:r>
        <w:rPr>
          <w:rtl/>
        </w:rPr>
        <w:t xml:space="preserve"> ءَامَنُوٓاْ إِن تَنصُرُواْ </w:t>
      </w:r>
      <w:r>
        <w:rPr>
          <w:rFonts w:hint="cs"/>
          <w:rtl/>
        </w:rPr>
        <w:t>ٱ</w:t>
      </w:r>
      <w:r>
        <w:rPr>
          <w:rFonts w:hint="eastAsia"/>
          <w:rtl/>
        </w:rPr>
        <w:t>للَّهَ</w:t>
      </w:r>
      <w:r>
        <w:rPr>
          <w:rtl/>
        </w:rPr>
        <w:t xml:space="preserve"> يَنصُرۡكُمۡ وَيُثَبِّتۡ أَقۡدَامَكُمۡ٧</w:t>
      </w:r>
    </w:p>
    <w:p w:rsidR="00A74B05" w:rsidRDefault="005F55BF" w:rsidP="00F7156B">
      <w:pPr>
        <w:pStyle w:val="MainTextNoIndent"/>
      </w:pPr>
      <w:r w:rsidRPr="00F7156B">
        <w:rPr>
          <w:rStyle w:val="RUAyat"/>
        </w:rPr>
        <w:t>«Он никогда не сделает тщетными деяния тех, кто был убит на пути Аллаха. Он поведёт их прямым путём, исправит их положение и введёт их в Рай, с которым Он их ознакомил. О те, которые уверовали! Если вы поможете Аллаху, то и Он поможет вам и утвердит ваши стопы»</w:t>
      </w:r>
      <w:r>
        <w:t xml:space="preserve"> (47:4</w:t>
      </w:r>
      <w:r w:rsidR="00E62ED2">
        <w:t>–</w:t>
      </w:r>
      <w:r>
        <w:t>7).</w:t>
      </w:r>
    </w:p>
    <w:p w:rsidR="00A74B05" w:rsidRDefault="005F55BF" w:rsidP="00F7156B">
      <w:pPr>
        <w:pStyle w:val="MainText"/>
      </w:pPr>
      <w:r>
        <w:t>Распространяющие ложь, совершающие несправедливость и тираны полагают, что способны причинять вред кому угодно и делать с людьми всё, что пожелают, не опасаясь ни отчёта, ни наказания. Они проявляют высокомерие, жестокость, насилие и убийства, чтобы запугать людей и привлечь часть из них себе в помощники и приспешники, превращая их в бездушные орудия зла. Им кажется, что они</w:t>
      </w:r>
      <w:r w:rsidR="006F1C75">
        <w:t xml:space="preserve"> — </w:t>
      </w:r>
      <w:r>
        <w:t>непобедимая, неподсудная и неподотчётная сила. Однако верующим надлежит встать им наперекор, удержать их руки и пресечь их зло. Но это противостояние не должно быть плодом слепых эмоций и порывов, оно возможно лишь через повиновение Аллаху, утверждение Его религии, претворение Его Шариата и следование Его пути в управлении и разрешении споров при твёрдой стойкости и искреннем уповании на Него. Верующий не обольщается ложью, какой бы могущественной она ни казалась, и не поддаётся её блеску, ибо ложь обречена на исчезновение, даже если её власть затянулась, когда ей противостоят верующие с твёрдой верой, праведными делами и неуклонным следованием закону Аллаха.</w:t>
      </w:r>
    </w:p>
    <w:p w:rsidR="00A74B05" w:rsidRDefault="005F55BF" w:rsidP="00F7156B">
      <w:pPr>
        <w:pStyle w:val="MainText"/>
      </w:pPr>
      <w:r>
        <w:t>Всевышний Аллах разъясняет достоинство того, кто был убит на Его пути:</w:t>
      </w:r>
    </w:p>
    <w:p w:rsidR="00A74B05" w:rsidRPr="00C92EB2" w:rsidRDefault="005F55BF" w:rsidP="00B04810">
      <w:pPr>
        <w:pStyle w:val="ARAyat"/>
        <w:rPr>
          <w:lang w:val="ru-RU"/>
        </w:rPr>
      </w:pPr>
      <w:r w:rsidRPr="00C92EB2">
        <w:rPr>
          <w:rtl/>
          <w:lang w:val="ru-RU"/>
        </w:rPr>
        <w:t>وَٱلَّذِينَ قُتِلُواْ فِي سَبِيلِ ٱللَّهِ فَلَن يُضِلَّ أَعۡمَٰلَهُمۡ</w:t>
      </w:r>
    </w:p>
    <w:p w:rsidR="00A74B05" w:rsidRDefault="005F55BF" w:rsidP="00B04810">
      <w:pPr>
        <w:pStyle w:val="MainTextNoIndent"/>
      </w:pPr>
      <w:r w:rsidRPr="00B04810">
        <w:rPr>
          <w:rStyle w:val="RUAyat"/>
        </w:rPr>
        <w:t>«Он никогда не сделает тщетными деяния тех, кто был убит на пути Аллаха»</w:t>
      </w:r>
      <w:r>
        <w:t xml:space="preserve"> (47:4).</w:t>
      </w:r>
      <w:r w:rsidR="00B04810">
        <w:t xml:space="preserve"> </w:t>
      </w:r>
      <w:r>
        <w:t>Их деяния сохраняются и не теряются, ибо это дела, исполненные в повиновении Аллаху и ради Его довольства. Затем Всевышний сообщает, что Он берёт их под Свою опеку, наставляя и исправляя их положение:</w:t>
      </w:r>
    </w:p>
    <w:p w:rsidR="00A74B05" w:rsidRPr="00C92EB2" w:rsidRDefault="005F55BF" w:rsidP="00B04810">
      <w:pPr>
        <w:pStyle w:val="ARAyat"/>
        <w:rPr>
          <w:lang w:val="ru-RU"/>
        </w:rPr>
      </w:pPr>
      <w:r w:rsidRPr="00C92EB2">
        <w:rPr>
          <w:rtl/>
          <w:lang w:val="ru-RU"/>
        </w:rPr>
        <w:t>سَيَهۡدِيهِمۡ وَيُصۡلِحُ بَالَهُمۡ</w:t>
      </w:r>
    </w:p>
    <w:p w:rsidR="00A74B05" w:rsidRDefault="005F55BF" w:rsidP="00B04810">
      <w:pPr>
        <w:pStyle w:val="MainTextNoIndent"/>
      </w:pPr>
      <w:r w:rsidRPr="00B04810">
        <w:rPr>
          <w:rStyle w:val="RUAyat"/>
        </w:rPr>
        <w:t>«Он поведёт их прямым путём, исправит их положение»</w:t>
      </w:r>
      <w:r>
        <w:t xml:space="preserve"> (47:5),</w:t>
      </w:r>
      <w:r w:rsidR="006F1C75">
        <w:t xml:space="preserve"> — </w:t>
      </w:r>
      <w:r>
        <w:t>а затем наградит Раем:</w:t>
      </w:r>
    </w:p>
    <w:p w:rsidR="00A74B05" w:rsidRPr="00C92EB2" w:rsidRDefault="005F55BF" w:rsidP="00B04810">
      <w:pPr>
        <w:pStyle w:val="ARAyat"/>
        <w:rPr>
          <w:lang w:val="ru-RU"/>
        </w:rPr>
      </w:pPr>
      <w:r w:rsidRPr="00C92EB2">
        <w:rPr>
          <w:rtl/>
          <w:lang w:val="ru-RU"/>
        </w:rPr>
        <w:t>وَيُدۡخِلُهُمُ ٱلۡجَنَّةَ عَرَّفَهَا لَهُمۡ</w:t>
      </w:r>
    </w:p>
    <w:p w:rsidR="00A74B05" w:rsidRDefault="005F55BF" w:rsidP="00B04810">
      <w:pPr>
        <w:pStyle w:val="MainTextNoIndent"/>
      </w:pPr>
      <w:r w:rsidRPr="00B04810">
        <w:rPr>
          <w:rStyle w:val="RUAyat"/>
        </w:rPr>
        <w:t>«</w:t>
      </w:r>
      <w:r w:rsidR="00B04810" w:rsidRPr="00B04810">
        <w:rPr>
          <w:rStyle w:val="RUAyat"/>
        </w:rPr>
        <w:t>...</w:t>
      </w:r>
      <w:r w:rsidRPr="00B04810">
        <w:rPr>
          <w:rStyle w:val="RUAyat"/>
        </w:rPr>
        <w:t>и введёт их в Рай, с которым Он их ознакомил»</w:t>
      </w:r>
      <w:r>
        <w:t xml:space="preserve"> (47:6),</w:t>
      </w:r>
      <w:r w:rsidR="006F1C75">
        <w:t xml:space="preserve"> — </w:t>
      </w:r>
      <w:r>
        <w:t>то есть введёт их в тот Рай, который Он им обещал, словно они уже познали его блаженство и вкусили его радости, когда уверовали в обещание Аллаха и приступили к джихаду ради Его довольства.</w:t>
      </w:r>
    </w:p>
    <w:p w:rsidR="00A74B05" w:rsidRDefault="005F55BF" w:rsidP="00B04810">
      <w:pPr>
        <w:pStyle w:val="MainText"/>
      </w:pPr>
      <w:r>
        <w:t>Всевышний Аллах сказал:</w:t>
      </w:r>
    </w:p>
    <w:p w:rsidR="00A74B05" w:rsidRPr="00C92EB2" w:rsidRDefault="005F55BF" w:rsidP="00B04810">
      <w:pPr>
        <w:pStyle w:val="ARAyat"/>
        <w:rPr>
          <w:lang w:val="ru-RU"/>
        </w:rPr>
      </w:pPr>
      <w:r w:rsidRPr="00C92EB2">
        <w:rPr>
          <w:rtl/>
          <w:lang w:val="ru-RU"/>
        </w:rPr>
        <w:t>وَلَا تَحۡسَبَنَّ ٱلَّذِينَ قُتِلُواْ فِي سَبِيلِ ٱللَّهِ أَمۡوَٰتَۢاۚ بَلۡ أَحۡيَآءٌ عِندَ رَبِّهِمۡ يُرۡزَقُونَ</w:t>
      </w:r>
    </w:p>
    <w:p w:rsidR="00A74B05" w:rsidRPr="00A87925" w:rsidRDefault="005F55BF" w:rsidP="00B04810">
      <w:pPr>
        <w:pStyle w:val="MainTextNoIndent"/>
      </w:pPr>
      <w:r w:rsidRPr="00B04810">
        <w:rPr>
          <w:rStyle w:val="RUAyat"/>
        </w:rPr>
        <w:t>«Никоим образом не считай мёртвыми тех, которые были убиты на пути Аллаха. Нет, они живы и получают удел у своего Господа»</w:t>
      </w:r>
      <w:r>
        <w:t xml:space="preserve"> (3:169).</w:t>
      </w:r>
    </w:p>
    <w:p w:rsidR="00A74B05" w:rsidRDefault="005F55BF" w:rsidP="00B04810">
      <w:pPr>
        <w:pStyle w:val="MainText"/>
      </w:pPr>
      <w:r>
        <w:t>Благодаря эт</w:t>
      </w:r>
      <w:r w:rsidR="00E62ED2">
        <w:t>ому почёту, довольству и заботе</w:t>
      </w:r>
      <w:r>
        <w:t xml:space="preserve"> Аллах побуждает верующих к повиновению Ему, полной преданности и утверждению Его религии в реалиях жизни. Шахиды</w:t>
      </w:r>
      <w:r w:rsidR="006F1C75">
        <w:t xml:space="preserve"> — </w:t>
      </w:r>
      <w:r>
        <w:t xml:space="preserve">люди с самыми благородными сердцами и чистейшими душами, они отрекаются </w:t>
      </w:r>
      <w:r>
        <w:lastRenderedPageBreak/>
        <w:t>от мирских благ и его украшений, проявляют заботу о защите мусульман и их земель, отдавая свои жизни на пути поддержки религии Аллаха.</w:t>
      </w:r>
    </w:p>
    <w:p w:rsidR="00A74B05" w:rsidRDefault="005F55BF" w:rsidP="00B04810">
      <w:pPr>
        <w:pStyle w:val="MainText"/>
      </w:pPr>
      <w:r>
        <w:t>И отсюда исходит призыв, основанный на обещании и условии:</w:t>
      </w:r>
    </w:p>
    <w:p w:rsidR="00A74B05" w:rsidRPr="00C92EB2" w:rsidRDefault="005F55BF" w:rsidP="00B04810">
      <w:pPr>
        <w:pStyle w:val="ARAyat"/>
        <w:rPr>
          <w:lang w:val="ru-RU"/>
        </w:rPr>
      </w:pPr>
      <w:r w:rsidRPr="00C92EB2">
        <w:rPr>
          <w:rtl/>
          <w:lang w:val="ru-RU"/>
        </w:rPr>
        <w:t>يَٰٓأَيُّهَا ٱلَّذِينَ ءَامَنُوٓاْ إِن تَنصُرُواْ ٱللَّهَ يَنصُرۡكُمۡ وَيُثَبِّتۡ أَقۡدَامَكُمۡ</w:t>
      </w:r>
    </w:p>
    <w:p w:rsidR="00A74B05" w:rsidRDefault="005F55BF" w:rsidP="00B04810">
      <w:pPr>
        <w:pStyle w:val="MainTextNoIndent"/>
      </w:pPr>
      <w:r w:rsidRPr="00B04810">
        <w:rPr>
          <w:rStyle w:val="RUAyat"/>
        </w:rPr>
        <w:t>«О те, которые уверовали! Если вы поможете Аллаху, то и Он поможет вам и утвердит ваши стопы»</w:t>
      </w:r>
      <w:r>
        <w:t xml:space="preserve"> (47:7).</w:t>
      </w:r>
      <w:r w:rsidR="00B04810">
        <w:t xml:space="preserve"> </w:t>
      </w:r>
      <w:r>
        <w:t>Помощь Аллаха достигается посредством полной преданности только Ему одному без приписывания Ему сотоварищей, через любовь к Аллаху и Его Посланнику (с.а.с.) больше, чем к самому себе, своему имуществу, семье и детям, и достигается через стремление к тому, чтобы слово Аллаха было превыше всего. Эта помощь проявляется в соблюдении Шариата и следовании Его пути, в справедливости и честности во всех сферах жизни. Ничто не должно удерживать верующего от защиты религии Аллаха</w:t>
      </w:r>
      <w:r w:rsidR="006F1C75">
        <w:t xml:space="preserve"> — </w:t>
      </w:r>
      <w:r>
        <w:t xml:space="preserve">ни страх, ни сомнения, и он не должен бояться </w:t>
      </w:r>
      <w:proofErr w:type="gramStart"/>
      <w:r>
        <w:t>упрёков</w:t>
      </w:r>
      <w:proofErr w:type="gramEnd"/>
      <w:r>
        <w:t xml:space="preserve"> осуждающих на пути Аллаха.</w:t>
      </w:r>
    </w:p>
    <w:p w:rsidR="00A74B05" w:rsidRDefault="00E62ED2" w:rsidP="00B04810">
      <w:pPr>
        <w:pStyle w:val="MainText"/>
      </w:pPr>
      <w:r>
        <w:t>Слова Аллаха</w:t>
      </w:r>
      <w:r w:rsidR="005F55BF">
        <w:t xml:space="preserve"> </w:t>
      </w:r>
      <w:r w:rsidR="005F55BF" w:rsidRPr="00B04810">
        <w:rPr>
          <w:rStyle w:val="RUAyat"/>
        </w:rPr>
        <w:t>«и утвердит ваши стопы»</w:t>
      </w:r>
      <w:r w:rsidR="005F55BF">
        <w:t xml:space="preserve"> означают, что укрепление проявляется на всех этапах: до сражения</w:t>
      </w:r>
      <w:r w:rsidR="006F1C75">
        <w:t xml:space="preserve"> — </w:t>
      </w:r>
      <w:r w:rsidR="005F55BF">
        <w:t>через тщательную подготовку, усердные усилия и искреннее намерение; во время битвы</w:t>
      </w:r>
      <w:r w:rsidR="006F1C75">
        <w:t xml:space="preserve"> — </w:t>
      </w:r>
      <w:r w:rsidR="005F55BF">
        <w:t>когда испытания становятся особенно тяжёлыми; после победы</w:t>
      </w:r>
      <w:r w:rsidR="006F1C75">
        <w:t xml:space="preserve"> — </w:t>
      </w:r>
      <w:r w:rsidR="005F55BF">
        <w:t>через стойкость в повиновении Аллаху, соблюдение справедливости и благочестивые поступки, чтобы победа не обернулась искушением и смятением.</w:t>
      </w:r>
    </w:p>
    <w:p w:rsidR="00A74B05" w:rsidRDefault="005F55BF" w:rsidP="00B04810">
      <w:pPr>
        <w:pStyle w:val="MainText"/>
      </w:pPr>
      <w:r>
        <w:t>Всевышний Аллах сказал:</w:t>
      </w:r>
    </w:p>
    <w:p w:rsidR="00B04810" w:rsidRPr="00B04810" w:rsidRDefault="00B04810" w:rsidP="00EC0F83">
      <w:pPr>
        <w:pStyle w:val="ARAyat"/>
      </w:pPr>
      <w:r>
        <w:rPr>
          <w:rtl/>
        </w:rPr>
        <w:t xml:space="preserve">فَلۡيُقَٰتِلۡ فِي سَبِيلِ </w:t>
      </w:r>
      <w:r>
        <w:rPr>
          <w:rFonts w:hint="cs"/>
          <w:rtl/>
        </w:rPr>
        <w:t>ٱ</w:t>
      </w:r>
      <w:r>
        <w:rPr>
          <w:rFonts w:hint="eastAsia"/>
          <w:rtl/>
        </w:rPr>
        <w:t>للَّهِ</w:t>
      </w:r>
      <w:r>
        <w:rPr>
          <w:rtl/>
        </w:rPr>
        <w:t xml:space="preserve"> </w:t>
      </w:r>
      <w:r>
        <w:rPr>
          <w:rFonts w:hint="cs"/>
          <w:rtl/>
        </w:rPr>
        <w:t>ٱ</w:t>
      </w:r>
      <w:r>
        <w:rPr>
          <w:rFonts w:hint="eastAsia"/>
          <w:rtl/>
        </w:rPr>
        <w:t>لَّذِينَ</w:t>
      </w:r>
      <w:r>
        <w:rPr>
          <w:rtl/>
        </w:rPr>
        <w:t xml:space="preserve"> يَشۡرُونَ </w:t>
      </w:r>
      <w:r>
        <w:rPr>
          <w:rFonts w:hint="cs"/>
          <w:rtl/>
        </w:rPr>
        <w:t>ٱ</w:t>
      </w:r>
      <w:r>
        <w:rPr>
          <w:rFonts w:hint="eastAsia"/>
          <w:rtl/>
        </w:rPr>
        <w:t>لۡحَيَوٰةَ</w:t>
      </w:r>
      <w:r>
        <w:rPr>
          <w:rtl/>
        </w:rPr>
        <w:t xml:space="preserve"> </w:t>
      </w:r>
      <w:r>
        <w:rPr>
          <w:rFonts w:hint="cs"/>
          <w:rtl/>
        </w:rPr>
        <w:t>ٱ</w:t>
      </w:r>
      <w:r>
        <w:rPr>
          <w:rFonts w:hint="eastAsia"/>
          <w:rtl/>
        </w:rPr>
        <w:t>لدُّنۡيَا</w:t>
      </w:r>
      <w:r>
        <w:rPr>
          <w:rtl/>
        </w:rPr>
        <w:t xml:space="preserve"> بِ</w:t>
      </w:r>
      <w:r>
        <w:rPr>
          <w:rFonts w:hint="cs"/>
          <w:rtl/>
        </w:rPr>
        <w:t>ٱ</w:t>
      </w:r>
      <w:r>
        <w:rPr>
          <w:rFonts w:hint="eastAsia"/>
          <w:rtl/>
        </w:rPr>
        <w:t>لۡأٓخِرَةِۚ</w:t>
      </w:r>
      <w:r>
        <w:rPr>
          <w:rtl/>
        </w:rPr>
        <w:t xml:space="preserve"> وَمَن يُقَٰتِلۡ فِي سَبِيلِ </w:t>
      </w:r>
      <w:r>
        <w:rPr>
          <w:rFonts w:hint="cs"/>
          <w:rtl/>
        </w:rPr>
        <w:t>ٱ</w:t>
      </w:r>
      <w:r>
        <w:rPr>
          <w:rFonts w:hint="eastAsia"/>
          <w:rtl/>
        </w:rPr>
        <w:t>للَّهِ</w:t>
      </w:r>
      <w:r>
        <w:rPr>
          <w:rtl/>
        </w:rPr>
        <w:t xml:space="preserve"> فَيُقۡتَلۡ أَوۡ يَغۡلِبۡ فَسَوۡفَ نُؤۡتِيهِ أَجۡرًا عَظِيمٗا٧٤ وَمَا لَكُمۡ لَا تُقَٰتِلُونَ فِي سَبِيلِ </w:t>
      </w:r>
      <w:r>
        <w:rPr>
          <w:rFonts w:hint="cs"/>
          <w:rtl/>
        </w:rPr>
        <w:t>ٱ</w:t>
      </w:r>
      <w:r>
        <w:rPr>
          <w:rFonts w:hint="eastAsia"/>
          <w:rtl/>
        </w:rPr>
        <w:t>للَّهِ</w:t>
      </w:r>
      <w:r>
        <w:rPr>
          <w:rtl/>
        </w:rPr>
        <w:t xml:space="preserve"> وَ</w:t>
      </w:r>
      <w:r>
        <w:rPr>
          <w:rFonts w:hint="cs"/>
          <w:rtl/>
        </w:rPr>
        <w:t>ٱ</w:t>
      </w:r>
      <w:r>
        <w:rPr>
          <w:rFonts w:hint="eastAsia"/>
          <w:rtl/>
        </w:rPr>
        <w:t>لۡمُسۡتَضۡعَفِينَ</w:t>
      </w:r>
      <w:r>
        <w:rPr>
          <w:rtl/>
        </w:rPr>
        <w:t xml:space="preserve"> مِنَ </w:t>
      </w:r>
      <w:r>
        <w:rPr>
          <w:rFonts w:hint="cs"/>
          <w:rtl/>
        </w:rPr>
        <w:t>ٱ</w:t>
      </w:r>
      <w:r>
        <w:rPr>
          <w:rFonts w:hint="eastAsia"/>
          <w:rtl/>
        </w:rPr>
        <w:t>لرِّجَالِ</w:t>
      </w:r>
      <w:r>
        <w:rPr>
          <w:rtl/>
        </w:rPr>
        <w:t xml:space="preserve"> وَ</w:t>
      </w:r>
      <w:r>
        <w:rPr>
          <w:rFonts w:hint="cs"/>
          <w:rtl/>
        </w:rPr>
        <w:t>ٱ</w:t>
      </w:r>
      <w:r>
        <w:rPr>
          <w:rFonts w:hint="eastAsia"/>
          <w:rtl/>
        </w:rPr>
        <w:t>لنِّسَآءِ</w:t>
      </w:r>
      <w:r>
        <w:rPr>
          <w:rtl/>
        </w:rPr>
        <w:t xml:space="preserve"> وَ</w:t>
      </w:r>
      <w:r>
        <w:rPr>
          <w:rFonts w:hint="cs"/>
          <w:rtl/>
        </w:rPr>
        <w:t>ٱ</w:t>
      </w:r>
      <w:r>
        <w:rPr>
          <w:rFonts w:hint="eastAsia"/>
          <w:rtl/>
        </w:rPr>
        <w:t>لۡوِلۡدَٰنِ</w:t>
      </w:r>
      <w:r>
        <w:rPr>
          <w:rtl/>
        </w:rPr>
        <w:t xml:space="preserve"> </w:t>
      </w:r>
      <w:r>
        <w:rPr>
          <w:rFonts w:hint="cs"/>
          <w:rtl/>
        </w:rPr>
        <w:t>ٱ</w:t>
      </w:r>
      <w:r>
        <w:rPr>
          <w:rFonts w:hint="eastAsia"/>
          <w:rtl/>
        </w:rPr>
        <w:t>لَّذِينَ</w:t>
      </w:r>
      <w:r>
        <w:rPr>
          <w:rtl/>
        </w:rPr>
        <w:t xml:space="preserve"> يَقُولُونَ رَبَّنَآ أَخۡرِجۡنَا مِنۡ هَٰذِهِ </w:t>
      </w:r>
      <w:r>
        <w:rPr>
          <w:rFonts w:hint="cs"/>
          <w:rtl/>
        </w:rPr>
        <w:t>ٱ</w:t>
      </w:r>
      <w:r>
        <w:rPr>
          <w:rFonts w:hint="eastAsia"/>
          <w:rtl/>
        </w:rPr>
        <w:t>لۡقَرۡيَةِ</w:t>
      </w:r>
      <w:r>
        <w:rPr>
          <w:rtl/>
        </w:rPr>
        <w:t xml:space="preserve"> </w:t>
      </w:r>
      <w:r>
        <w:rPr>
          <w:rFonts w:hint="cs"/>
          <w:rtl/>
        </w:rPr>
        <w:t>ٱ</w:t>
      </w:r>
      <w:r>
        <w:rPr>
          <w:rFonts w:hint="eastAsia"/>
          <w:rtl/>
        </w:rPr>
        <w:t>لظَّالِمِ</w:t>
      </w:r>
      <w:r>
        <w:rPr>
          <w:rtl/>
        </w:rPr>
        <w:t xml:space="preserve"> أَهۡلُهَا وَ</w:t>
      </w:r>
      <w:r>
        <w:rPr>
          <w:rFonts w:hint="cs"/>
          <w:rtl/>
        </w:rPr>
        <w:t>ٱ</w:t>
      </w:r>
      <w:r>
        <w:rPr>
          <w:rFonts w:hint="eastAsia"/>
          <w:rtl/>
        </w:rPr>
        <w:t>جۡعَل</w:t>
      </w:r>
      <w:r>
        <w:rPr>
          <w:rtl/>
        </w:rPr>
        <w:t xml:space="preserve"> لَّنَا مِن لَّدُنكَ وَلِيّٗا وَ</w:t>
      </w:r>
      <w:r>
        <w:rPr>
          <w:rFonts w:hint="cs"/>
          <w:rtl/>
        </w:rPr>
        <w:t>ٱ</w:t>
      </w:r>
      <w:r>
        <w:rPr>
          <w:rFonts w:hint="eastAsia"/>
          <w:rtl/>
        </w:rPr>
        <w:t>جۡعَل</w:t>
      </w:r>
      <w:r>
        <w:rPr>
          <w:rtl/>
        </w:rPr>
        <w:t xml:space="preserve"> لَّ</w:t>
      </w:r>
      <w:r>
        <w:rPr>
          <w:rFonts w:hint="eastAsia"/>
          <w:rtl/>
        </w:rPr>
        <w:t>نَا</w:t>
      </w:r>
      <w:r>
        <w:rPr>
          <w:rtl/>
        </w:rPr>
        <w:t xml:space="preserve"> مِن لَّدُنكَ نَصِيرًا٧٥ </w:t>
      </w:r>
      <w:r>
        <w:rPr>
          <w:rFonts w:hint="cs"/>
          <w:rtl/>
        </w:rPr>
        <w:t>ٱ</w:t>
      </w:r>
      <w:r>
        <w:rPr>
          <w:rFonts w:hint="eastAsia"/>
          <w:rtl/>
        </w:rPr>
        <w:t>لَّذِينَ</w:t>
      </w:r>
      <w:r>
        <w:rPr>
          <w:rtl/>
        </w:rPr>
        <w:t xml:space="preserve"> ءَامَنُواْ يُقَٰتِلُونَ فِي سَبِيلِ </w:t>
      </w:r>
      <w:r>
        <w:rPr>
          <w:rFonts w:hint="cs"/>
          <w:rtl/>
        </w:rPr>
        <w:t>ٱ</w:t>
      </w:r>
      <w:r>
        <w:rPr>
          <w:rFonts w:hint="eastAsia"/>
          <w:rtl/>
        </w:rPr>
        <w:t>للَّهِۖ</w:t>
      </w:r>
      <w:r>
        <w:rPr>
          <w:rtl/>
        </w:rPr>
        <w:t xml:space="preserve"> وَ</w:t>
      </w:r>
      <w:r>
        <w:rPr>
          <w:rFonts w:hint="cs"/>
          <w:rtl/>
        </w:rPr>
        <w:t>ٱ</w:t>
      </w:r>
      <w:r>
        <w:rPr>
          <w:rFonts w:hint="eastAsia"/>
          <w:rtl/>
        </w:rPr>
        <w:t>لَّذِينَ</w:t>
      </w:r>
      <w:r>
        <w:rPr>
          <w:rtl/>
        </w:rPr>
        <w:t xml:space="preserve"> كَفَرُواْ يُقَٰتِلُونَ فِي سَبِيلِ </w:t>
      </w:r>
      <w:r>
        <w:rPr>
          <w:rFonts w:hint="cs"/>
          <w:rtl/>
        </w:rPr>
        <w:t>ٱ</w:t>
      </w:r>
      <w:r>
        <w:rPr>
          <w:rFonts w:hint="eastAsia"/>
          <w:rtl/>
        </w:rPr>
        <w:t>لطَّٰغُوتِ</w:t>
      </w:r>
      <w:r>
        <w:rPr>
          <w:rtl/>
        </w:rPr>
        <w:t xml:space="preserve"> فَقَٰتِلُوٓاْ أَوۡلِيَآءَ </w:t>
      </w:r>
      <w:r>
        <w:rPr>
          <w:rFonts w:hint="cs"/>
          <w:rtl/>
        </w:rPr>
        <w:t>ٱ</w:t>
      </w:r>
      <w:r>
        <w:rPr>
          <w:rFonts w:hint="eastAsia"/>
          <w:rtl/>
        </w:rPr>
        <w:t>لشَّيۡطَٰنِۖ</w:t>
      </w:r>
      <w:r>
        <w:rPr>
          <w:rtl/>
        </w:rPr>
        <w:t xml:space="preserve"> إِنَّ كَيۡدَ </w:t>
      </w:r>
      <w:r>
        <w:rPr>
          <w:rFonts w:hint="cs"/>
          <w:rtl/>
        </w:rPr>
        <w:t>ٱ</w:t>
      </w:r>
      <w:r>
        <w:rPr>
          <w:rFonts w:hint="eastAsia"/>
          <w:rtl/>
        </w:rPr>
        <w:t>لشَّيۡطَٰنِ</w:t>
      </w:r>
      <w:r>
        <w:rPr>
          <w:rtl/>
        </w:rPr>
        <w:t xml:space="preserve"> كَانَ ضَعِيفًا٧٦</w:t>
      </w:r>
    </w:p>
    <w:p w:rsidR="00A74B05" w:rsidRDefault="005F55BF" w:rsidP="00EC0F83">
      <w:pPr>
        <w:pStyle w:val="MainTextNoIndent"/>
      </w:pPr>
      <w:r w:rsidRPr="00EC0F83">
        <w:rPr>
          <w:rStyle w:val="RUAyat"/>
        </w:rPr>
        <w:t xml:space="preserve">«Пусть сражаются на пути Аллаха те, которые покупают (или продают) мирскую жизнь за Последнюю жизнь. Того, кто будет сражаться на пути Аллаха и будет убит или одержит победу, </w:t>
      </w:r>
      <w:proofErr w:type="gramStart"/>
      <w:r w:rsidRPr="00EC0F83">
        <w:rPr>
          <w:rStyle w:val="RUAyat"/>
        </w:rPr>
        <w:t>Мы</w:t>
      </w:r>
      <w:proofErr w:type="gramEnd"/>
      <w:r w:rsidRPr="00EC0F83">
        <w:rPr>
          <w:rStyle w:val="RUAyat"/>
        </w:rPr>
        <w:t xml:space="preserve"> одарим великой наградой. Отчего вам не сражаться на пути Аллаха и ради слабых мужчин, женщин и детей, которые говорят: «Господь наш! Выведи нас из этого города, жители которого являются беззаконниками. Назначь нам от Себя покровителя и назначь нам от Себя помощника». Те, которые уверовали, сражаются на пути Аллаха, а те, которые не уверовали, сражаются на пути </w:t>
      </w:r>
      <w:proofErr w:type="spellStart"/>
      <w:r w:rsidRPr="00EC0F83">
        <w:rPr>
          <w:rStyle w:val="RUAyat"/>
        </w:rPr>
        <w:t>тагута</w:t>
      </w:r>
      <w:proofErr w:type="spellEnd"/>
      <w:r w:rsidRPr="00EC0F83">
        <w:rPr>
          <w:rStyle w:val="RUAyat"/>
        </w:rPr>
        <w:t>. Посему сражайтесь с помощниками дьявола. Воистину, козни дьявола слабы»</w:t>
      </w:r>
      <w:r>
        <w:t xml:space="preserve"> (4:74</w:t>
      </w:r>
      <w:r w:rsidR="00B867A0">
        <w:t>–</w:t>
      </w:r>
      <w:r>
        <w:t>76).</w:t>
      </w:r>
    </w:p>
    <w:p w:rsidR="00A74B05" w:rsidRDefault="005F55BF" w:rsidP="00EC0F83">
      <w:pPr>
        <w:pStyle w:val="MainText"/>
      </w:pPr>
      <w:r>
        <w:t>Верующие сражаются на пути Аллаха ради поддержки Его религии, защиты мусульман, сокрушения силы угнетателей и помощи притесняемым</w:t>
      </w:r>
      <w:r w:rsidR="006F1C75">
        <w:t xml:space="preserve"> — </w:t>
      </w:r>
      <w:r>
        <w:t>мужчинам, женщинам и детям, тем, кто, воздевая руки в мольбе, взывает:</w:t>
      </w:r>
    </w:p>
    <w:p w:rsidR="00A74B05" w:rsidRPr="00C92EB2" w:rsidRDefault="005F55BF" w:rsidP="00EC0F83">
      <w:pPr>
        <w:pStyle w:val="ARAyat"/>
        <w:rPr>
          <w:lang w:val="ru-RU"/>
        </w:rPr>
      </w:pPr>
      <w:r w:rsidRPr="00C92EB2">
        <w:rPr>
          <w:rtl/>
          <w:lang w:val="ru-RU"/>
        </w:rPr>
        <w:t>رَبَّنَآ أَخۡرِجۡنَا مِنۡ هَٰذِهِ ٱلۡقَرۡيَةِ ٱلظَّالِمِ أَهۡلُهَا</w:t>
      </w:r>
    </w:p>
    <w:p w:rsidR="00A74B05" w:rsidRDefault="005F55BF" w:rsidP="00EC0F83">
      <w:pPr>
        <w:pStyle w:val="MainTextNoIndent"/>
      </w:pPr>
      <w:r w:rsidRPr="00EC0F83">
        <w:rPr>
          <w:rStyle w:val="RUAyat"/>
        </w:rPr>
        <w:t>«Господь наш! Выведи нас из этого города, жители которого являются беззаконниками</w:t>
      </w:r>
      <w:r w:rsidR="00B04810" w:rsidRPr="00EC0F83">
        <w:rPr>
          <w:rStyle w:val="RUAyat"/>
        </w:rPr>
        <w:t>...</w:t>
      </w:r>
      <w:r w:rsidRPr="00EC0F83">
        <w:rPr>
          <w:rStyle w:val="RUAyat"/>
        </w:rPr>
        <w:t>»</w:t>
      </w:r>
      <w:r w:rsidR="00BA5417">
        <w:t xml:space="preserve"> (4:75).</w:t>
      </w:r>
      <w:r w:rsidR="00B04810">
        <w:t xml:space="preserve"> </w:t>
      </w:r>
      <w:r>
        <w:t>Это воззвание к пробуждению Уммы! Что же мешает ей поддержать своих братьев и сестёр и отразить агрессию против них?!</w:t>
      </w:r>
    </w:p>
    <w:p w:rsidR="00A74B05" w:rsidRDefault="005F55BF" w:rsidP="00EC0F83">
      <w:pPr>
        <w:pStyle w:val="MainText"/>
      </w:pPr>
      <w:r>
        <w:t>Посланник Аллаха (с.а.с.) сказал:</w:t>
      </w:r>
    </w:p>
    <w:p w:rsidR="00A74B05" w:rsidRPr="00336CA2" w:rsidRDefault="005F55BF" w:rsidP="00EC0F83">
      <w:pPr>
        <w:pStyle w:val="ARHadith"/>
        <w:rPr>
          <w:lang w:val="ru-RU"/>
        </w:rPr>
      </w:pPr>
      <w:r w:rsidRPr="00336CA2">
        <w:rPr>
          <w:rtl/>
          <w:lang w:val="ru-RU"/>
        </w:rPr>
        <w:t>مَا مِنِ امْرِئٍ يَخْذُلُ مُسْلِمًا فِي مَوْطِنٍ يُنْتَهَكُ فِيهِ حُرْمَتُهُ، وَيُنْتَقَصُ فِيهِ عِرْضُهُ إِلا خَذَلَهُ اللَّهُ فِي مَوْطِنٍ يُحِبُّ فِيهِ نُصْرَتَهُ، وَمَا مِنِ امْرِئٍ يَنْصُرُ مُسْلِمًا فِي مَوْطِنٍ يُنْتَقَصُ فِيهِ مِنْ عِرْضِهِ وَتُنْتَهَكُ فِيهِ حُرْمَتُهُ إِلا نَصَرَهُ اللَّهُ عَزَّ وَجَلَّ فِي مَوْطِنٍ يُحِبُّ فِيهِ نُصْرَتَهُ</w:t>
      </w:r>
    </w:p>
    <w:p w:rsidR="00A74B05" w:rsidRDefault="005F55BF" w:rsidP="00EC0F83">
      <w:pPr>
        <w:pStyle w:val="MainTextNoIndent"/>
      </w:pPr>
      <w:r w:rsidRPr="00EC0F83">
        <w:rPr>
          <w:rStyle w:val="RUHadith"/>
        </w:rPr>
        <w:t>«Кто бы ни оставил (предал) мусульманина в том положении, когда попираются его права, Аллах непременно оставит того человека без поддержки там, где он ждёт её от Аллаха. А тот, кто предоставит помощь мусульманину, когда попираются его права, то Аллах непременно окажет поддержку этому человеку в том, где он пожелает»</w:t>
      </w:r>
      <w:r>
        <w:t xml:space="preserve"> (Абу Дауд).</w:t>
      </w:r>
    </w:p>
    <w:p w:rsidR="00A74B05" w:rsidRDefault="005F55BF" w:rsidP="00EC0F83">
      <w:pPr>
        <w:pStyle w:val="MainText"/>
      </w:pPr>
      <w:r>
        <w:lastRenderedPageBreak/>
        <w:t>Реальность, в которой народы мира нападают на мусульман, должна стать стимулом для возобновления исламского образа жизни, основанной на Акыде и Шариате, а не причиной для уныния и подчинения угнетателям.</w:t>
      </w:r>
    </w:p>
    <w:p w:rsidR="00A74B05" w:rsidRDefault="005F55BF" w:rsidP="00EC0F83">
      <w:pPr>
        <w:pStyle w:val="MainText"/>
      </w:pPr>
      <w:r>
        <w:t>Затем Всевышний Аллах показывает различие между двумя группами:</w:t>
      </w:r>
    </w:p>
    <w:p w:rsidR="00A74B05" w:rsidRPr="00C92EB2" w:rsidRDefault="005F55BF" w:rsidP="00EC0F83">
      <w:pPr>
        <w:pStyle w:val="ARAyat"/>
        <w:rPr>
          <w:lang w:val="ru-RU"/>
        </w:rPr>
      </w:pPr>
      <w:r w:rsidRPr="00C92EB2">
        <w:rPr>
          <w:rtl/>
          <w:lang w:val="ru-RU"/>
        </w:rPr>
        <w:t>ٱلَّذِينَ ءَامَنُواْ يُقَٰتِلُونَ فِي سَبِيلِ ٱللَّهِۖ وَٱلَّذِينَ كَفَرُواْ يُقَٰتِلُونَ فِي سَبِيلِ ٱلطَّٰغُوتِ</w:t>
      </w:r>
    </w:p>
    <w:p w:rsidR="00A74B05" w:rsidRDefault="005F55BF" w:rsidP="00EC0F83">
      <w:pPr>
        <w:pStyle w:val="MainTextNoIndent"/>
      </w:pPr>
      <w:r w:rsidRPr="00EC0F83">
        <w:rPr>
          <w:rStyle w:val="RUAyat"/>
        </w:rPr>
        <w:t xml:space="preserve">«Те, которые уверовали, сражаются на пути Аллаха, а те, которые не уверовали, сражаются на пути </w:t>
      </w:r>
      <w:proofErr w:type="spellStart"/>
      <w:r w:rsidRPr="00EC0F83">
        <w:rPr>
          <w:rStyle w:val="RUAyat"/>
        </w:rPr>
        <w:t>тагута</w:t>
      </w:r>
      <w:proofErr w:type="spellEnd"/>
      <w:r w:rsidRPr="00EC0F83">
        <w:rPr>
          <w:rStyle w:val="RUAyat"/>
        </w:rPr>
        <w:t>»</w:t>
      </w:r>
      <w:r>
        <w:t xml:space="preserve"> (4:76).</w:t>
      </w:r>
      <w:r w:rsidR="00B04810">
        <w:t xml:space="preserve"> </w:t>
      </w:r>
      <w:r>
        <w:t>Путь верующих</w:t>
      </w:r>
      <w:r w:rsidR="006F1C75">
        <w:t xml:space="preserve"> — </w:t>
      </w:r>
      <w:r>
        <w:t xml:space="preserve">это поклонение, повиновение и следование пути Посланника (с.а.с.), а путь тех, кто служит </w:t>
      </w:r>
      <w:proofErr w:type="spellStart"/>
      <w:r>
        <w:t>тагуту</w:t>
      </w:r>
      <w:proofErr w:type="spellEnd"/>
      <w:r w:rsidR="006F1C75">
        <w:t xml:space="preserve"> — </w:t>
      </w:r>
      <w:r>
        <w:t xml:space="preserve">это страсти, выдуманные человеком системы и законы, противоречащие Шариату Аллаха. </w:t>
      </w:r>
      <w:proofErr w:type="spellStart"/>
      <w:r>
        <w:t>Тагут</w:t>
      </w:r>
      <w:proofErr w:type="spellEnd"/>
      <w:r w:rsidR="006F1C75">
        <w:t xml:space="preserve"> — </w:t>
      </w:r>
      <w:r>
        <w:t>это всё, что противоречит Исламу и не предписано Аллахом. Далее Всевышний говорит:</w:t>
      </w:r>
    </w:p>
    <w:p w:rsidR="00A74B05" w:rsidRPr="00C92EB2" w:rsidRDefault="005F55BF" w:rsidP="00EC0F83">
      <w:pPr>
        <w:pStyle w:val="ARAyat"/>
        <w:rPr>
          <w:lang w:val="ru-RU"/>
        </w:rPr>
      </w:pPr>
      <w:r w:rsidRPr="00C92EB2">
        <w:rPr>
          <w:rtl/>
          <w:lang w:val="ru-RU"/>
        </w:rPr>
        <w:t>فَقَٰتِلُوٓاْ أَوۡلِيَآءَ ٱلشَّيۡطَٰنِۖ إِنَّ كَيۡدَ ٱلشَّيۡطَٰنِ كَانَ ضَعِيفًا</w:t>
      </w:r>
    </w:p>
    <w:p w:rsidR="00A74B05" w:rsidRDefault="005F55BF" w:rsidP="00EC0F83">
      <w:pPr>
        <w:pStyle w:val="MainTextNoIndent"/>
      </w:pPr>
      <w:r w:rsidRPr="00EC0F83">
        <w:rPr>
          <w:rStyle w:val="RUAyat"/>
        </w:rPr>
        <w:t>«Посему сражайтесь с помощниками дьявола. Воистину, козни дьявола слабы»</w:t>
      </w:r>
      <w:r>
        <w:t xml:space="preserve"> (4:76).</w:t>
      </w:r>
      <w:r w:rsidR="00B04810">
        <w:t xml:space="preserve"> </w:t>
      </w:r>
      <w:r>
        <w:t>Пусть вас не пугает сила лжи и громкость её голоса, ведь козни Шайтана слабы перед искренней верой и непоколебимой стойкостью.</w:t>
      </w:r>
    </w:p>
    <w:p w:rsidR="00A74B05" w:rsidRDefault="005F55BF" w:rsidP="00EC0F83">
      <w:pPr>
        <w:pStyle w:val="MainText"/>
      </w:pPr>
      <w:r>
        <w:t>Всевышний Аллах сказал:</w:t>
      </w:r>
    </w:p>
    <w:p w:rsidR="00A74B05" w:rsidRPr="00C92EB2" w:rsidRDefault="005F55BF" w:rsidP="00EC0F83">
      <w:pPr>
        <w:pStyle w:val="ARAyat"/>
        <w:rPr>
          <w:lang w:val="ru-RU"/>
        </w:rPr>
      </w:pPr>
      <w:r w:rsidRPr="00C92EB2">
        <w:rPr>
          <w:rtl/>
          <w:lang w:val="ru-RU"/>
        </w:rPr>
        <w:t>إِنَّ ٱللَّهَ ٱشۡتَرَىٰ مِنَ ٱلۡمُؤۡمِنِينَ أَنفُسَهُمۡ وَأَمۡوَٰلَهُم بِأَنَّ لَهُمُ ٱلۡجَنَّةَۚ</w:t>
      </w:r>
    </w:p>
    <w:p w:rsidR="00A74B05" w:rsidRDefault="005F55BF" w:rsidP="00EC0F83">
      <w:pPr>
        <w:pStyle w:val="MainTextNoIndent"/>
      </w:pPr>
      <w:r w:rsidRPr="00EC0F83">
        <w:rPr>
          <w:rStyle w:val="RUAyat"/>
        </w:rPr>
        <w:t>«Воистину, Аллах купил у верующих их души и имущество в обмен на Рай</w:t>
      </w:r>
      <w:r w:rsidR="00B04810" w:rsidRPr="00EC0F83">
        <w:rPr>
          <w:rStyle w:val="RUAyat"/>
        </w:rPr>
        <w:t>...</w:t>
      </w:r>
      <w:r w:rsidRPr="00EC0F83">
        <w:rPr>
          <w:rStyle w:val="RUAyat"/>
        </w:rPr>
        <w:t>»</w:t>
      </w:r>
      <w:r>
        <w:t xml:space="preserve"> (9:111).</w:t>
      </w:r>
    </w:p>
    <w:p w:rsidR="00A74B05" w:rsidRDefault="005F55BF" w:rsidP="00EC0F83">
      <w:pPr>
        <w:pStyle w:val="MainText"/>
      </w:pPr>
      <w:r>
        <w:t>Аллах, Создатель и Властелин всего, дарует Своим верующим рабам великое благо, они жертвуют своими душами и имуществом на пути повиновения Ему, а Он вознаграждает их Раем, обещанным в Писаниях и в Коране. Верующие исполняют завет с Аллахом:</w:t>
      </w:r>
    </w:p>
    <w:p w:rsidR="00A74B05" w:rsidRPr="00EC0F83" w:rsidRDefault="005F55BF" w:rsidP="00EC0F83">
      <w:pPr>
        <w:pStyle w:val="ARAyat"/>
      </w:pPr>
      <w:r w:rsidRPr="00C92EB2">
        <w:rPr>
          <w:rtl/>
          <w:lang w:val="ru-RU"/>
        </w:rPr>
        <w:t>يُقَٰتِلُونَ فِي سَبِيلِ ٱللّ</w:t>
      </w:r>
      <w:r w:rsidR="00EC0F83">
        <w:rPr>
          <w:rtl/>
          <w:lang w:val="ru-RU"/>
        </w:rPr>
        <w:t>َهِ فَيَقۡتُلُونَ وَيُقۡتَلُونَ</w:t>
      </w:r>
    </w:p>
    <w:p w:rsidR="00A74B05" w:rsidRDefault="005F55BF" w:rsidP="00EC0F83">
      <w:pPr>
        <w:pStyle w:val="MainTextNoIndent"/>
      </w:pPr>
      <w:r w:rsidRPr="00EC0F83">
        <w:rPr>
          <w:rStyle w:val="RUAyat"/>
        </w:rPr>
        <w:t>«</w:t>
      </w:r>
      <w:r w:rsidR="00B04810" w:rsidRPr="00EC0F83">
        <w:rPr>
          <w:rStyle w:val="RUAyat"/>
        </w:rPr>
        <w:t>...</w:t>
      </w:r>
      <w:r w:rsidRPr="00EC0F83">
        <w:rPr>
          <w:rStyle w:val="RUAyat"/>
        </w:rPr>
        <w:t>Они сражаются на пути Аллаха, убивая и погибая»</w:t>
      </w:r>
      <w:r>
        <w:t xml:space="preserve"> (9:111),</w:t>
      </w:r>
      <w:r w:rsidR="006F1C75">
        <w:t xml:space="preserve"> — </w:t>
      </w:r>
      <w:r>
        <w:t>и ничто не удерживает их от верности этому завету, ведь истина явна, а путь ясен. И Аллах завершает это благой вестью:</w:t>
      </w:r>
    </w:p>
    <w:p w:rsidR="00A74B05" w:rsidRPr="00C92EB2" w:rsidRDefault="005F55BF" w:rsidP="00EC0F83">
      <w:pPr>
        <w:pStyle w:val="ARAyat"/>
        <w:rPr>
          <w:lang w:val="ru-RU"/>
        </w:rPr>
      </w:pPr>
      <w:r w:rsidRPr="00C92EB2">
        <w:rPr>
          <w:rtl/>
          <w:lang w:val="ru-RU"/>
        </w:rPr>
        <w:t>فَٱسۡتَبۡشِرُواْ بِبَيۡعِكُمُ ٱلَّذِي بَايَعۡتُم بِهِۦۚ وَذَٰلِكَ هُوَ ٱلۡفَوۡزُ ٱلۡعَظِيمُ</w:t>
      </w:r>
    </w:p>
    <w:p w:rsidR="00A74B05" w:rsidRPr="00A87925" w:rsidRDefault="005F55BF" w:rsidP="00EC0F83">
      <w:pPr>
        <w:pStyle w:val="MainTextNoIndent"/>
      </w:pPr>
      <w:r w:rsidRPr="00EC0F83">
        <w:rPr>
          <w:rStyle w:val="RUAyat"/>
        </w:rPr>
        <w:t>«Возрадуйтесь же сделке, которую вы заключили. Это и есть великое преуспеяние»</w:t>
      </w:r>
      <w:r>
        <w:t xml:space="preserve"> (9:111).</w:t>
      </w:r>
    </w:p>
    <w:p w:rsidR="00A74B05" w:rsidRDefault="005F55BF" w:rsidP="00EC0F83">
      <w:pPr>
        <w:pStyle w:val="MainText"/>
      </w:pPr>
      <w:r>
        <w:t>И поистине, Аллах</w:t>
      </w:r>
      <w:r w:rsidR="006F1C75">
        <w:t xml:space="preserve"> — </w:t>
      </w:r>
      <w:r>
        <w:t>причина всякого успеха.</w:t>
      </w:r>
    </w:p>
    <w:p w:rsidR="00A74B05" w:rsidRDefault="005F55BF" w:rsidP="00EC0F83">
      <w:pPr>
        <w:pStyle w:val="MainText"/>
      </w:pPr>
      <w:r>
        <w:t>Господь наш! Прости нам наши грехи и излишества, которые мы допустили в нашем деле, утверди наши стопы и даруй нам п</w:t>
      </w:r>
      <w:r w:rsidR="00365165">
        <w:t>обеду над людьми неверующими. О</w:t>
      </w:r>
      <w:r>
        <w:t xml:space="preserve"> Аллах, благослови и приветствуй нашего господина Мухаммада, его семью и всех его сподвижников. Хвала Аллаху, Господу миров.</w:t>
      </w:r>
    </w:p>
    <w:p w:rsidR="00A74B05" w:rsidRPr="00C92EB2" w:rsidRDefault="005F55BF" w:rsidP="00EC0F83">
      <w:pPr>
        <w:pStyle w:val="ARAyat"/>
        <w:rPr>
          <w:lang w:val="ru-RU"/>
        </w:rPr>
      </w:pPr>
      <w:r w:rsidRPr="00C92EB2">
        <w:rPr>
          <w:rtl/>
          <w:lang w:val="ru-RU"/>
        </w:rPr>
        <w:t>وَٱللَّهُ غَالِبٌ عَلَىٰٓ أَمۡرِهِۦ وَلَٰكِنَّ أَكۡثَرَ ٱلنَّاسِ لَا يَعۡلَمُون</w:t>
      </w:r>
    </w:p>
    <w:p w:rsidR="00A74B05" w:rsidRDefault="005F55BF" w:rsidP="00EC0F83">
      <w:pPr>
        <w:pStyle w:val="MainTextNoIndent"/>
      </w:pPr>
      <w:r w:rsidRPr="00EC0F83">
        <w:rPr>
          <w:rStyle w:val="RUAyat"/>
        </w:rPr>
        <w:t>«Аллах властен вершить Свои дела, однако большинство людей не ведает об этом»</w:t>
      </w:r>
      <w:r>
        <w:t xml:space="preserve"> (12:21).</w:t>
      </w:r>
    </w:p>
    <w:sectPr w:rsidR="00A74B05" w:rsidSect="00F7156B">
      <w:pgSz w:w="11906" w:h="16838"/>
      <w:pgMar w:top="1134" w:right="1134" w:bottom="1134" w:left="1134"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B05"/>
    <w:rsid w:val="00336CA2"/>
    <w:rsid w:val="00365165"/>
    <w:rsid w:val="005F55BF"/>
    <w:rsid w:val="006F1C75"/>
    <w:rsid w:val="00776510"/>
    <w:rsid w:val="00944E50"/>
    <w:rsid w:val="00A74B05"/>
    <w:rsid w:val="00A87925"/>
    <w:rsid w:val="00B04810"/>
    <w:rsid w:val="00B867A0"/>
    <w:rsid w:val="00BA5417"/>
    <w:rsid w:val="00C4637A"/>
    <w:rsid w:val="00C92EB2"/>
    <w:rsid w:val="00CE3D8E"/>
    <w:rsid w:val="00E62ED2"/>
    <w:rsid w:val="00EC0F83"/>
    <w:rsid w:val="00F7156B"/>
  </w:rsids>
  <m:mathPr>
    <m:mathFont m:val="Cambria Math"/>
    <m:brkBin m:val="before"/>
    <m:brkBinSub m:val="--"/>
    <m:smallFrac m:val="0"/>
    <m:dispDef/>
    <m:lMargin m:val="0"/>
    <m:rMargin m:val="0"/>
    <m:defJc m:val="centerGroup"/>
    <m:wrapIndent m:val="1440"/>
    <m:intLim m:val="subSup"/>
    <m:naryLim m:val="undOvr"/>
  </m:mathPr>
  <w:themeFontLang w:val="en-US"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B905822-33C4-41F9-92AC-95B073182E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7156B"/>
    <w:pPr>
      <w:spacing w:after="120" w:line="360" w:lineRule="auto"/>
      <w:ind w:firstLine="567"/>
    </w:pPr>
    <w:rPr>
      <w:rFonts w:asciiTheme="majorBidi" w:eastAsia="Calibri" w:hAnsiTheme="majorBidi"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a3">
    <w:name w:val="Без списка"/>
    <w:uiPriority w:val="99"/>
    <w:semiHidden/>
    <w:unhideWhenUsed/>
    <w:qFormat/>
  </w:style>
  <w:style w:type="paragraph" w:customStyle="1" w:styleId="ARAyat">
    <w:name w:val="AR_Ayat"/>
    <w:rsid w:val="00F7156B"/>
    <w:pPr>
      <w:suppressAutoHyphens w:val="0"/>
      <w:bidi/>
      <w:jc w:val="center"/>
    </w:pPr>
    <w:rPr>
      <w:rFonts w:ascii="KFGQPC Uthmanic Script HAFS" w:eastAsia="Times New Roman" w:hAnsi="KFGQPC Uthmanic Script HAFS" w:cs="KFGQPC Uthmanic Script HAFS"/>
      <w:sz w:val="28"/>
      <w:szCs w:val="28"/>
      <w:lang w:eastAsia="ru-RU"/>
    </w:rPr>
  </w:style>
  <w:style w:type="paragraph" w:customStyle="1" w:styleId="ARHadith">
    <w:name w:val="AR_Hadith"/>
    <w:rsid w:val="00F7156B"/>
    <w:pPr>
      <w:suppressAutoHyphens w:val="0"/>
      <w:bidi/>
      <w:jc w:val="center"/>
    </w:pPr>
    <w:rPr>
      <w:rFonts w:ascii="Scheherazade" w:eastAsia="Times New Roman" w:hAnsi="Scheherazade" w:cs="Scheherazade"/>
      <w:sz w:val="28"/>
      <w:szCs w:val="28"/>
      <w:lang w:eastAsia="ru-RU"/>
    </w:rPr>
  </w:style>
  <w:style w:type="character" w:customStyle="1" w:styleId="ARInText">
    <w:name w:val="AR_In.Text"/>
    <w:uiPriority w:val="1"/>
    <w:rsid w:val="00F7156B"/>
    <w:rPr>
      <w:rFonts w:ascii="Scheherazade" w:hAnsi="Scheherazade" w:cs="Scheherazade"/>
      <w:sz w:val="28"/>
      <w:szCs w:val="28"/>
    </w:rPr>
  </w:style>
  <w:style w:type="paragraph" w:customStyle="1" w:styleId="MainText">
    <w:name w:val="MainText"/>
    <w:rsid w:val="00F7156B"/>
    <w:pPr>
      <w:suppressAutoHyphens w:val="0"/>
      <w:ind w:firstLine="709"/>
      <w:jc w:val="both"/>
    </w:pPr>
    <w:rPr>
      <w:rFonts w:ascii="Times New Roman" w:eastAsia="Times New Roman" w:hAnsi="Times New Roman" w:cs="Times New Roman"/>
      <w:sz w:val="24"/>
      <w:szCs w:val="24"/>
      <w:lang w:val="ru-RU"/>
    </w:rPr>
  </w:style>
  <w:style w:type="paragraph" w:customStyle="1" w:styleId="Author">
    <w:name w:val="Author"/>
    <w:basedOn w:val="MainText"/>
    <w:next w:val="MainText"/>
    <w:rsid w:val="00F7156B"/>
    <w:rPr>
      <w:bCs/>
      <w:i/>
    </w:rPr>
  </w:style>
  <w:style w:type="paragraph" w:customStyle="1" w:styleId="Basmala">
    <w:name w:val="Basmala"/>
    <w:basedOn w:val="a"/>
    <w:rsid w:val="00F7156B"/>
    <w:pPr>
      <w:suppressAutoHyphens w:val="0"/>
      <w:bidi/>
      <w:spacing w:after="200"/>
      <w:ind w:firstLine="0"/>
      <w:jc w:val="center"/>
    </w:pPr>
    <w:rPr>
      <w:rFonts w:ascii="KFGQPC Uthmanic Script HAFS" w:eastAsiaTheme="minorHAnsi" w:hAnsi="KFGQPC Uthmanic Script HAFS" w:cs="KFGQPC Uthmanic Script HAFS"/>
      <w:sz w:val="28"/>
      <w:szCs w:val="28"/>
      <w:lang w:val="ru-RU"/>
    </w:rPr>
  </w:style>
  <w:style w:type="character" w:customStyle="1" w:styleId="Bold">
    <w:name w:val="Bold"/>
    <w:rsid w:val="00F7156B"/>
    <w:rPr>
      <w:rFonts w:ascii="Times New Roman" w:hAnsi="Times New Roman"/>
      <w:b/>
      <w:lang w:val="ru-RU"/>
    </w:rPr>
  </w:style>
  <w:style w:type="character" w:customStyle="1" w:styleId="Bold-Italic">
    <w:name w:val="Bold-Italic"/>
    <w:uiPriority w:val="1"/>
    <w:rsid w:val="00F7156B"/>
    <w:rPr>
      <w:b/>
      <w:i/>
      <w:lang w:val="ru-RU"/>
    </w:rPr>
  </w:style>
  <w:style w:type="character" w:customStyle="1" w:styleId="Bold-Underline">
    <w:name w:val="Bold-Underline"/>
    <w:basedOn w:val="a0"/>
    <w:uiPriority w:val="1"/>
    <w:rsid w:val="00F7156B"/>
    <w:rPr>
      <w:rFonts w:asciiTheme="majorBidi" w:hAnsiTheme="majorBidi" w:cstheme="majorBidi"/>
      <w:b/>
      <w:bCs/>
      <w:color w:val="000000"/>
      <w:sz w:val="24"/>
      <w:szCs w:val="24"/>
      <w:u w:val="single"/>
      <w:lang w:val="ru-RU"/>
    </w:rPr>
  </w:style>
  <w:style w:type="paragraph" w:customStyle="1" w:styleId="FootNoteText">
    <w:name w:val="FootNote_Text"/>
    <w:rsid w:val="00F7156B"/>
    <w:pPr>
      <w:suppressAutoHyphens w:val="0"/>
      <w:spacing w:after="60"/>
    </w:pPr>
    <w:rPr>
      <w:rFonts w:ascii="Times New Roman" w:eastAsia="Times New Roman" w:hAnsi="Times New Roman" w:cs="Times New Roman"/>
      <w:sz w:val="16"/>
      <w:szCs w:val="16"/>
      <w:lang w:val="ru-RU" w:bidi="ar-AE"/>
    </w:rPr>
  </w:style>
  <w:style w:type="paragraph" w:customStyle="1" w:styleId="HeaderL1">
    <w:name w:val="Header_L1"/>
    <w:next w:val="a"/>
    <w:rsid w:val="00F7156B"/>
    <w:pPr>
      <w:suppressAutoHyphens w:val="0"/>
      <w:spacing w:after="480"/>
      <w:jc w:val="center"/>
    </w:pPr>
    <w:rPr>
      <w:rFonts w:ascii="Times New Roman" w:eastAsia="Times New Roman" w:hAnsi="Times New Roman" w:cs="Times New Roman"/>
      <w:b/>
      <w:bCs/>
      <w:sz w:val="28"/>
      <w:szCs w:val="28"/>
      <w:lang w:val="ru-RU"/>
    </w:rPr>
  </w:style>
  <w:style w:type="paragraph" w:customStyle="1" w:styleId="HeaderL2">
    <w:name w:val="Header_L2"/>
    <w:rsid w:val="00F7156B"/>
    <w:pPr>
      <w:suppressAutoHyphens w:val="0"/>
      <w:spacing w:before="240" w:after="180"/>
      <w:jc w:val="center"/>
    </w:pPr>
    <w:rPr>
      <w:rFonts w:ascii="Times New Roman" w:eastAsia="Times New Roman" w:hAnsi="Times New Roman" w:cs="Times New Roman"/>
      <w:b/>
      <w:bCs/>
      <w:sz w:val="20"/>
      <w:szCs w:val="20"/>
      <w:lang w:val="ru-RU"/>
    </w:rPr>
  </w:style>
  <w:style w:type="character" w:customStyle="1" w:styleId="Italic">
    <w:name w:val="Italic"/>
    <w:rsid w:val="00F7156B"/>
    <w:rPr>
      <w:rFonts w:ascii="Times New Roman" w:hAnsi="Times New Roman"/>
      <w:i/>
      <w:lang w:val="ru-RU" w:eastAsia="en-US"/>
    </w:rPr>
  </w:style>
  <w:style w:type="paragraph" w:customStyle="1" w:styleId="ListLetters">
    <w:name w:val="List_Letters"/>
    <w:rsid w:val="00F7156B"/>
    <w:pPr>
      <w:widowControl w:val="0"/>
      <w:suppressAutoHyphens w:val="0"/>
      <w:autoSpaceDE w:val="0"/>
      <w:autoSpaceDN w:val="0"/>
      <w:adjustRightInd w:val="0"/>
      <w:jc w:val="both"/>
    </w:pPr>
    <w:rPr>
      <w:rFonts w:ascii="Times New Roman" w:eastAsia="Times New Roman" w:hAnsi="Times New Roman" w:cs="Times New Roman"/>
      <w:sz w:val="24"/>
      <w:szCs w:val="24"/>
      <w:lang w:val="ru-RU" w:eastAsia="ru-RU"/>
    </w:rPr>
  </w:style>
  <w:style w:type="paragraph" w:customStyle="1" w:styleId="ListMarkers">
    <w:name w:val="List_Markers"/>
    <w:rsid w:val="00F7156B"/>
    <w:pPr>
      <w:numPr>
        <w:numId w:val="2"/>
      </w:numPr>
      <w:jc w:val="both"/>
    </w:pPr>
    <w:rPr>
      <w:rFonts w:ascii="Times New Roman" w:eastAsia="Times New Roman" w:hAnsi="Times New Roman" w:cs="Times New Roman"/>
      <w:sz w:val="24"/>
      <w:szCs w:val="24"/>
      <w:lang w:val="ru-RU"/>
    </w:rPr>
  </w:style>
  <w:style w:type="paragraph" w:customStyle="1" w:styleId="ListNumbers">
    <w:name w:val="List_Numbers"/>
    <w:rsid w:val="00F7156B"/>
    <w:pPr>
      <w:numPr>
        <w:numId w:val="3"/>
      </w:numPr>
      <w:suppressAutoHyphens w:val="0"/>
      <w:jc w:val="both"/>
    </w:pPr>
    <w:rPr>
      <w:rFonts w:ascii="Times New Roman" w:eastAsia="Times New Roman" w:hAnsi="Times New Roman" w:cs="Times New Roman"/>
      <w:sz w:val="24"/>
      <w:szCs w:val="24"/>
      <w:lang w:val="ru-RU" w:eastAsia="ru-RU"/>
    </w:rPr>
  </w:style>
  <w:style w:type="paragraph" w:customStyle="1" w:styleId="MainTextCentered">
    <w:name w:val="MainText_Centered"/>
    <w:rsid w:val="00F7156B"/>
    <w:pPr>
      <w:suppressAutoHyphens w:val="0"/>
      <w:jc w:val="center"/>
    </w:pPr>
    <w:rPr>
      <w:rFonts w:ascii="Times New Roman" w:eastAsia="Times New Roman" w:hAnsi="Times New Roman" w:cs="Times New Roman"/>
      <w:sz w:val="24"/>
      <w:szCs w:val="24"/>
      <w:lang w:val="ru-RU" w:eastAsia="ru-RU"/>
    </w:rPr>
  </w:style>
  <w:style w:type="paragraph" w:customStyle="1" w:styleId="MainTextNoIndent">
    <w:name w:val="MainText_NoIndent"/>
    <w:next w:val="MainText"/>
    <w:rsid w:val="00F7156B"/>
    <w:pPr>
      <w:suppressAutoHyphens w:val="0"/>
      <w:jc w:val="both"/>
    </w:pPr>
    <w:rPr>
      <w:rFonts w:ascii="Times New Roman" w:eastAsia="Times New Roman" w:hAnsi="Times New Roman" w:cs="Times New Roman"/>
      <w:sz w:val="24"/>
      <w:szCs w:val="24"/>
      <w:lang w:val="ru-RU"/>
    </w:rPr>
  </w:style>
  <w:style w:type="character" w:customStyle="1" w:styleId="Quotes">
    <w:name w:val="Quotes"/>
    <w:uiPriority w:val="1"/>
    <w:rsid w:val="00F7156B"/>
    <w:rPr>
      <w:rFonts w:asciiTheme="minorHAnsi" w:hAnsiTheme="minorHAnsi"/>
      <w:i w:val="0"/>
      <w:sz w:val="23"/>
      <w:lang w:val="ru-RU"/>
    </w:rPr>
  </w:style>
  <w:style w:type="character" w:customStyle="1" w:styleId="RUAyat">
    <w:name w:val="RU_Ayat"/>
    <w:rsid w:val="00F7156B"/>
    <w:rPr>
      <w:rFonts w:ascii="Times New Roman" w:hAnsi="Times New Roman"/>
      <w:b/>
      <w:lang w:val="ru-RU"/>
    </w:rPr>
  </w:style>
  <w:style w:type="character" w:customStyle="1" w:styleId="RUHadith">
    <w:name w:val="RU_Hadith"/>
    <w:rsid w:val="00F7156B"/>
    <w:rPr>
      <w:rFonts w:ascii="Times New Roman" w:hAnsi="Times New Roman"/>
      <w:b/>
      <w:i/>
      <w:lang w:val="ru-RU"/>
    </w:rPr>
  </w:style>
  <w:style w:type="paragraph" w:customStyle="1" w:styleId="SubHeader">
    <w:name w:val="SubHeader"/>
    <w:basedOn w:val="a"/>
    <w:next w:val="MainText"/>
    <w:rsid w:val="00F7156B"/>
    <w:pPr>
      <w:suppressAutoHyphens w:val="0"/>
      <w:spacing w:after="0" w:line="240" w:lineRule="auto"/>
      <w:ind w:firstLine="0"/>
      <w:jc w:val="center"/>
    </w:pPr>
    <w:rPr>
      <w:rFonts w:ascii="Times New Roman" w:eastAsia="Times New Roman" w:hAnsi="Times New Roman" w:cs="Times New Roman"/>
      <w:b/>
      <w:bCs/>
      <w:szCs w:val="24"/>
      <w:lang w:val="ru-RU"/>
    </w:rPr>
  </w:style>
  <w:style w:type="character" w:customStyle="1" w:styleId="Subscript">
    <w:name w:val="Subscript"/>
    <w:uiPriority w:val="1"/>
    <w:rsid w:val="00F7156B"/>
    <w:rPr>
      <w:rFonts w:cs="Times New Roman"/>
      <w:vertAlign w:val="subscript"/>
    </w:rPr>
  </w:style>
  <w:style w:type="paragraph" w:customStyle="1" w:styleId="SubSubheader">
    <w:name w:val="SubSubheader"/>
    <w:rsid w:val="00F7156B"/>
    <w:pPr>
      <w:suppressAutoHyphens w:val="0"/>
      <w:autoSpaceDE w:val="0"/>
      <w:autoSpaceDN w:val="0"/>
      <w:adjustRightInd w:val="0"/>
      <w:ind w:left="709"/>
    </w:pPr>
    <w:rPr>
      <w:rFonts w:ascii="Times New Roman" w:eastAsia="Times New Roman" w:hAnsi="Times New Roman" w:cs="Times New Roman"/>
      <w:b/>
      <w:bCs/>
      <w:sz w:val="24"/>
      <w:szCs w:val="24"/>
      <w:lang w:val="ru-RU"/>
    </w:rPr>
  </w:style>
  <w:style w:type="paragraph" w:customStyle="1" w:styleId="SubSubSubheader">
    <w:name w:val="SubSubSubheader"/>
    <w:basedOn w:val="SubSubheader"/>
    <w:rsid w:val="00F7156B"/>
    <w:rPr>
      <w:i/>
      <w:iCs/>
    </w:rPr>
  </w:style>
  <w:style w:type="character" w:customStyle="1" w:styleId="Superscript">
    <w:name w:val="Superscript"/>
    <w:uiPriority w:val="1"/>
    <w:rsid w:val="00F7156B"/>
    <w:rPr>
      <w:rFonts w:cs="Times New Roman"/>
      <w:vertAlign w:val="superscript"/>
    </w:rPr>
  </w:style>
  <w:style w:type="character" w:customStyle="1" w:styleId="Underline">
    <w:name w:val="Underline"/>
    <w:uiPriority w:val="1"/>
    <w:rsid w:val="00F7156B"/>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411</TotalTime>
  <Pages>3</Pages>
  <Words>1396</Words>
  <Characters>7960</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User</cp:lastModifiedBy>
  <cp:revision>17</cp:revision>
  <dcterms:created xsi:type="dcterms:W3CDTF">2026-01-17T10:38:00Z</dcterms:created>
  <dcterms:modified xsi:type="dcterms:W3CDTF">2026-02-21T08:58:00Z</dcterms:modified>
  <dc:language>ru-RU</dc:language>
</cp:coreProperties>
</file>