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Наше спасение не придёт от системы, которая нами правит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У некоторых из нас может возникнуть вопрос: несмотря на экономические кризисы, политический раскол и социальное разложение в США — почему они не рушатся? Ответ заключается в том, что, к сожалению, они питаются за наш счёт. Наша нефть, продаваемая за доллары, поддерживает господство их валюты; наши валютные резервы финансируют их долги; наши оружейные сделки оживляют их военные заводы; а зависимость наших правителей от них обеспечивают их легитимностью на каждой международной площадке.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Это означает, что именно мы поддерживаем их жизнеспособность: они управляют нами, убивают нас и получают плату за наше же убийство из наших же богатств. А если они разрушат какую-нибудь из наших стран, то именно нам приходится затем восстанавливать её заново, и то если они вообще позволят нам это сделать. Осознаём ли мы, до какой степени унижения мы дошли из-за той группы тиранов, которые нами правят?!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Сегодня одной из самых неотложных наших обязанностей является разоблачение наших правителей, более того — их свержение, и установление Халифата, чтобы создать подлинно Исламское правление, которое объявит о своей верности Умме, а не Западу, и будет править по шариату Аллаха, а не по законам колониализма.</w:t>
      </w:r>
    </w:p>
    <w:p>
      <w:pPr>
        <w:pStyle w:val="BodyText"/>
        <w:widowControl/>
        <w:suppressAutoHyphens w:val="true"/>
        <w:bidi w:val="1"/>
        <w:spacing w:lineRule="auto" w:line="360" w:before="0" w:after="113"/>
        <w:ind w:firstLine="567" w:start="0" w:end="0"/>
        <w:jc w:val="both"/>
        <w:rPr>
          <w:rFonts w:cs="Scheherazade"/>
        </w:rPr>
      </w:pPr>
      <w:r>
        <w:rPr>
          <w:rFonts w:ascii="Liberation Serif" w:hAnsi="Liberation Serif" w:cs="Scheherazade"/>
          <w:b w:val="false"/>
          <w:b w:val="false"/>
          <w:bCs w:val="false"/>
          <w:sz w:val="32"/>
          <w:sz w:val="32"/>
          <w:szCs w:val="32"/>
          <w:rtl w:val="true"/>
        </w:rPr>
        <w:t>الَّذِينَ آمَنُواْ يُقَاتِلُونَ فِي سَبِيلِ اللّهِ وَالَّذِينَ كَفَرُواْ يُقَاتِلُونَ فِي سَبِيلِ الطَّاغُوتِ فَقَاتِلُواْ أَوْلِيَاء الشَّيْطَانِ إِنَّ كَيْدَ الشَّيْطَانِ كَانَ ضَعِيفاً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«Те, которые уверовали, сражаются на пути Аллаха, а те, которые не уверовали, сражаются на пути тагута. Так сражайтесь же с союзниками шайтана. Воистину, козни шайтана слабы»</w:t>
      </w:r>
      <w:r>
        <w:rPr>
          <w:rFonts w:cs="Liberation Serif"/>
        </w:rPr>
        <w:t xml:space="preserve"> (4:76).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Это своего рода дорожная карта, которая делит мир на две части, и третьего не дано: те, кто сражаются на пути Аллаха, и те, кто сражаются на пути тагута. И всякая система, которая борется с Исламом, подавляет призыв к нему или нормализует отношения с оккупацией, относится к союзникам тагута.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4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20</TotalTime>
  <Application>LibreOffice/7.6.7.2$Linux_X86_64 LibreOffice_project/60$Build-2</Application>
  <AppVersion>15.0000</AppVersion>
  <Pages>1</Pages>
  <Words>281</Words>
  <Characters>1569</Characters>
  <CharactersWithSpaces>1845</CharactersWithSpaces>
  <Paragraphs>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2026-03-06T12:26:27Z</dcterms:created>
  <dc:creator/>
  <dc:description/>
  <dc:language>ru-RU</dc:language>
  <cp:lastModifiedBy/>
  <dcterms:modified xsi:type="dcterms:W3CDTF">2026-03-10T22:43:10Z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