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Люди тонут, когда нет пастыря, а государство превратилось лишь в сборщика налогов!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Официальный представитель Хизб ут-Тахрир в Судане, Ибрахим Усман (Абу Халиль), в пресс-релизе заявил, что в новостях сообщалось, что двенадцать человек погибли, утонув в Белом Ниле в районе Вад аз-Заки, после того как затонуло судно, перевозившее их из района ас-Суфи. Трагедия произошла в субботу, 14 февраля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 в среду, 11 февраля 2026 года, двадцать один человек погиб, утонув в реке Нил, когда они переправлялись через него на лодке, следовавшей между Тайбат аль-Хавад и Дим аль-Караи в провинции Нил.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Ибрахим Усман добавил: суть этих трагедий в том, что обе они произошли из-за отсутствия абсолютно какой-либо заботы со стороны государства. И мы не говорим даже о плохой заботе, потому что подобные происшествия происходят постоянно и в разных районах Судана. Причина же одна — государство не выполняет своей обязанности по обеспечению людей безопасными переправами.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Государство не исполняет своей шариатской обязанности по заботе о делах людей, поскольку ныне существующее в Судане государство — это не государство заботящееся о людях, а государство поборов и налогов. Ему безразлично, погибают ли люди  от утопления, голода, болезней или от искусственно разжигаемой войны. Главное для него — это опустошение карманов людей, как об этом прямо заявил министр финансов.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Более того, правительство ведёт борьбу против тех, кто стремится установить государство заботы — государство Ислама, праведный Халифат по методу пророчества. Оно фабрикует ложные обвинения против членов Хизб ут-Тахрир в городе Эль-Обейд, бросает их в тюрьмы и лишает даже права на освобождение под залог, чтобы они оставались заключёнными вплоть до дня суда, назначенного на воскресенье, 22 февраля 2026 года.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Ибрахим Усман сказал: нас, в Хизб ут-Тахрир / Судан, не запугают тюрьмы и не страшат судебные преследования. Мы исполняем великую обязанность, от которой уклонились многие, несмотря на суровое предупреждение Пророка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 xml:space="preserve">о </w:t>
      </w:r>
      <w:r>
        <w:rPr>
          <w:rFonts w:cs="Liberation Serif"/>
          <w:b/>
          <w:bCs/>
          <w:i/>
          <w:iCs/>
        </w:rPr>
        <w:t>«смерти времён невежества»</w:t>
      </w:r>
      <w:r>
        <w:rPr>
          <w:rFonts w:cs="Liberation Serif"/>
        </w:rPr>
        <w:t xml:space="preserve"> для того, кто уклоняется от этой обязанности.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Посланник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وَمَنْ مَاتَ وَلَيْسَ فِي عُنُقِهِ بَيْعَةٌ مَاتَ مِيتَةً جَاهِلِيَّةً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«Тот, кто умрёт, не имея на своей шее присяги (халифу), умрёт смертью времён невежества».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Поэтому, о народ Судана, поспешите к работе вместе с Хизб ут-Тахрир ради установления Халифата — обязанности, возложенной вашим Господом, источника вашего могущества и хранителя ваших интересов, заботящегося о ваших делах. В этом и заключается довольство вашего Господа.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1099</TotalTime>
  <Application>LibreOffice/7.6.7.2$Linux_X86_64 LibreOffice_project/60$Build-2</Application>
  <AppVersion>15.0000</AppVersion>
  <Pages>2</Pages>
  <Words>361</Words>
  <Characters>2133</Characters>
  <CharactersWithSpaces>2489</CharactersWithSpaces>
  <Paragraphs>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2026-03-06T12:23:04Z</dcterms:created>
  <dc:creator/>
  <dc:description/>
  <dc:language>ru-RU</dc:language>
  <cp:lastModifiedBy/>
  <dcterms:modified xsi:type="dcterms:W3CDTF">2026-03-10T22:32:51Z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