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Газета «Ар-Рая»: Докуда докатился процесс отделения Дарфура?</w:t>
      </w:r>
    </w:p>
    <w:p>
      <w:pPr>
        <w:pStyle w:val="BodyText"/>
        <w:bidi w:val="0"/>
        <w:spacing w:lineRule="auto" w:line="360" w:before="0" w:after="113"/>
        <w:ind w:firstLine="567"/>
        <w:jc w:val="both"/>
        <w:rPr/>
      </w:pPr>
      <w:r>
        <w:rPr>
          <w:rFonts w:cs="Liberation Serif"/>
          <w:b w:val="false"/>
          <w:bCs w:val="false"/>
        </w:rPr>
        <w:t xml:space="preserve">В неожиданном развитии событий Силы быстрого реагирования в понедельник, </w:t>
      </w:r>
      <w:r>
        <w:rPr>
          <w:rStyle w:val="Strong"/>
          <w:rFonts w:cs="Liberation Serif"/>
          <w:b w:val="false"/>
          <w:bCs w:val="false"/>
        </w:rPr>
        <w:t>23.02.2026,</w:t>
      </w:r>
      <w:r>
        <w:rPr>
          <w:rFonts w:cs="Liberation Serif"/>
          <w:b w:val="false"/>
          <w:bCs w:val="false"/>
        </w:rPr>
        <w:t xml:space="preserve"> атаковали населённый пункт Дамра Мустариха в штате Северный Дарфур и установили над ним полный контроль. Этот район относится к сфере влияния Мусы Хилаля — лидера племени </w:t>
      </w:r>
      <w:r>
        <w:rPr>
          <w:rFonts w:cs="Liberation Serif"/>
          <w:b w:val="false"/>
          <w:bCs w:val="false"/>
          <w:shd w:fill="auto" w:val="clear"/>
        </w:rPr>
        <w:t>Махамид</w:t>
      </w:r>
      <w:r>
        <w:rPr>
          <w:rFonts w:cs="Liberation Serif"/>
          <w:b w:val="false"/>
          <w:bCs w:val="false"/>
        </w:rPr>
        <w:t xml:space="preserve"> и главы так называемого Революционного совета пробуждения. Накануне  в воскресенье </w:t>
      </w:r>
      <w:r>
        <w:rPr>
          <w:rStyle w:val="Strong"/>
          <w:rFonts w:cs="Liberation Serif"/>
          <w:b w:val="false"/>
          <w:bCs w:val="false"/>
        </w:rPr>
        <w:t xml:space="preserve">22.02.2026 </w:t>
      </w:r>
      <w:r>
        <w:rPr>
          <w:rFonts w:cs="Liberation Serif"/>
          <w:b w:val="false"/>
          <w:bCs w:val="false"/>
        </w:rPr>
        <w:t xml:space="preserve"> этот район уже подвергся обстрелу с использованием беспилотников.</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Несмотря на то что сам Муса Хилаль открыто объявил о своей поддержке армии, он не принимал участия в боевых действиях против Сил быстрого реагирования. На протяжении всей войны он оставался в своём регионе. Однако поступающие сообщения говорят о том, что после захвата его территории он перебрался в Чад. Также сообщается о гибели одного из его сыновей и ранении другого.</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Стоит напомнить, что ранее Муса Хилаль считался одним из инструментов режима «Спасения». Он воевал на его стороне против вооружённых движений, которые сегодня сражаются на стороне правительства от имени «Объединённых сил». В 2008 году Омар аль-Башир назначил его советником в Министерстве федерального управления.</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В 2014 году Муса Хилаль создал так называемый Революционный совет пробуждения. Позднее между ним и правительством возникли разногласия, особенно после появления Сил быстрого реагирования под командованием Мухаммада Хамдана Дагало, который ранее был бойцом в ополчении Мусы Хилаля.</w:t>
      </w:r>
    </w:p>
    <w:p>
      <w:pPr>
        <w:pStyle w:val="BodyText"/>
        <w:bidi w:val="0"/>
        <w:spacing w:lineRule="auto" w:line="360" w:before="0" w:after="113"/>
        <w:ind w:firstLine="567"/>
        <w:jc w:val="both"/>
        <w:rPr/>
      </w:pPr>
      <w:r>
        <w:rPr>
          <w:rFonts w:cs="Liberation Serif"/>
          <w:b w:val="false"/>
          <w:bCs w:val="false"/>
        </w:rPr>
        <w:t xml:space="preserve">В 2017 году Хилаль вступил в вооружённое противостояние с Силами быстрого реагирования. Эти столкновения завершились его арестом, судом и тюремным заключением. На свободу он вышел лишь в </w:t>
      </w:r>
      <w:r>
        <w:rPr>
          <w:rStyle w:val="Strong"/>
          <w:rFonts w:cs="Liberation Serif"/>
          <w:b w:val="false"/>
          <w:bCs w:val="false"/>
        </w:rPr>
        <w:t>2021 году</w:t>
      </w:r>
      <w:r>
        <w:rPr>
          <w:rFonts w:cs="Liberation Serif"/>
          <w:b w:val="false"/>
          <w:bCs w:val="false"/>
        </w:rPr>
        <w:t xml:space="preserve"> после помилования, объявленного Суверенным советом.</w:t>
      </w:r>
    </w:p>
    <w:p>
      <w:pPr>
        <w:pStyle w:val="BodyText"/>
        <w:bidi w:val="0"/>
        <w:spacing w:lineRule="auto" w:line="360" w:before="0" w:after="113"/>
        <w:ind w:firstLine="567"/>
        <w:jc w:val="both"/>
        <w:rPr/>
      </w:pPr>
      <w:r>
        <w:rPr>
          <w:rFonts w:cs="Liberation Serif"/>
          <w:b w:val="false"/>
          <w:bCs w:val="false"/>
        </w:rPr>
        <w:t xml:space="preserve">И здесь возникает вопрос: </w:t>
      </w:r>
      <w:r>
        <w:rPr>
          <w:rStyle w:val="Strong"/>
          <w:rFonts w:cs="Liberation Serif"/>
          <w:b w:val="false"/>
          <w:bCs w:val="false"/>
        </w:rPr>
        <w:t>почему именно в этот момент  правительство фактически пожертвовало Хилалем и проявило пассивность в оказании ему помощи, что позволило Силам быстрого реагирования провести свои последние операции?</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Как известно, план Америки в рамках этой войны заключается в том, чтобы отделить Дарфур руками своего агента Мухаммада Хамдана Дагало (Хемедти). В последнее время всё чаще звучат разговоры о перемирии между армией и Силами быстрого реагирования. Это означает, что у Америки есть желание передать весь Дарфур под контроль Сил быстрого реагирования.</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Поэтому присутствие Мусы Хилаля в Дарфуре — человека, располагающего вооружёнными силами и обладающего значительным влиянием как племенной лидер  — может стать препятствием для любых будущих переговоров. Именно поэтому Америка, поручила своему агенту Хемедти избавиться от него, чтобы в Дарфуре не осталось никаких значимых сил, кроме отдельных небольших анклавов. Одним из таких анклавов остаётся район ат-Тина на границе с Чадом. Над которым Силы быстрого реагирования стремятся установить контроль, однако сталкиваются там с ожесточённым сопротивлением местных жителей. Это объясняется тем, что данный район считается оплотом сил Минави и Джибриля.</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Что касается боевых действий на других фронтах, особенно в Кордофане, то они практически прекратились уже более двух месяцев назад. Исключение составляют лишь отдельные операции, в которых Силы быстрого реагирования и армия используют беспилотники и авиацию. Фактически это означает, что между сторонами установилось перемирие, пусть и не объявленное официально. Что происходит несмотря на постоянные заявления военного руководства о том, что они не согласятся ни на какие переговоры, пока Силы быстрого реагирования не будут полностью уничтожены. Однако Америка настаивает на том, что эта война не должна закончиться военной победой одной из сторон. Это ещё раз подтверждает, что она продолжает продвигать свой преступный план по отделению Дарфура.</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Что касается причин, по которым Америка до сих пор не навязала перемирие, несмотря на неоднократные заявления Массaда Булоса по этому поводу, то это, по сути, часть политики постепенного «приучения» общественного мнения, чтобы люди свыклись с идеей перемирия на фоне затянувшегося состояния ни войны, ни мира, которое и по сей день определяет ситуацию на фронтах.</w:t>
      </w:r>
    </w:p>
    <w:p>
      <w:pPr>
        <w:pStyle w:val="BodyText"/>
        <w:bidi w:val="0"/>
        <w:spacing w:lineRule="auto" w:line="360" w:before="0" w:after="113"/>
        <w:ind w:firstLine="567"/>
        <w:jc w:val="both"/>
        <w:rPr/>
      </w:pPr>
      <w:r>
        <w:rPr>
          <w:rFonts w:cs="Liberation Serif"/>
          <w:b w:val="false"/>
          <w:bCs w:val="false"/>
        </w:rPr>
        <w:t xml:space="preserve">Старший советник президента США по арабским и африканским делам Массад Булос во время заседания Совета Безопасности ООН, состоявшегося в пятницу </w:t>
      </w:r>
      <w:r>
        <w:rPr>
          <w:rStyle w:val="Strong"/>
          <w:rFonts w:cs="Liberation Serif"/>
          <w:b w:val="false"/>
          <w:bCs w:val="false"/>
        </w:rPr>
        <w:t xml:space="preserve">20.02.2026 </w:t>
      </w:r>
      <w:r>
        <w:rPr>
          <w:rFonts w:cs="Liberation Serif"/>
          <w:b w:val="false"/>
          <w:bCs w:val="false"/>
        </w:rPr>
        <w:t xml:space="preserve"> где обсуждался кризис в Судане, обозначил пять направлений международной координации для прекращения войны. В публикации на платформе «</w:t>
      </w:r>
      <w:r>
        <w:rPr>
          <w:rStyle w:val="Strong"/>
          <w:rFonts w:cs="Liberation Serif"/>
          <w:b w:val="false"/>
          <w:bCs w:val="false"/>
        </w:rPr>
        <w:t>X»</w:t>
      </w:r>
      <w:r>
        <w:rPr>
          <w:rFonts w:cs="Liberation Serif"/>
          <w:b w:val="false"/>
          <w:bCs w:val="false"/>
        </w:rPr>
        <w:t xml:space="preserve"> он подчеркнул острую необходимость положить конец более чем тысяче дней бесполезного конфликта. Он добавил, что Совет Безопасности под председательством министра иностранных дел Великобритании Иветт Купер направил чёткий и единый сигнал: </w:t>
      </w:r>
      <w:r>
        <w:rPr>
          <w:rFonts w:cs="Liberation Serif"/>
          <w:b w:val="false"/>
          <w:bCs w:val="false"/>
          <w:i/>
          <w:iCs/>
        </w:rPr>
        <w:t>«У этого конфликта нет военного решения, и пришло время прекратить боевые действия».</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Министерство иностранных дел Судана отреагировало на заявления Булоса специальным заявлением, в котором указало, что выдвижение или представление каких-либо предложений вовсе не означает их автоматического принятия или согласия правительства с ними. Однако такая формулировка вовсе не означает отказа. Фраза «это не обязательно означает их принятие или согласие с ними» фактически допускает и возможность их принятия, ведь её можно прочитать и иначе, как «это не означает их отклонение». Если бы власти действительно отвергли предложенное Булосом перемирие, они прямо заявили бы, что не принимают никаких предложений или инициатив, исходящих от внешних сторон. Особенно учитывая то, что заявление МИД подчёркивает необходимость учитывать высшие интересы страны, национальную безопасность Судана, полный национальный суверенитет, территориальную целостность государства, единство его институтов и сохранность его границ.</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Министерство иностранных дел Судана также подчеркнуло, что Судан является суверенным государством и принимает свои решения, исходя из собственных высших национальных интересов.</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 xml:space="preserve">И здесь возникает вопрос: как можно говорить о суверенитете и самостоятельности решений в то время, когда Америка фактически ведёт Судан за поводок, направляя его к разделению и распаду по тому же сценарию, по которому ранее был отделён Юг? Этот процесс был доведён до самого отделения через переговоры и навязанные повестки, что, кстати, признал и тогдашний президент аль-Башир, заявивший: </w:t>
      </w:r>
      <w:r>
        <w:rPr>
          <w:rFonts w:cs="Liberation Serif"/>
          <w:b w:val="false"/>
          <w:bCs w:val="false"/>
          <w:i/>
          <w:iCs/>
        </w:rPr>
        <w:t>«Именно Америка отделила Южный Судан!»</w:t>
      </w:r>
    </w:p>
    <w:p>
      <w:pPr>
        <w:pStyle w:val="BodyText"/>
        <w:bidi w:val="0"/>
        <w:spacing w:lineRule="auto" w:line="360" w:before="0" w:after="113"/>
        <w:ind w:firstLine="567"/>
        <w:jc w:val="both"/>
        <w:rPr/>
      </w:pPr>
      <w:r>
        <w:rPr>
          <w:rFonts w:cs="Liberation Serif"/>
          <w:b w:val="false"/>
          <w:bCs w:val="false"/>
        </w:rPr>
        <w:t xml:space="preserve">И мы не хотим однажды услышать фразу: </w:t>
      </w:r>
      <w:r>
        <w:rPr>
          <w:rStyle w:val="Strong"/>
          <w:rFonts w:cs="Liberation Serif"/>
          <w:b w:val="false"/>
          <w:bCs w:val="false"/>
        </w:rPr>
        <w:t>«Именно Америка отделила Дарфур»</w:t>
      </w:r>
      <w:r>
        <w:rPr>
          <w:rFonts w:cs="Liberation Serif"/>
          <w:b w:val="false"/>
          <w:bCs w:val="false"/>
        </w:rPr>
        <w:t>. Поэтому всем, кому небезразличны единство Судана и подлинная независимость в принятии им своих решений, необходимо серьёзно действовать, чтобы не допустить отделения Дарфура. Нельзя оставаться в положении обманутых и ослеплённых, пока Америка реализует свой дьявольский план по расколу Судана на части.</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Как мусульмане, мы вообще не должны допускать вмешательства неверных в наши дела — какими бы ни были обстоятельства. Ведь они являются врагами Ислама и мусульман. И особенно это касается Америки, от которой мы уже однажды получили болезненный удар. Так как же можно позволить ей нанести удар снова?! Мусульманин не приемлет вмешательства неверных в свои дела.</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 xml:space="preserve">Когда величие Ислама было живо в сознании мусульман, Муавия отказался от помощи византийского императора, который попытался воспользоваться войной и враждой между ним и Али ибн Аби Талибом. Император направил Муавии письмо, в котором говорилось: </w:t>
      </w:r>
      <w:r>
        <w:rPr>
          <w:rFonts w:cs="Liberation Serif"/>
          <w:b w:val="false"/>
          <w:bCs w:val="false"/>
          <w:i/>
          <w:iCs/>
        </w:rPr>
        <w:t>«Мы узнали о том, что произошло между вами и Али ибн Аби Талибом. Мы считаем, что вы более достойны Халифата, чем он. Если вы прикажете, я отправлю к тебе войско, которое принесёт тебе голову Али».</w:t>
      </w:r>
    </w:p>
    <w:p>
      <w:pPr>
        <w:pStyle w:val="BodyText"/>
        <w:bidi w:val="0"/>
        <w:spacing w:lineRule="auto" w:line="360" w:before="0" w:after="113"/>
        <w:ind w:firstLine="567"/>
        <w:jc w:val="both"/>
        <w:rPr>
          <w:rFonts w:ascii="Liberation Serif" w:hAnsi="Liberation Serif" w:cs="Liberation Serif"/>
          <w:b w:val="false"/>
          <w:bCs w:val="false"/>
        </w:rPr>
      </w:pPr>
      <w:r>
        <w:rPr>
          <w:rFonts w:cs="Liberation Serif"/>
          <w:b w:val="false"/>
          <w:bCs w:val="false"/>
        </w:rPr>
        <w:t xml:space="preserve">Ответ Муавии римскому императору был решительным и суровым: </w:t>
      </w:r>
      <w:r>
        <w:rPr>
          <w:rFonts w:cs="Liberation Serif"/>
          <w:b w:val="false"/>
          <w:bCs w:val="false"/>
          <w:i/>
          <w:iCs/>
        </w:rPr>
        <w:t>«Два брата поссорились — какое тебе дело до этого, что ты вмешиваться между ними? Если ты не замолчишь, я пошлю к тебе войско, начало которого будет у тебя, а конец у меня. И они принесут мне твою голову, которую я передам Али».</w:t>
      </w:r>
    </w:p>
    <w:p>
      <w:pPr>
        <w:pStyle w:val="BodyText"/>
        <w:bidi w:val="0"/>
        <w:spacing w:lineRule="auto" w:line="360" w:before="0" w:after="113"/>
        <w:ind w:firstLine="567"/>
        <w:jc w:val="both"/>
        <w:rPr/>
      </w:pPr>
      <w:r>
        <w:rPr>
          <w:rFonts w:cs="Liberation Serif"/>
          <w:b w:val="false"/>
          <w:bCs w:val="false"/>
        </w:rPr>
        <w:t xml:space="preserve">Таким было величие. Такой была подлинная независимость. И настоящего суверенитета мы не достигнем, пока живём под властью этих искусственных режимов, покорных западному неверному колониализму и подчинённых его решениям и заговорам. Мы будем суверенными лишь тогда, когда вернёмся к Исламу и построим жизнь на его основе — в рамках его государства, </w:t>
      </w:r>
      <w:r>
        <w:rPr>
          <w:rStyle w:val="Strong"/>
          <w:rFonts w:cs="Liberation Serif"/>
          <w:b w:val="false"/>
          <w:bCs w:val="false"/>
        </w:rPr>
        <w:t>Праведного Халифата по методу пророчества</w:t>
      </w:r>
      <w:r>
        <w:rPr>
          <w:rFonts w:cs="Liberation Serif"/>
          <w:b w:val="false"/>
          <w:bCs w:val="false"/>
        </w:rPr>
        <w:t>.</w:t>
      </w:r>
    </w:p>
    <w:p>
      <w:pPr>
        <w:pStyle w:val="BodyText"/>
        <w:bidi w:val="0"/>
        <w:spacing w:lineRule="auto" w:line="360" w:before="0" w:after="113"/>
        <w:ind w:firstLine="567"/>
        <w:jc w:val="both"/>
        <w:rPr>
          <w:rFonts w:ascii="Liberation Serif" w:hAnsi="Liberation Serif"/>
          <w:b/>
          <w:bCs/>
        </w:rPr>
      </w:pPr>
      <w:r>
        <w:rPr>
          <w:rFonts w:cs="Liberation Serif"/>
          <w:b/>
          <w:bCs/>
        </w:rPr>
        <w:t>Ибрахим Усман (Абу Халиль)</w:t>
      </w:r>
    </w:p>
    <w:p>
      <w:pPr>
        <w:pStyle w:val="BodyText"/>
        <w:bidi w:val="0"/>
        <w:spacing w:lineRule="auto" w:line="360" w:before="0" w:after="113"/>
        <w:ind w:firstLine="567"/>
        <w:jc w:val="both"/>
        <w:rPr/>
      </w:pPr>
      <w:r>
        <w:rPr>
          <w:rStyle w:val="Strong"/>
          <w:rFonts w:cs="Liberation Serif"/>
          <w:b/>
          <w:bCs/>
        </w:rPr>
        <w:t>Официальный представитель Хизб ут-Тахрир в Судане</w:t>
      </w:r>
    </w:p>
    <w:p>
      <w:pPr>
        <w:pStyle w:val="BodyText"/>
        <w:bidi w:val="0"/>
        <w:spacing w:lineRule="auto" w:line="360" w:before="0" w:after="113"/>
        <w:ind w:firstLine="567"/>
        <w:jc w:val="both"/>
        <w:rPr/>
      </w:pPr>
      <w:r>
        <w:rPr>
          <w:rStyle w:val="Strong"/>
          <w:b/>
          <w:bCs/>
        </w:rPr>
        <w:t>04.03.2026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86</TotalTime>
  <Application>LibreOffice/24.2.7.2$Linux_X86_64 LibreOffice_project/420$Build-2</Application>
  <AppVersion>15.0000</AppVersion>
  <Pages>4</Pages>
  <Words>1127</Words>
  <Characters>6993</Characters>
  <CharactersWithSpaces>8108</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2026-03-04T12:36:23Z</dcterms:created>
  <dc:creator/>
  <dc:description/>
  <dc:language>ru-RU</dc:language>
  <cp:lastModifiedBy/>
  <dcterms:modified xsi:type="dcterms:W3CDTF">2026-03-06T00:06:17Z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