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firstLine="709"/>
        <w:jc w:val="both"/>
        <w:rPr>
          <w:rFonts w:ascii="Times New Roman" w:hAnsi="Times New Roman" w:cs="Times New Roman"/>
        </w:rPr>
      </w:pPr>
      <w:r>
        <w:rPr>
          <w:rStyle w:val="Strong"/>
          <w:rFonts w:cs="Times New Roman" w:ascii="Times New Roman" w:hAnsi="Times New Roman"/>
        </w:rPr>
        <w:t xml:space="preserve">Статья 95: </w:t>
      </w:r>
      <w:r>
        <w:rPr>
          <w:rFonts w:cs="Times New Roman" w:ascii="Times New Roman" w:hAnsi="Times New Roman"/>
          <w:b/>
          <w:bCs/>
        </w:rPr>
        <w:t>договоры, сделки и судебные решения, которые были заключены и полностью исполнены до установления Халифата, не подлежат отмене судом Халифата и не пересматриваются заново, за исключением случаев, если дело:</w:t>
      </w:r>
    </w:p>
    <w:p>
      <w:pPr>
        <w:pStyle w:val="BodyText"/>
        <w:spacing w:lineRule="auto" w:line="360" w:before="0" w:after="113"/>
        <w:ind w:firstLine="709"/>
        <w:jc w:val="both"/>
        <w:rPr>
          <w:rFonts w:ascii="Times New Roman" w:hAnsi="Times New Roman" w:cs="Times New Roman"/>
        </w:rPr>
      </w:pPr>
      <w:r>
        <w:rPr>
          <w:rStyle w:val="Strong"/>
          <w:rFonts w:cs="Times New Roman" w:ascii="Times New Roman" w:hAnsi="Times New Roman"/>
        </w:rPr>
        <w:t>а)</w:t>
      </w:r>
      <w:r>
        <w:rPr>
          <w:rFonts w:cs="Times New Roman" w:ascii="Times New Roman" w:hAnsi="Times New Roman"/>
          <w:b/>
          <w:bCs/>
        </w:rPr>
        <w:t xml:space="preserve"> имеет продолжающееся последствие, противоречащее Исламу, — в этом случае оно подлежит обязательному пересмотру;</w:t>
      </w:r>
    </w:p>
    <w:p>
      <w:pPr>
        <w:pStyle w:val="BodyText"/>
        <w:spacing w:lineRule="auto" w:line="360" w:before="0" w:after="113"/>
        <w:ind w:firstLine="709"/>
        <w:jc w:val="both"/>
        <w:rPr>
          <w:rFonts w:ascii="Times New Roman" w:hAnsi="Times New Roman" w:cs="Times New Roman"/>
        </w:rPr>
      </w:pPr>
      <w:r>
        <w:rPr>
          <w:rStyle w:val="Strong"/>
          <w:rFonts w:cs="Times New Roman" w:ascii="Times New Roman" w:hAnsi="Times New Roman"/>
        </w:rPr>
        <w:t>б)</w:t>
      </w:r>
      <w:r>
        <w:rPr>
          <w:rFonts w:cs="Times New Roman" w:ascii="Times New Roman" w:hAnsi="Times New Roman"/>
          <w:b/>
          <w:bCs/>
        </w:rPr>
        <w:t xml:space="preserve"> связано с вредом, причинённым Исламу и мусульманам прежними правителями и их сторонниками, — в этом случае халифу дозволено возобновить рассмотрение таких дел;</w:t>
      </w:r>
    </w:p>
    <w:p>
      <w:pPr>
        <w:pStyle w:val="BodyText"/>
        <w:spacing w:lineRule="auto" w:line="360" w:before="0" w:after="113"/>
        <w:ind w:firstLine="709"/>
        <w:jc w:val="both"/>
        <w:rPr>
          <w:rFonts w:ascii="Times New Roman" w:hAnsi="Times New Roman" w:cs="Times New Roman"/>
        </w:rPr>
      </w:pPr>
      <w:r>
        <w:rPr>
          <w:rStyle w:val="Strong"/>
          <w:rFonts w:cs="Times New Roman" w:ascii="Times New Roman" w:hAnsi="Times New Roman"/>
        </w:rPr>
        <w:t>в)</w:t>
      </w:r>
      <w:r>
        <w:rPr>
          <w:rFonts w:cs="Times New Roman" w:ascii="Times New Roman" w:hAnsi="Times New Roman"/>
          <w:b/>
          <w:bCs/>
        </w:rPr>
        <w:t xml:space="preserve"> связано с отнятым имуществом, которое продолжает находиться во владении захватчика.</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Договоры, сделки и судебные решения, которые были заключены и полностью исполнены до установления Халифата, считаются действительными между их сторонами до даты их исполнения до установления Халифата. Суд Халифата не отменяет их и не возобновляет их рассмотрение, а также не принимает новые иски по ним после своего установления.</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Из этого правила выводится лишь</w:t>
      </w:r>
      <w:bookmarkStart w:id="0" w:name="_GoBack"/>
      <w:bookmarkEnd w:id="0"/>
      <w:r>
        <w:rPr>
          <w:rFonts w:cs="Times New Roman" w:ascii="Times New Roman" w:hAnsi="Times New Roman"/>
        </w:rPr>
        <w:t xml:space="preserve"> три исключения:</w:t>
      </w:r>
    </w:p>
    <w:p>
      <w:pPr>
        <w:pStyle w:val="BodyText"/>
        <w:numPr>
          <w:ilvl w:val="0"/>
          <w:numId w:val="1"/>
        </w:numPr>
        <w:tabs>
          <w:tab w:val="clear" w:pos="709"/>
          <w:tab w:val="left" w:pos="0" w:leader="none"/>
        </w:tabs>
        <w:spacing w:lineRule="auto" w:line="360" w:before="0" w:after="113"/>
        <w:ind w:firstLine="709" w:start="0"/>
        <w:jc w:val="both"/>
        <w:rPr>
          <w:rFonts w:ascii="Times New Roman" w:hAnsi="Times New Roman" w:cs="Times New Roman"/>
        </w:rPr>
      </w:pPr>
      <w:r>
        <w:rPr>
          <w:rFonts w:cs="Times New Roman" w:ascii="Times New Roman" w:hAnsi="Times New Roman"/>
        </w:rPr>
        <w:t>Если дело, которое было заключено и исполнено имеет продолжающееся последствие, противоречащее Исламу.</w:t>
      </w:r>
    </w:p>
    <w:p>
      <w:pPr>
        <w:pStyle w:val="BodyText"/>
        <w:numPr>
          <w:ilvl w:val="0"/>
          <w:numId w:val="1"/>
        </w:numPr>
        <w:tabs>
          <w:tab w:val="clear" w:pos="709"/>
          <w:tab w:val="left" w:pos="0" w:leader="none"/>
        </w:tabs>
        <w:spacing w:lineRule="auto" w:line="360" w:before="0" w:after="113"/>
        <w:ind w:firstLine="709" w:start="0"/>
        <w:jc w:val="both"/>
        <w:rPr>
          <w:rFonts w:ascii="Times New Roman" w:hAnsi="Times New Roman" w:cs="Times New Roman"/>
        </w:rPr>
      </w:pPr>
      <w:r>
        <w:rPr>
          <w:rFonts w:cs="Times New Roman" w:ascii="Times New Roman" w:hAnsi="Times New Roman"/>
        </w:rPr>
        <w:t>Если дело связано с лицами, причинившими вред Исламу и мусульманам.</w:t>
      </w:r>
    </w:p>
    <w:p>
      <w:pPr>
        <w:pStyle w:val="BodyText"/>
        <w:numPr>
          <w:ilvl w:val="0"/>
          <w:numId w:val="1"/>
        </w:numPr>
        <w:tabs>
          <w:tab w:val="clear" w:pos="709"/>
          <w:tab w:val="left" w:pos="0" w:leader="none"/>
        </w:tabs>
        <w:spacing w:lineRule="auto" w:line="360" w:before="0" w:after="113"/>
        <w:ind w:firstLine="709" w:start="0"/>
        <w:jc w:val="both"/>
        <w:rPr>
          <w:rFonts w:ascii="Times New Roman" w:hAnsi="Times New Roman" w:cs="Times New Roman"/>
        </w:rPr>
      </w:pPr>
      <w:r>
        <w:rPr>
          <w:rFonts w:cs="Times New Roman" w:ascii="Times New Roman" w:hAnsi="Times New Roman"/>
        </w:rPr>
        <w:t>Если дело связано с отнятым имуществом, которое продолжает находиться в руках отнявшего его.</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Причина того, что договоры, сделки и судебные решения, которые были заключены и полностью исполнены до установления Халифата, не отменяются и не пересматриваются, кроме как в трёх упомянутых случаях, заключается в том, что Посланник Аллаха (с.а.с.) не аннулировал сделки, договоры и судебные решения времён джахилии после того, как эти земли стали исламской территорией.</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После открытия Мекки Посланник Аллаха (с.а.с.) не поселился в доме, из которого он совершил хиджру. Дело в том, что Акыль ибн Абу Талиб, в соответствии с законами курайшитов, унаследовал дома своих родственников по мужской линии, которые приняли Ислам и переселились, после чего распорядился ими по своему усмотрению и продал их, в том числе и дом Посланника Аллаха (с.а.с.). Тогда Пророка (с.а.с.) спросили:</w:t>
      </w:r>
      <w:r>
        <w:rPr>
          <w:rFonts w:cs="Times New Roman" w:ascii="Times New Roman" w:hAnsi="Times New Roman"/>
          <w:i/>
          <w:iCs/>
        </w:rPr>
        <w:t xml:space="preserve"> «В каком из своих домов ты остановишься?»</w:t>
      </w:r>
      <w:r>
        <w:rPr>
          <w:rFonts w:cs="Times New Roman" w:ascii="Times New Roman" w:hAnsi="Times New Roman"/>
        </w:rPr>
        <w:t xml:space="preserve"> — и он ответил:</w:t>
      </w:r>
    </w:p>
    <w:p>
      <w:pPr>
        <w:pStyle w:val="BodyText"/>
        <w:bidi w:val="1"/>
        <w:spacing w:lineRule="auto" w:line="360" w:before="0" w:after="113"/>
        <w:jc w:val="center"/>
        <w:rPr>
          <w:rFonts w:ascii="Scheherazade" w:hAnsi="Scheherazade" w:cs="Scheherazade"/>
        </w:rPr>
      </w:pPr>
      <w:r>
        <w:rPr>
          <w:rFonts w:ascii="Scheherazade" w:hAnsi="Scheherazade" w:cs="Scheherazade"/>
          <w:sz w:val="32"/>
          <w:sz w:val="32"/>
          <w:szCs w:val="32"/>
          <w:rtl w:val="true"/>
          <w:lang w:bidi="ar-SA"/>
        </w:rPr>
        <w:t>وَهَلْ تَرَكَ لَنَا عَقِيلٌ مِنْ رِبَاعٍ</w:t>
      </w:r>
    </w:p>
    <w:p>
      <w:pPr>
        <w:pStyle w:val="BodyText"/>
        <w:spacing w:lineRule="auto" w:line="360" w:before="0" w:after="113"/>
        <w:jc w:val="center"/>
        <w:rPr>
          <w:rFonts w:ascii="Times New Roman" w:hAnsi="Times New Roman" w:cs="Times New Roman"/>
        </w:rPr>
      </w:pPr>
      <w:r>
        <w:rPr>
          <w:rFonts w:cs="Times New Roman" w:ascii="Times New Roman" w:hAnsi="Times New Roman"/>
          <w:b/>
          <w:bCs/>
          <w:i/>
          <w:iCs/>
        </w:rPr>
        <w:t>«Разве Акыль оставил нам хотя бы какой-то из домов?»</w:t>
      </w:r>
      <w:r>
        <w:rPr>
          <w:rFonts w:cs="Times New Roman" w:ascii="Times New Roman" w:hAnsi="Times New Roman"/>
        </w:rPr>
        <w:t>.</w:t>
      </w:r>
    </w:p>
    <w:p>
      <w:pPr>
        <w:pStyle w:val="BodyText"/>
        <w:spacing w:lineRule="auto" w:line="360" w:before="0" w:after="113"/>
        <w:jc w:val="both"/>
        <w:rPr>
          <w:rFonts w:ascii="Times New Roman" w:hAnsi="Times New Roman" w:cs="Times New Roman"/>
        </w:rPr>
      </w:pPr>
      <w:r>
        <w:rPr>
          <w:rFonts w:cs="Times New Roman" w:ascii="Times New Roman" w:hAnsi="Times New Roman"/>
        </w:rPr>
        <w:t>В другой передаче говорится:</w:t>
      </w:r>
    </w:p>
    <w:p>
      <w:pPr>
        <w:pStyle w:val="BodyText"/>
        <w:bidi w:val="1"/>
        <w:spacing w:lineRule="auto" w:line="360" w:before="0" w:after="113"/>
        <w:jc w:val="center"/>
        <w:rPr>
          <w:rFonts w:ascii="Scheherazade" w:hAnsi="Scheherazade" w:cs="Scheherazade"/>
        </w:rPr>
      </w:pPr>
      <w:r>
        <w:rPr>
          <w:rFonts w:ascii="Scheherazade" w:hAnsi="Scheherazade" w:cs="Scheherazade"/>
          <w:sz w:val="32"/>
          <w:sz w:val="32"/>
          <w:szCs w:val="32"/>
          <w:rtl w:val="true"/>
          <w:lang w:bidi="ar-SA"/>
        </w:rPr>
        <w:t>وَهَلْ تَرَكَ لَنَا عَقِيلٌ مِنْ مَنْـزِلٍ</w:t>
      </w:r>
    </w:p>
    <w:p>
      <w:pPr>
        <w:pStyle w:val="BodyText"/>
        <w:spacing w:lineRule="auto" w:line="360" w:before="0" w:after="113"/>
        <w:jc w:val="center"/>
        <w:rPr>
          <w:rFonts w:ascii="Times New Roman" w:hAnsi="Times New Roman" w:cs="Times New Roman"/>
        </w:rPr>
      </w:pPr>
      <w:r>
        <w:rPr>
          <w:rFonts w:cs="Times New Roman" w:ascii="Times New Roman" w:hAnsi="Times New Roman"/>
          <w:b/>
          <w:bCs/>
          <w:i/>
          <w:iCs/>
        </w:rPr>
        <w:t>«…хоть какое-нибудь жилище»</w:t>
      </w:r>
      <w:r>
        <w:rPr>
          <w:rFonts w:cs="Times New Roman" w:ascii="Times New Roman" w:hAnsi="Times New Roman"/>
        </w:rPr>
        <w:t>.</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Тем самым он указал на то, что Акыль продал дома Посланника Аллаха (с.а.с.), однако сам Пророк (с.а.с.) не стал отменять эти сделки. Этот хадис приводится у Бухари со слов Усамы ибн Зайда, в котором сказано:</w:t>
      </w:r>
    </w:p>
    <w:p>
      <w:pPr>
        <w:pStyle w:val="BodyText"/>
        <w:bidi w:val="1"/>
        <w:spacing w:lineRule="auto" w:line="360" w:before="0" w:after="113"/>
        <w:jc w:val="center"/>
        <w:rPr>
          <w:rFonts w:ascii="Scheherazade" w:hAnsi="Scheherazade" w:cs="Scheherazade"/>
        </w:rPr>
      </w:pPr>
      <w:r>
        <w:rPr>
          <w:rFonts w:ascii="Scheherazade" w:hAnsi="Scheherazade" w:cs="Scheherazade"/>
          <w:sz w:val="32"/>
          <w:sz w:val="32"/>
          <w:szCs w:val="32"/>
          <w:rtl w:val="true"/>
          <w:lang w:bidi="ar-SA"/>
        </w:rPr>
        <w:t>أَنَّهُ قَالَ زَمَنَ الْفَتْحِ يَا رَسُولَ اللَّهِ أَيْنَ تَنْزِلُ غَدًا؟ قَالَ النَّبِيُّ</w:t>
      </w:r>
      <w:r>
        <w:rPr>
          <w:rFonts w:cs="Scheherazade" w:ascii="Scheherazade" w:hAnsi="Scheherazade"/>
          <w:sz w:val="32"/>
          <w:szCs w:val="32"/>
          <w:rtl w:val="true"/>
        </w:rPr>
        <w:t xml:space="preserve">: </w:t>
      </w:r>
      <w:r>
        <w:rPr>
          <w:rFonts w:ascii="Scheherazade" w:hAnsi="Scheherazade" w:cs="Scheherazade"/>
          <w:sz w:val="32"/>
          <w:sz w:val="32"/>
          <w:szCs w:val="32"/>
          <w:rtl w:val="true"/>
          <w:lang w:bidi="ar-SA"/>
        </w:rPr>
        <w:t>وَهَلْ تَرَكَ لَنَا عَقِيلٌ مِنْ مَنْزِلٍ؟</w:t>
      </w:r>
      <w:r>
        <w:rPr>
          <w:rFonts w:cs="Scheherazade" w:ascii="Scheherazade" w:hAnsi="Scheherazade"/>
          <w:sz w:val="32"/>
          <w:szCs w:val="32"/>
          <w:rtl w:val="true"/>
        </w:rPr>
        <w:t>!</w:t>
      </w:r>
    </w:p>
    <w:p>
      <w:pPr>
        <w:pStyle w:val="BodyText"/>
        <w:spacing w:lineRule="auto" w:line="360" w:before="0" w:after="113"/>
        <w:jc w:val="both"/>
        <w:rPr>
          <w:rFonts w:ascii="Times New Roman" w:hAnsi="Times New Roman" w:cs="Times New Roman"/>
        </w:rPr>
      </w:pPr>
      <w:r>
        <w:rPr>
          <w:rFonts w:cs="Times New Roman" w:ascii="Times New Roman" w:hAnsi="Times New Roman"/>
          <w:b/>
          <w:bCs/>
          <w:i/>
          <w:iCs/>
        </w:rPr>
        <w:t>«во время завоевания Мекки у Посланника (с.а.с.) спросили: «Где ты остановишься завтра», — на что Пророк (с.а.с.) ответил: «Разве Акыль оставил нам хоть какое-нибудь жилище?!»</w:t>
      </w:r>
      <w:r>
        <w:rPr>
          <w:rFonts w:cs="Times New Roman" w:ascii="Times New Roman" w:hAnsi="Times New Roman"/>
        </w:rPr>
        <w:t>.</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 xml:space="preserve">Также передаётся, что когда Абу аль-Ас ибн ар-Раби принял Ислам и переселился в Медину, тогда как его жена Зайнаб, дочь Посланника Аллаха (с.а.с.), приняла Ислам и переселилась ещё при Бадре, а он тогда ещё оставался в Мекке и был многобожником, так вот, когда он переселился, Посланник Аллаха (с.а.с.) вернул ему его супругу Зайнаб без обновления брачного договора. Тем самым был подтверждён брак, заключённый ещё во времена джахилии. Ибн Маджа </w:t>
      </w:r>
      <w:r>
        <w:rPr>
          <w:rFonts w:cs="Times New Roman" w:ascii="Times New Roman" w:hAnsi="Times New Roman"/>
          <w:shd w:fill="auto" w:val="clear"/>
        </w:rPr>
        <w:t>передаёт со слов Ибн Аббаса:</w:t>
      </w:r>
    </w:p>
    <w:p>
      <w:pPr>
        <w:pStyle w:val="BodyText"/>
        <w:bidi w:val="1"/>
        <w:spacing w:lineRule="auto" w:line="360" w:before="0" w:after="113"/>
        <w:jc w:val="center"/>
        <w:rPr>
          <w:highlight w:val="none"/>
          <w:shd w:fill="auto" w:val="clear"/>
        </w:rPr>
      </w:pPr>
      <w:r>
        <w:rPr>
          <w:rFonts w:ascii="Scheherazade" w:hAnsi="Scheherazade" w:cs="Scheherazade"/>
          <w:sz w:val="32"/>
          <w:sz w:val="32"/>
          <w:szCs w:val="32"/>
          <w:shd w:fill="auto" w:val="clear"/>
          <w:rtl w:val="true"/>
          <w:lang w:bidi="ar-SA"/>
        </w:rPr>
        <w:t xml:space="preserve">أَنَّ رَسُولَ اللَّهِ </w:t>
      </w:r>
      <w:r>
        <w:rPr>
          <w:rFonts w:ascii="Tahoma" w:hAnsi="Tahoma" w:cs="Tahoma"/>
          <w:sz w:val="32"/>
          <w:sz w:val="32"/>
          <w:szCs w:val="32"/>
          <w:shd w:fill="auto" w:val="clear"/>
          <w:rtl w:val="true"/>
        </w:rPr>
        <w:t>ﷺ</w:t>
      </w:r>
      <w:r>
        <w:rPr>
          <w:rFonts w:ascii="Scheherazade" w:hAnsi="Scheherazade" w:cs="Scheherazade"/>
          <w:sz w:val="32"/>
          <w:sz w:val="32"/>
          <w:szCs w:val="32"/>
          <w:shd w:fill="auto" w:val="clear"/>
          <w:rtl w:val="true"/>
        </w:rPr>
        <w:t xml:space="preserve"> </w:t>
      </w:r>
      <w:r>
        <w:rPr>
          <w:rFonts w:ascii="Scheherazade" w:hAnsi="Scheherazade" w:cs="Scheherazade"/>
          <w:sz w:val="32"/>
          <w:sz w:val="32"/>
          <w:szCs w:val="32"/>
          <w:shd w:fill="auto" w:val="clear"/>
          <w:rtl w:val="true"/>
          <w:lang w:bidi="ar-SA"/>
        </w:rPr>
        <w:t>رَدَّ ابْنَتَهُ عَلَى أَبِي الْعَاصِ بْنِ الرَّبِيعِ بَعْدَ سَنَتَيْنِ بِنِكَاحِهَا الأَوَّلِ</w:t>
      </w:r>
    </w:p>
    <w:p>
      <w:pPr>
        <w:pStyle w:val="BodyText"/>
        <w:spacing w:lineRule="auto" w:line="360" w:before="0" w:after="113"/>
        <w:jc w:val="both"/>
        <w:rPr>
          <w:rFonts w:ascii="Times New Roman" w:hAnsi="Times New Roman" w:cs="Times New Roman"/>
        </w:rPr>
      </w:pPr>
      <w:r>
        <w:rPr>
          <w:rFonts w:cs="Times New Roman" w:ascii="Times New Roman" w:hAnsi="Times New Roman"/>
          <w:b/>
          <w:bCs/>
          <w:i/>
          <w:iCs/>
          <w:shd w:fill="auto" w:val="clear"/>
        </w:rPr>
        <w:t>«что Посланн</w:t>
      </w:r>
      <w:r>
        <w:rPr>
          <w:rFonts w:cs="Times New Roman" w:ascii="Times New Roman" w:hAnsi="Times New Roman"/>
          <w:b/>
          <w:bCs/>
          <w:i/>
          <w:iCs/>
        </w:rPr>
        <w:t>ик Аллаха (с.а.с.) вернул свою дочь Абу аль-Асу ибн ар-Раби спустя два года на основании их первоначального брака»</w:t>
      </w:r>
      <w:r>
        <w:rPr>
          <w:rFonts w:cs="Times New Roman" w:ascii="Times New Roman" w:hAnsi="Times New Roman"/>
        </w:rPr>
        <w:t>.</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В версии Ахмада сообщается:</w:t>
      </w:r>
    </w:p>
    <w:p>
      <w:pPr>
        <w:pStyle w:val="BodyText"/>
        <w:bidi w:val="1"/>
        <w:spacing w:lineRule="auto" w:line="360" w:before="0" w:after="113"/>
        <w:jc w:val="center"/>
        <w:rPr>
          <w:rFonts w:ascii="Scheherazade" w:hAnsi="Scheherazade" w:cs="Scheherazade"/>
        </w:rPr>
      </w:pPr>
      <w:r>
        <w:rPr>
          <w:rFonts w:ascii="Scheherazade" w:hAnsi="Scheherazade" w:cs="Scheherazade"/>
          <w:sz w:val="32"/>
          <w:sz w:val="32"/>
          <w:szCs w:val="32"/>
          <w:rtl w:val="true"/>
          <w:lang w:bidi="ar-SA"/>
        </w:rPr>
        <w:t xml:space="preserve">حَدَّثَنَا يَزِيدُ قَالَ أَخْبَرَنَا مُحَمَّدُ بْنُ إِسْحَاقَ عَنْ دَاوُدَ بْنِ حُصَـيْنٍ عَنْ عِكْرِمَةَ عَنِ ابْنِ عَبَّاسٍ أَنَّ رَسُولَ اللَّهِ </w:t>
      </w:r>
      <w:r>
        <w:rPr>
          <w:rFonts w:ascii="Tahoma" w:hAnsi="Tahoma" w:cs="Tahoma"/>
          <w:sz w:val="32"/>
          <w:sz w:val="32"/>
          <w:szCs w:val="32"/>
          <w:rtl w:val="true"/>
        </w:rPr>
        <w:t>ﷺ</w:t>
      </w:r>
      <w:r>
        <w:rPr>
          <w:rFonts w:ascii="Scheherazade" w:hAnsi="Scheherazade" w:cs="Scheherazade"/>
          <w:sz w:val="32"/>
          <w:sz w:val="32"/>
          <w:szCs w:val="32"/>
          <w:rtl w:val="true"/>
        </w:rPr>
        <w:t xml:space="preserve"> </w:t>
      </w:r>
      <w:r>
        <w:rPr>
          <w:rFonts w:ascii="Scheherazade" w:hAnsi="Scheherazade" w:cs="Scheherazade"/>
          <w:sz w:val="32"/>
          <w:sz w:val="32"/>
          <w:szCs w:val="32"/>
          <w:rtl w:val="true"/>
          <w:lang w:bidi="ar-SA"/>
        </w:rPr>
        <w:t>رَدَّ ابْنَتَهُ زَيْـنَبَ عَلَى أَبِي الْعَاصِ زَوْجِهَا بِنِكَاحِهَا الأَوَّلِ بَعْدَ سَنَتَيْنِ وَلَمْ يُحْدِثْ صَدَاقًا</w:t>
      </w:r>
    </w:p>
    <w:p>
      <w:pPr>
        <w:pStyle w:val="BodyText"/>
        <w:spacing w:lineRule="auto" w:line="360" w:before="0" w:after="113"/>
        <w:jc w:val="both"/>
        <w:rPr>
          <w:rFonts w:ascii="Times New Roman" w:hAnsi="Times New Roman" w:cs="Times New Roman"/>
        </w:rPr>
      </w:pPr>
      <w:r>
        <w:rPr>
          <w:rFonts w:cs="Times New Roman" w:ascii="Times New Roman" w:hAnsi="Times New Roman"/>
          <w:b/>
          <w:bCs/>
          <w:i/>
          <w:iCs/>
        </w:rPr>
        <w:t>«Язид нам рассказал, что Мухаммад ибн Исхак передал со слов Дауда ибн Хусейна, со слов Икримы, со слов Ибн Аббаса, что Посланник (с.а.с.) вернул свою дочь Зайнаб её супругу Абу аль-Аасу по первому брачному договору спустя два года, не устанавливая нового брачного дара (махра)»</w:t>
      </w:r>
      <w:r>
        <w:rPr>
          <w:rFonts w:cs="Times New Roman" w:ascii="Times New Roman" w:hAnsi="Times New Roman"/>
        </w:rPr>
        <w:t>, — и это произошло после того, как Абу аль-Ас принял Ислам.</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Что касается пересмотра дел, имеющих продолжающиеся последствия, противоречащие Исламу, то Посланник Аллаха (с.а.с.) отменил ростовщические обязательства, остававшиеся на людях после того, как они вошли в состав Исламского Государства, оставив на них лишь возвращение основной части долга без процентов. Иными словами, после вхождения в Дар уль-Ислям все оставшееся ростовщические сделки были аннулированы. Абу Дауд передал со слов Сулеймана ибн Амра, а тот — от своего отца, что тот слышал, как Посланник Аллаха (с.а.с.) сказал во время Прощального хаджа:</w:t>
      </w:r>
    </w:p>
    <w:p>
      <w:pPr>
        <w:pStyle w:val="BodyText"/>
        <w:bidi w:val="1"/>
        <w:spacing w:lineRule="auto" w:line="360" w:before="0" w:after="113"/>
        <w:jc w:val="center"/>
        <w:rPr>
          <w:rFonts w:ascii="Scheherazade" w:hAnsi="Scheherazade" w:cs="Scheherazade"/>
          <w:sz w:val="32"/>
          <w:szCs w:val="32"/>
        </w:rPr>
      </w:pPr>
      <w:r>
        <w:rPr>
          <w:rFonts w:ascii="Scheherazade" w:hAnsi="Scheherazade" w:cs="Scheherazade"/>
          <w:sz w:val="32"/>
          <w:sz w:val="32"/>
          <w:szCs w:val="32"/>
          <w:rtl w:val="true"/>
          <w:lang w:bidi="ar-SA"/>
        </w:rPr>
        <w:t>أَلا إِنَّ كُلَّ رِبًا مِنْ رِبَا الْجَاهِلِيَّةِ مَوْضُوعٌ، لَكُمْ رُءُوسُ أَمْوَالِكُمْ لا تَظْلِمُونَ وَلا تُظْلَمُونَ</w:t>
      </w:r>
    </w:p>
    <w:p>
      <w:pPr>
        <w:pStyle w:val="BodyText"/>
        <w:spacing w:lineRule="auto" w:line="360" w:before="0" w:after="113"/>
        <w:jc w:val="both"/>
        <w:rPr>
          <w:rFonts w:ascii="Times New Roman" w:hAnsi="Times New Roman" w:cs="Times New Roman"/>
        </w:rPr>
      </w:pPr>
      <w:r>
        <w:rPr>
          <w:rFonts w:cs="Times New Roman" w:ascii="Times New Roman" w:hAnsi="Times New Roman"/>
          <w:b/>
          <w:bCs/>
          <w:i/>
          <w:iCs/>
        </w:rPr>
        <w:t>«Всякое ростовщичество времён джахилии отменено. Вам принадлежит лишь ваш первоначальный капитал [без надбавки], и вы не должны поступать несправедливо, и тогда с вами не поступят несправедливо»</w:t>
      </w:r>
      <w:r>
        <w:rPr>
          <w:rFonts w:cs="Times New Roman" w:ascii="Times New Roman" w:hAnsi="Times New Roman"/>
        </w:rPr>
        <w:t>.</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Подобным образом и те, кто состоял в браке более чем с четырьмя женщинами согласно законам джахилии, после установ</w:t>
      </w:r>
      <w:r>
        <w:rPr>
          <w:rFonts w:cs="Times New Roman" w:ascii="Times New Roman" w:hAnsi="Times New Roman"/>
          <w:shd w:fill="auto" w:val="clear"/>
        </w:rPr>
        <w:t>ления Ислама были обязаны оставить только четырёх. Ат-Тирмизи передал со слов Абдуллаха ибн Умара, что Гайлян ибн Саляма ас-Сакафи принял Ислам, имея в джахилии десять жён, и они приняли Ислам вместе с ним, после чего:</w:t>
      </w:r>
    </w:p>
    <w:p>
      <w:pPr>
        <w:pStyle w:val="BodyText"/>
        <w:bidi w:val="1"/>
        <w:spacing w:lineRule="auto" w:line="360" w:before="0" w:after="113"/>
        <w:jc w:val="center"/>
        <w:rPr>
          <w:highlight w:val="none"/>
          <w:shd w:fill="auto" w:val="clear"/>
        </w:rPr>
      </w:pPr>
      <w:r>
        <w:rPr>
          <w:rFonts w:ascii="Scheherazade" w:hAnsi="Scheherazade" w:cs="Scheherazade"/>
          <w:sz w:val="32"/>
          <w:sz w:val="32"/>
          <w:szCs w:val="32"/>
          <w:shd w:fill="auto" w:val="clear"/>
          <w:rtl w:val="true"/>
          <w:lang w:bidi="ar-SA"/>
        </w:rPr>
        <w:t xml:space="preserve">فَأَمَرَهُ النَّبِيُّ </w:t>
      </w:r>
      <w:r>
        <w:rPr>
          <w:rFonts w:ascii="Tahoma" w:hAnsi="Tahoma" w:cs="Tahoma"/>
          <w:sz w:val="32"/>
          <w:sz w:val="32"/>
          <w:szCs w:val="32"/>
          <w:shd w:fill="auto" w:val="clear"/>
          <w:rtl w:val="true"/>
        </w:rPr>
        <w:t>ﷺ</w:t>
      </w:r>
      <w:r>
        <w:rPr>
          <w:rFonts w:ascii="Scheherazade" w:hAnsi="Scheherazade" w:cs="Scheherazade"/>
          <w:sz w:val="32"/>
          <w:sz w:val="32"/>
          <w:szCs w:val="32"/>
          <w:shd w:fill="auto" w:val="clear"/>
          <w:rtl w:val="true"/>
        </w:rPr>
        <w:t xml:space="preserve"> </w:t>
      </w:r>
      <w:r>
        <w:rPr>
          <w:rFonts w:ascii="Scheherazade" w:hAnsi="Scheherazade" w:cs="Scheherazade"/>
          <w:sz w:val="32"/>
          <w:sz w:val="32"/>
          <w:szCs w:val="32"/>
          <w:shd w:fill="auto" w:val="clear"/>
          <w:rtl w:val="true"/>
          <w:lang w:bidi="ar-SA"/>
        </w:rPr>
        <w:t>أَنْ يَتَخَيَّرَ أَرْبَعًا مِنْهُنَّ</w:t>
      </w:r>
    </w:p>
    <w:p>
      <w:pPr>
        <w:pStyle w:val="BodyText"/>
        <w:spacing w:lineRule="auto" w:line="360" w:before="0" w:after="113"/>
        <w:jc w:val="center"/>
        <w:rPr>
          <w:highlight w:val="none"/>
          <w:shd w:fill="auto" w:val="clear"/>
        </w:rPr>
      </w:pPr>
      <w:r>
        <w:rPr>
          <w:rFonts w:cs="Times New Roman" w:ascii="Times New Roman" w:hAnsi="Times New Roman"/>
          <w:b/>
          <w:bCs/>
          <w:i/>
          <w:iCs/>
          <w:shd w:fill="auto" w:val="clear"/>
        </w:rPr>
        <w:t>«Пророк (с.а.с.) повелел ему выбрать из них лишь четырёх»</w:t>
      </w:r>
      <w:r>
        <w:rPr>
          <w:rFonts w:cs="Times New Roman" w:ascii="Times New Roman" w:hAnsi="Times New Roman"/>
          <w:shd w:fill="auto" w:val="clear"/>
        </w:rPr>
        <w:t>.</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shd w:fill="auto" w:val="clear"/>
        </w:rPr>
        <w:t>Исходя из этого, любые</w:t>
      </w:r>
      <w:r>
        <w:rPr>
          <w:rFonts w:cs="Times New Roman" w:ascii="Times New Roman" w:hAnsi="Times New Roman"/>
        </w:rPr>
        <w:t xml:space="preserve"> договоры, имеющие продолжающиеся последствия, противоречащие Исламу, подлежат устранению после установления Халифата, и такое устранение является обязательным. Так, например, если мусульманка состояла в браке с христианином до Ислама, то после установления Халифата этот договор подлежит расторжению в соответствии с шариатскими нормами.</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Что касается возобновления пересмотра дел, связанных с теми, кто причинял вред Исламу и мусульманам, то Посланник Аллаха (с.а.с.) после открытия Мекки объявил дозволенной кровь нескольких человек, которые причиняли вред Исламу и мусульманам во времена джахилии — даже если бы они укрылись у покрывала Каабы. И это не смотря на то, что Посланник Аллаха (с.а.с.) сказал:</w:t>
      </w:r>
    </w:p>
    <w:p>
      <w:pPr>
        <w:pStyle w:val="BodyText"/>
        <w:bidi w:val="1"/>
        <w:spacing w:lineRule="auto" w:line="360" w:before="0" w:after="113"/>
        <w:jc w:val="center"/>
        <w:rPr>
          <w:rFonts w:ascii="Scheherazade" w:hAnsi="Scheherazade" w:cs="Scheherazade"/>
        </w:rPr>
      </w:pPr>
      <w:r>
        <w:rPr>
          <w:rFonts w:ascii="Scheherazade" w:hAnsi="Scheherazade" w:cs="Scheherazade"/>
          <w:sz w:val="32"/>
          <w:sz w:val="32"/>
          <w:szCs w:val="32"/>
          <w:rtl w:val="true"/>
          <w:lang w:bidi="ar-SA"/>
        </w:rPr>
        <w:t>إِنَّ الإِسْلامَ يَجُبُّ مَا كَانَ قَـبْلَهُ</w:t>
      </w:r>
    </w:p>
    <w:p>
      <w:pPr>
        <w:pStyle w:val="BodyText"/>
        <w:spacing w:lineRule="auto" w:line="360" w:before="0" w:after="113"/>
        <w:jc w:val="center"/>
        <w:rPr>
          <w:rFonts w:ascii="Times New Roman" w:hAnsi="Times New Roman" w:cs="Times New Roman"/>
        </w:rPr>
      </w:pPr>
      <w:r>
        <w:rPr>
          <w:rFonts w:cs="Times New Roman" w:ascii="Times New Roman" w:hAnsi="Times New Roman"/>
          <w:b/>
          <w:bCs/>
          <w:i/>
          <w:iCs/>
        </w:rPr>
        <w:t>«Поистине, Ислам стирает то, что было до него»</w:t>
      </w:r>
      <w:r>
        <w:rPr>
          <w:rFonts w:cs="Times New Roman" w:ascii="Times New Roman" w:hAnsi="Times New Roman"/>
        </w:rPr>
        <w:t xml:space="preserve">, — </w:t>
      </w:r>
    </w:p>
    <w:p>
      <w:pPr>
        <w:pStyle w:val="BodyText"/>
        <w:spacing w:lineRule="auto" w:line="360" w:before="0" w:after="113"/>
        <w:jc w:val="both"/>
        <w:rPr>
          <w:rFonts w:ascii="Times New Roman" w:hAnsi="Times New Roman" w:cs="Times New Roman"/>
        </w:rPr>
      </w:pPr>
      <w:r>
        <w:rPr>
          <w:rFonts w:cs="Times New Roman" w:ascii="Times New Roman" w:hAnsi="Times New Roman"/>
        </w:rPr>
        <w:t>так как эти лица, причинившие вред Исламу и мусульманам, являются исключением из этого общего правила.</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А ввиду того</w:t>
      </w:r>
      <w:r>
        <w:rPr>
          <w:rFonts w:cs="Times New Roman" w:ascii="Times New Roman" w:hAnsi="Times New Roman"/>
          <w:lang w:val="uk-UA"/>
        </w:rPr>
        <w:t>,</w:t>
      </w:r>
      <w:r>
        <w:rPr>
          <w:rFonts w:cs="Times New Roman" w:ascii="Times New Roman" w:hAnsi="Times New Roman"/>
        </w:rPr>
        <w:t xml:space="preserve"> что впоследствии Посланник Аллаха (с.а.с.) простил некоторых из них, как, например, Икриму ибн Абу Джахля, это говорит о том, что халиф вправе либо возобновить рассмотрение дел в отношении таких людей, либо простить их по своему усмотрению. То же самое относится и к тем, кто подвергал мусульман пыткам за произнесение истины или посягал на Ислам: на них не распространяется правило </w:t>
      </w:r>
      <w:r>
        <w:rPr>
          <w:rFonts w:cs="Times New Roman" w:ascii="Times New Roman" w:hAnsi="Times New Roman"/>
          <w:b/>
          <w:bCs/>
          <w:i/>
          <w:iCs/>
        </w:rPr>
        <w:t>«Ислам стирает то, что было до него»</w:t>
      </w:r>
      <w:r>
        <w:rPr>
          <w:rFonts w:cs="Times New Roman" w:ascii="Times New Roman" w:hAnsi="Times New Roman"/>
        </w:rPr>
        <w:t>, они являются исключением из него, и дела в их отношении возобновляются в соответствии с тем, что сочтёт целесообразным в этом халиф.</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Что касается возобновления рассмотрения дел о захвате имущества, которое по-прежнему находится в руках захватившего, то основанием для этого служит хадис, переданный Муслимом со слов Ваиля ибн Худжр</w:t>
      </w:r>
      <w:r>
        <w:rPr>
          <w:rFonts w:cs="Times New Roman" w:ascii="Times New Roman" w:hAnsi="Times New Roman"/>
          <w:shd w:fill="auto" w:val="clear"/>
        </w:rPr>
        <w:t>а, который сказал:</w:t>
      </w:r>
    </w:p>
    <w:p>
      <w:pPr>
        <w:pStyle w:val="BodyText"/>
        <w:bidi w:val="1"/>
        <w:spacing w:lineRule="auto" w:line="360" w:before="0" w:after="113"/>
        <w:jc w:val="center"/>
        <w:rPr>
          <w:highlight w:val="none"/>
          <w:shd w:fill="auto" w:val="clear"/>
        </w:rPr>
      </w:pPr>
      <w:r>
        <w:rPr>
          <w:rFonts w:ascii="Scheherazade" w:hAnsi="Scheherazade" w:cs="Scheherazade"/>
          <w:sz w:val="32"/>
          <w:sz w:val="32"/>
          <w:szCs w:val="32"/>
          <w:shd w:fill="auto" w:val="clear"/>
          <w:rtl w:val="true"/>
          <w:lang w:bidi="ar-SA"/>
        </w:rPr>
        <w:t xml:space="preserve">كُنْتُ عِنْدَ رَسُولُ اللَّهِ </w:t>
      </w:r>
      <w:r>
        <w:rPr>
          <w:rFonts w:ascii="Tahoma" w:hAnsi="Tahoma" w:cs="Tahoma"/>
          <w:sz w:val="32"/>
          <w:sz w:val="32"/>
          <w:szCs w:val="32"/>
          <w:shd w:fill="auto" w:val="clear"/>
          <w:rtl w:val="true"/>
        </w:rPr>
        <w:t>ﷺ</w:t>
      </w:r>
      <w:r>
        <w:rPr>
          <w:rFonts w:ascii="Scheherazade" w:hAnsi="Scheherazade" w:cs="Scheherazade"/>
          <w:sz w:val="32"/>
          <w:sz w:val="32"/>
          <w:szCs w:val="32"/>
          <w:shd w:fill="auto" w:val="clear"/>
          <w:rtl w:val="true"/>
        </w:rPr>
        <w:t xml:space="preserve"> </w:t>
      </w:r>
      <w:r>
        <w:rPr>
          <w:rFonts w:ascii="Scheherazade" w:hAnsi="Scheherazade" w:cs="Scheherazade"/>
          <w:sz w:val="32"/>
          <w:sz w:val="32"/>
          <w:szCs w:val="32"/>
          <w:shd w:fill="auto" w:val="clear"/>
          <w:rtl w:val="true"/>
          <w:lang w:bidi="ar-SA"/>
        </w:rPr>
        <w:t>فَأَتَاهُ رَجُلاَنِ يَخْتَصِمَانِ فِي أَرْضٍ فَقَالَ أَحَدُهُمَا إِنَّ هَذَا انْـتَزَى عَلَى أَرْضِي يَا رَسُولَ اللَّهِ فِي الْجَاهِلِيَّةِ وَهُوَ امْرُؤُ الْقَيْسِ بْنُ عَابِسٍ الْكِنْدِيُّ وَخَصْمُهُ رَبِيعَةُ بْنُ عِبْدَانَ قَالَ</w:t>
      </w:r>
      <w:r>
        <w:rPr>
          <w:rFonts w:cs="Scheherazade" w:ascii="Scheherazade" w:hAnsi="Scheherazade"/>
          <w:sz w:val="32"/>
          <w:szCs w:val="32"/>
          <w:shd w:fill="auto" w:val="clear"/>
          <w:rtl w:val="true"/>
        </w:rPr>
        <w:t xml:space="preserve">: </w:t>
      </w:r>
      <w:r>
        <w:rPr>
          <w:rFonts w:ascii="Scheherazade" w:hAnsi="Scheherazade" w:cs="Scheherazade"/>
          <w:sz w:val="32"/>
          <w:sz w:val="32"/>
          <w:szCs w:val="32"/>
          <w:shd w:fill="auto" w:val="clear"/>
          <w:rtl w:val="true"/>
          <w:lang w:bidi="ar-SA"/>
        </w:rPr>
        <w:t>بَيِّنَتُكَ، قَالَ</w:t>
      </w:r>
      <w:r>
        <w:rPr>
          <w:rFonts w:cs="Scheherazade" w:ascii="Scheherazade" w:hAnsi="Scheherazade"/>
          <w:sz w:val="32"/>
          <w:szCs w:val="32"/>
          <w:shd w:fill="auto" w:val="clear"/>
          <w:rtl w:val="true"/>
        </w:rPr>
        <w:t xml:space="preserve">: </w:t>
      </w:r>
      <w:r>
        <w:rPr>
          <w:rFonts w:ascii="Scheherazade" w:hAnsi="Scheherazade" w:cs="Scheherazade"/>
          <w:sz w:val="32"/>
          <w:sz w:val="32"/>
          <w:szCs w:val="32"/>
          <w:shd w:fill="auto" w:val="clear"/>
          <w:rtl w:val="true"/>
          <w:lang w:bidi="ar-SA"/>
        </w:rPr>
        <w:t>لَيْسَ لِي بَيِّنَةٌ، قَالَ</w:t>
      </w:r>
      <w:r>
        <w:rPr>
          <w:rFonts w:cs="Scheherazade" w:ascii="Scheherazade" w:hAnsi="Scheherazade"/>
          <w:sz w:val="32"/>
          <w:szCs w:val="32"/>
          <w:shd w:fill="auto" w:val="clear"/>
          <w:rtl w:val="true"/>
        </w:rPr>
        <w:t xml:space="preserve">: </w:t>
      </w:r>
      <w:r>
        <w:rPr>
          <w:rFonts w:ascii="Scheherazade" w:hAnsi="Scheherazade" w:cs="Scheherazade"/>
          <w:sz w:val="32"/>
          <w:sz w:val="32"/>
          <w:szCs w:val="32"/>
          <w:shd w:fill="auto" w:val="clear"/>
          <w:rtl w:val="true"/>
          <w:lang w:bidi="ar-SA"/>
        </w:rPr>
        <w:t>يَمِينُهُ، قَالَ إِذَنْ يَذْهَبُ بِهَا، قَالَ</w:t>
      </w:r>
      <w:r>
        <w:rPr>
          <w:rFonts w:cs="Scheherazade" w:ascii="Scheherazade" w:hAnsi="Scheherazade"/>
          <w:sz w:val="32"/>
          <w:szCs w:val="32"/>
          <w:shd w:fill="auto" w:val="clear"/>
          <w:rtl w:val="true"/>
        </w:rPr>
        <w:t xml:space="preserve">: </w:t>
      </w:r>
      <w:r>
        <w:rPr>
          <w:rFonts w:ascii="Scheherazade" w:hAnsi="Scheherazade" w:cs="Scheherazade"/>
          <w:sz w:val="32"/>
          <w:sz w:val="32"/>
          <w:szCs w:val="32"/>
          <w:shd w:fill="auto" w:val="clear"/>
          <w:rtl w:val="true"/>
          <w:lang w:bidi="ar-SA"/>
        </w:rPr>
        <w:t>لَيْسَ لَكَ إِلاَّ ذَاكَ، قَالَ</w:t>
      </w:r>
      <w:r>
        <w:rPr>
          <w:rFonts w:cs="Scheherazade" w:ascii="Scheherazade" w:hAnsi="Scheherazade"/>
          <w:sz w:val="32"/>
          <w:szCs w:val="32"/>
          <w:shd w:fill="auto" w:val="clear"/>
          <w:rtl w:val="true"/>
        </w:rPr>
        <w:t xml:space="preserve">: </w:t>
      </w:r>
      <w:r>
        <w:rPr>
          <w:rFonts w:ascii="Scheherazade" w:hAnsi="Scheherazade" w:cs="Scheherazade"/>
          <w:sz w:val="32"/>
          <w:sz w:val="32"/>
          <w:szCs w:val="32"/>
          <w:shd w:fill="auto" w:val="clear"/>
          <w:rtl w:val="true"/>
          <w:lang w:bidi="ar-SA"/>
        </w:rPr>
        <w:t xml:space="preserve">فَلَمَّا قَامَ لِيَحْلِفَ قَالَ رَسُولُ اللَّهِ </w:t>
      </w:r>
      <w:r>
        <w:rPr>
          <w:rFonts w:ascii="Tahoma" w:hAnsi="Tahoma" w:cs="Tahoma"/>
          <w:sz w:val="32"/>
          <w:sz w:val="32"/>
          <w:szCs w:val="32"/>
          <w:shd w:fill="auto" w:val="clear"/>
          <w:rtl w:val="true"/>
        </w:rPr>
        <w:t>ﷺ</w:t>
      </w:r>
      <w:r>
        <w:rPr>
          <w:rFonts w:ascii="Scheherazade" w:hAnsi="Scheherazade" w:cs="Scheherazade"/>
          <w:sz w:val="32"/>
          <w:sz w:val="32"/>
          <w:szCs w:val="32"/>
          <w:shd w:fill="auto" w:val="clear"/>
          <w:rtl w:val="true"/>
        </w:rPr>
        <w:t xml:space="preserve"> </w:t>
      </w:r>
      <w:r>
        <w:rPr>
          <w:rFonts w:ascii="Scheherazade" w:hAnsi="Scheherazade" w:cs="Scheherazade"/>
          <w:sz w:val="32"/>
          <w:sz w:val="32"/>
          <w:szCs w:val="32"/>
          <w:shd w:fill="auto" w:val="clear"/>
          <w:rtl w:val="true"/>
          <w:lang w:bidi="ar-SA"/>
        </w:rPr>
        <w:t>مَنِ اقْتَطَعَ أَرْضًا ظَالِمًا لَقِيَ اللَّهَ وَهُوَ عَلَيْهِ غَضْـبَانُ</w:t>
      </w:r>
    </w:p>
    <w:p>
      <w:pPr>
        <w:pStyle w:val="BodyText"/>
        <w:spacing w:lineRule="auto" w:line="360" w:before="0" w:after="113"/>
        <w:jc w:val="both"/>
        <w:rPr>
          <w:rFonts w:ascii="Times New Roman" w:hAnsi="Times New Roman" w:cs="Times New Roman"/>
        </w:rPr>
      </w:pPr>
      <w:r>
        <w:rPr>
          <w:rFonts w:cs="Times New Roman" w:ascii="Times New Roman" w:hAnsi="Times New Roman"/>
          <w:b/>
          <w:bCs/>
          <w:i/>
          <w:iCs/>
          <w:shd w:fill="auto" w:val="clear"/>
        </w:rPr>
        <w:t>«Я находился рядом с Посланнико</w:t>
      </w:r>
      <w:r>
        <w:rPr>
          <w:rFonts w:cs="Times New Roman" w:ascii="Times New Roman" w:hAnsi="Times New Roman"/>
          <w:b/>
          <w:bCs/>
          <w:i/>
          <w:iCs/>
        </w:rPr>
        <w:t xml:space="preserve">м Аллаха (с.а.с.), когда к нему пришли двое мужчин, споривших из-за земли. Один из них сказал: «О Посланник Аллаха, этот человек силой отобрал мою землю ещё во времена джахилии». Захватившим был Имру аль-Кайс ибн Абис аль-Кинди, а его оппонентом — Рабиа ибн Абдан. Посланник Аллаха (с.а.с.) спросил истца о доказательствах. Тот ответил, что у него их нет. Тогда Пророк (с.а.с.) сказал: «Тогда на нём (ответчике) принесение клятвы». Истец возразил: «В таком случае он уйдёт с ней (землёй)», </w:t>
      </w:r>
      <w:r>
        <w:rPr>
          <w:rFonts w:cs="Times New Roman" w:ascii="Times New Roman" w:hAnsi="Times New Roman"/>
          <w:b/>
          <w:bCs/>
          <w:i/>
          <w:iCs/>
          <w:lang w:val="uk-UA"/>
        </w:rPr>
        <w:t xml:space="preserve">— </w:t>
      </w:r>
      <w:r>
        <w:rPr>
          <w:rFonts w:cs="Times New Roman" w:ascii="Times New Roman" w:hAnsi="Times New Roman"/>
          <w:b/>
          <w:bCs/>
          <w:i/>
          <w:iCs/>
        </w:rPr>
        <w:t>на что Пророк (с.а.с.) ответил: «У тебя нет ничего, кроме этого». И когда тот встал, чтобы принести клятву, Посланник Аллаха (с.а.с.) сказал: «Тот, кто несправедливо отобрал землю, встретит Аллаха в Судный день разгневанным на него»</w:t>
      </w:r>
      <w:r>
        <w:rPr>
          <w:rFonts w:cs="Times New Roman" w:ascii="Times New Roman" w:hAnsi="Times New Roman"/>
        </w:rPr>
        <w:t xml:space="preserve">. Слова </w:t>
      </w:r>
      <w:r>
        <w:rPr>
          <w:rFonts w:cs="Times New Roman" w:ascii="Times New Roman" w:hAnsi="Times New Roman"/>
          <w:b/>
          <w:bCs/>
          <w:i/>
          <w:iCs/>
        </w:rPr>
        <w:t>«отобрал мою землю»</w:t>
      </w:r>
      <w:r>
        <w:rPr>
          <w:rFonts w:cs="Times New Roman" w:ascii="Times New Roman" w:hAnsi="Times New Roman"/>
        </w:rPr>
        <w:t xml:space="preserve"> означают: одолел, присвоил и завладел ею силой, то есть отобрал её насильно.</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Таким образом Посланник Аллаха (с.а.с.) принял иск человека против того, кто отобрал его землю, несмотря на то</w:t>
      </w:r>
      <w:r>
        <w:rPr>
          <w:rFonts w:cs="Times New Roman" w:ascii="Times New Roman" w:hAnsi="Times New Roman"/>
          <w:lang w:val="uk-UA"/>
        </w:rPr>
        <w:t>,</w:t>
      </w:r>
      <w:r>
        <w:rPr>
          <w:rFonts w:cs="Times New Roman" w:ascii="Times New Roman" w:hAnsi="Times New Roman"/>
        </w:rPr>
        <w:t xml:space="preserve"> что это произошло во времена джахилии. Исходя из этого, всякий, кто силой присвоил землю, захватил скот, имущество, принадлежащее частным лицам, либо незаконно завладел имуществом общественной или государственной собственности — по таким делам иск принимается и подлежит рассмотрению.</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Однако во всех же остальных случаях, помимо трёх упомянутых, договоры, сделки и судебные решения, имевшие место до установления Халифата, не отменяются и не пересматриваются, если они были заключены и полностью исполнены до его установления.</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Так, например, если человек был приговорён к двум годам тюремного заключения по обвинению во взломе дверей школы, отбыл этот срок полностью до установления Халифата и вышел на свободу, а затем уже после установления Халифата захотел подать иск против тех, кто заключил его в тюрьму, считая, что не заслуживал наказания — такой иск не будет рассматриваться. Причина</w:t>
      </w:r>
      <w:r>
        <w:rPr>
          <w:rFonts w:cs="Times New Roman" w:ascii="Times New Roman" w:hAnsi="Times New Roman"/>
          <w:lang w:val="uk-UA"/>
        </w:rPr>
        <w:t xml:space="preserve"> этого заключается</w:t>
      </w:r>
      <w:r>
        <w:rPr>
          <w:rFonts w:cs="Times New Roman" w:ascii="Times New Roman" w:hAnsi="Times New Roman"/>
        </w:rPr>
        <w:t xml:space="preserve"> в том, что дело уже произошло, по нему было вынесено решение и оно было полностью исполнено до установления Халифата, и потому это дело остаётся только на решение Аллаха в Судный день.</w:t>
      </w:r>
    </w:p>
    <w:p>
      <w:pPr>
        <w:pStyle w:val="BodyText"/>
        <w:spacing w:lineRule="auto" w:line="360" w:before="0" w:after="113"/>
        <w:ind w:firstLine="709"/>
        <w:jc w:val="both"/>
        <w:rPr>
          <w:rFonts w:ascii="Times New Roman" w:hAnsi="Times New Roman" w:cs="Times New Roman"/>
        </w:rPr>
      </w:pPr>
      <w:r>
        <w:rPr>
          <w:rFonts w:cs="Times New Roman" w:ascii="Times New Roman" w:hAnsi="Times New Roman"/>
        </w:rPr>
        <w:t>Если же человек был приговорён к десяти годам заключения, из которых он отбыл два года, а затем был установлен Халифат, то в этом случае халиф вправе рассмотреть его дело. Он может либо отменить наказание полностью, освободив его как невиновного в том, в чём его обвиняли, либо ограничиться уже отбытым сроком, засчитав приговор как два года и освободив его, либо пересмотреть оставшуюся часть наказания с учётом соответствующих шариатских норм, того, что служит во благо подданных, и особенно в вопросах, связанных с правами людей и восстановлением справедливых отношений между ними.</w:t>
      </w:r>
    </w:p>
    <w:sectPr>
      <w:type w:val="nextPage"/>
      <w:pgSz w:w="11906" w:h="16838"/>
      <w:pgMar w:left="1134" w:right="849"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ahoma">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80"/>
  <w:defaultTabStop w:val="709"/>
  <w:autoHyphenation w:val="true"/>
  <w:hyphenationZone w:val="425"/>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DefaultParagraphFont" w:default="1">
    <w:name w:val="Default Paragraph Font"/>
    <w:uiPriority w:val="1"/>
    <w:semiHidden/>
    <w:unhideWhenUsed/>
    <w:qFormat/>
    <w:rPr/>
  </w:style>
  <w:style w:type="character" w:styleId="Strong">
    <w:name w:val="Strong"/>
    <w:qFormat/>
    <w:rPr>
      <w:b/>
      <w:bCs/>
    </w:rPr>
  </w:style>
  <w:style w:type="character" w:styleId="Style14" w:customStyle="1">
    <w:name w:val="Символ нумерации"/>
    <w:qFormat/>
    <w:rPr/>
  </w:style>
  <w:style w:type="character" w:styleId="Emphasis">
    <w:name w:val="Emphasis"/>
    <w:qFormat/>
    <w:rPr>
      <w:i/>
      <w:iCs/>
    </w:rPr>
  </w:style>
  <w:style w:type="paragraph" w:styleId="Style15" w:customStyle="1">
    <w:name w:val="Заголовок"/>
    <w:basedOn w:val="Normal"/>
    <w:next w:val="BodyText"/>
    <w:qFormat/>
    <w:pPr>
      <w:keepNext w:val="true"/>
      <w:spacing w:before="240" w:after="120"/>
    </w:pPr>
    <w:rPr>
      <w:rFonts w:ascii="Liberation Sans" w:hAnsi="Liberation Sans" w:eastAsia="Noto Sans CJK SC"/>
      <w:sz w:val="28"/>
      <w:szCs w:val="28"/>
    </w:rPr>
  </w:style>
  <w:style w:type="paragraph" w:styleId="BodyText">
    <w:name w:val="Body Text"/>
    <w:basedOn w:val="Normal"/>
    <w:pPr>
      <w:spacing w:lineRule="auto" w:line="276" w:before="0" w:after="140"/>
    </w:pPr>
    <w:rPr/>
  </w:style>
  <w:style w:type="paragraph" w:styleId="List">
    <w:name w:val="List"/>
    <w:basedOn w:val="BodyText"/>
    <w:pPr/>
    <w:rPr/>
  </w:style>
  <w:style w:type="paragraph" w:styleId="Caption">
    <w:name w:val="Caption"/>
    <w:basedOn w:val="Normal"/>
    <w:qFormat/>
    <w:pPr>
      <w:suppressLineNumbers/>
      <w:spacing w:before="120" w:after="120"/>
    </w:pPr>
    <w:rPr>
      <w:rFonts w:cs="DejaVu Sans"/>
      <w:i/>
      <w:iCs/>
      <w:sz w:val="24"/>
      <w:szCs w:val="24"/>
    </w:rPr>
  </w:style>
  <w:style w:type="paragraph" w:styleId="Style16">
    <w:name w:val="Указатель"/>
    <w:basedOn w:val="Normal"/>
    <w:qFormat/>
    <w:pPr>
      <w:suppressLineNumbers/>
    </w:pPr>
    <w:rPr>
      <w:rFonts w:cs="DejaVu Sans"/>
    </w:rPr>
  </w:style>
  <w:style w:type="paragraph" w:styleId="Caption1">
    <w:name w:val="caption1"/>
    <w:basedOn w:val="Normal"/>
    <w:qFormat/>
    <w:pPr>
      <w:suppressLineNumbers/>
      <w:spacing w:before="120" w:after="120"/>
    </w:pPr>
    <w:rPr>
      <w:i/>
      <w:iCs/>
    </w:rPr>
  </w:style>
  <w:style w:type="paragraph" w:styleId="Indexheading">
    <w:name w:val="index heading"/>
    <w:basedOn w:val="Normal"/>
    <w:qFormat/>
    <w:pPr>
      <w:suppressLineNumbers/>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463</TotalTime>
  <Application>LibreOffice/7.6.7.2$Linux_X86_64 LibreOffice_project/60$Build-2</Application>
  <AppVersion>15.0000</AppVersion>
  <Pages>5</Pages>
  <Words>1488</Words>
  <Characters>8329</Characters>
  <CharactersWithSpaces>9783</CharactersWithSpaces>
  <Paragraphs>44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2026-01-10T19:19:35Z</dcterms:created>
  <dc:creator/>
  <dc:description/>
  <dc:language>ru-RU</dc:language>
  <cp:lastModifiedBy/>
  <dcterms:modified xsi:type="dcterms:W3CDTF">2026-03-24T09:36:40Z</dcterms:modified>
  <cp:revision>38</cp:revision>
  <dc:subject/>
  <dc:title/>
</cp:coreProperties>
</file>

<file path=docProps/custom.xml><?xml version="1.0" encoding="utf-8"?>
<Properties xmlns="http://schemas.openxmlformats.org/officeDocument/2006/custom-properties" xmlns:vt="http://schemas.openxmlformats.org/officeDocument/2006/docPropsVTypes"/>
</file>