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</w:rPr>
        <w:t>Газета «Ар-Рая»: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</w:rPr>
        <w:t>Судан: между войной и перемирием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Примерно через неделю после того, как суданская армия при поддержке союзных ей подразделений сняла блокаду вокруг города Диллинг, установленную Силами быстрого реагирования (СБР) и их союзником Народным движением освобождения Судана (Север), ей удалось прорвать и аналогичную осаду Кадугли, столицы штата Южный Кордофан.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Армия начала военную операцию с целью пробиться к Кадугли. Вдоль дороги Кадугли — Диллинг развернулись ожесточённые бои против сил Народного движения и подразделений Сил быстрого реагирования. В ходе наступления армия взяла под контроль населённые пункты Самасим, Каркал и Дишуль, после чего в посёлке Кувейк соединилась с подразделением, вышедшим из Кадугли. К вечеру войска вошли в город.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Силы быстрого реагирования и их союзник Народное движение (Север), удерживали город в осаде с первых месяцев войны, начавшейся 15 апреля 2023 года.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Кадугли имеет особое значение, являясь столицей штата Южный Кордофан и его административным центром. Кроме того, её географическое положение делает город важным узлом, соединяющим штаты региона Кордофан с границей Южного Судана.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26 января 2026 года армия также смогла снять осаду с города Диллинг — второго по величине города штата после Кадугли. Блокада, введённая силами быстрого реагирования и Народным движением (Север), продолжалась около двух лет.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Диллинг представляет собой ключевое звено между Кадугли и Северным Кордофаном и играет важную роль как транзитный пункт для передвижения людей и торговли.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 октября 2025 года в трёх штатах провинции Кордофан — Северном, Западном и Южном — продолжаются столкновения между суданской армией и Силами быстрого реагирования в рамках войны, идущей с 2023 года.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В ходе визита в штаб-квартиру государственного телевидения Судана в Омдурмане председатель Переходного суверенного совета Абдель Фаттах аль-Бурхан заявил: </w:t>
      </w:r>
      <w:r>
        <w:rPr>
          <w:rFonts w:cs="Liberation Serif"/>
          <w:i/>
          <w:iCs/>
        </w:rPr>
        <w:t>«Мы говорим суданцам: поздравляем с открытием дороги на Кадугли и поздравляем наших жителей там с прибытием к ним вооружённых сил. Наши войска дойдут до любого места в стране».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Он обусловил любое прекращение огня с выходом Сил быстрого реагирования из городов, пояснив: </w:t>
      </w:r>
      <w:r>
        <w:rPr>
          <w:rFonts w:cs="Liberation Serif"/>
          <w:i/>
          <w:iCs/>
        </w:rPr>
        <w:t>«Мы приветствуем любые призывы к перемирию при условии, что оно не будет использовано для усиления врага и что ополченцам это не позволит вновь перевести дух».</w:t>
      </w:r>
      <w:r>
        <w:rPr>
          <w:rFonts w:cs="Liberation Serif"/>
        </w:rPr>
        <w:t xml:space="preserve"> При этом он подчеркнул, что любой призыв к миру и прекращению войны будет услышан, добавив: </w:t>
      </w:r>
      <w:r>
        <w:rPr>
          <w:rFonts w:cs="Liberation Serif"/>
          <w:i/>
          <w:iCs/>
        </w:rPr>
        <w:t>«Мы не продадим кровь суданцев и не позволим попирать их права».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Аль-Бурхан также направил послание жителям города Эль-Фашир, заявив, что вооружённые силы движутся к ним при поддержке совместных подразделений, мобилизованных формирований и народного сопротивления.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</w:rPr>
        <w:t xml:space="preserve">Возвращение </w:t>
      </w:r>
      <w:r>
        <w:rPr>
          <w:lang w:val="ru-RU"/>
        </w:rPr>
        <w:t>Диллинга</w:t>
      </w:r>
      <w:r>
        <w:rPr>
          <w:rFonts w:cs="Liberation Serif"/>
        </w:rPr>
        <w:t>, Кадугли или любого другого города — это лишь способ отвлечь людей от истинной сути идущей войны. Эту войну разожгла Америка при содействии своих двух агентов — генералов аль-Бурхана и Дагало — с целью вытеснить людей Британии и утвердить во власти людей Америки, продолжая реализацию плана по расчленению Судана.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Военного решения, способного положить конец этой проклятой войне, не существует. Обе стороны лишь играют в тактику наступлений и отступлений. Похоже, что Америка уже приступила к подготовке почвы для сбора плодов в этой войне.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</w:rPr>
        <w:t>4 февраля 2026 года офис первого заместителя официального представителя Госдепартамента США Томаса</w:t>
      </w:r>
      <w:r>
        <w:rPr/>
        <w:t xml:space="preserve"> </w:t>
      </w:r>
      <w:r>
        <w:rPr>
          <w:rFonts w:cs="Liberation Serif"/>
        </w:rPr>
        <w:t>Пиготта распространил пресс-релиз, в котором сообщалось, что 3 февраля 2026 года Соединённые Штаты провели мероприятие с союзниками и партнёрами, по итогам которого было объявлено о выделении новых взносов на сумму 1,5 миллиарда долларов в рамках гуманитарной помощи.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Согласно заявлению, США пригласили более двадцати доноров в Институт мира имени Дональда Дж. Трампа, где </w:t>
      </w:r>
      <w:r>
        <w:rPr>
          <w:rFonts w:cs="Liberation Serif"/>
          <w:i/>
          <w:iCs/>
        </w:rPr>
        <w:t>«было объявлено о предоставлении дополнительных 200 миллионов долларов через Фонд гуманитарной помощи Судану, наряду с щедрыми взносами других доноров, в частности ОАЭ, Саудовской Аравии, Катара, Кувейта, Египта, Чада, Великобритании, Норвегии и других стран».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В заявлении также говорилось: </w:t>
      </w:r>
      <w:r>
        <w:rPr>
          <w:rFonts w:cs="Liberation Serif"/>
          <w:i/>
          <w:iCs/>
        </w:rPr>
        <w:t>«Мы ожидаем встречи 15 апреля в Берлине и рассчитываем на присоединение новых государств к этим важным гуманитарным усилиям».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Старший советник президента США по арабским и африканским вопросам Массад Булос отметил, что в настоящее время существует документ, который, как предполагается, приемлем для обеих сторон конфликта в Судане и должен привести к гуманитарному перемирию. Выступая на мероприятии, посвящённому Судану, в штаб-квартире Американского института мира в Вашингтоне, он добавил, что Организация Объединённых Наций разработала механизм, предусматривающий вывод бойцов обеих сторон из некоторых районов, что позволит обеспечить поступление гуманитарной помощи.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Булос указал, что после одобрения документа «Четвёркой» мирное соглашение между сторонами в Судане будет вынесено на рассмотрение Совета Безопасности ООН. Он добавил: </w:t>
      </w:r>
      <w:r>
        <w:rPr>
          <w:rFonts w:cs="Liberation Serif"/>
          <w:i/>
          <w:iCs/>
        </w:rPr>
        <w:t>«Мы сможем представить мирное соглашение по Судану Совету мира после его передачи в Совет Безопасности».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Булос, известный своими заявлениями о скором заключении перемирий почти в каждом своём выступлении, ранее призвал стороны конфликта в Судане без предварительных условий принять американский план, поддержанный странами «Четвёрки». Этот план предусматривает введение трёхмесячного гуманитарного перемирия как подготовительный этап к постоянному прекращению огня, которое в свою очередь должно открыть путь к девятимесячному переходному периоду. Однако, по словам американского спецпосланника, обе стороны отклонили данное предложение.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Трамп также время от времени заявляет, что его администрация прилагает серьёзные усилия для прекращения войны в Судане. Так, выступая на традиционном Национальном молитвенном завтраке в Вашингтоне, который ежегодно проводится в первый четверг февраля, он подчеркнул, что его администрация уже очень близка к завершению войны в Судане. Он утверждает, что суданский конфликт станет девятой войной, которую ему удастся остановить.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Эта бессмысленная война, разрушающая Судан и приведшая к крупнейшему в мире массовому бегству населения, вообще не должна была начаться. Она стала возможной лишь из-за продажности правителей, согласившихся превратить Судан в арену для планов западного неверного колонизатора. Эти преступники разжигают войну, когда пожелают, и прекращают её, когда им это выгодно.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Жители Судана не обретут достойную и безопасную жизнь, в которой будут обеспечены все их права, кроме как под сенью Государства, не связанного ни с какими внешними силами, черпающего свою мощь у Всевышнего Аллаха. </w:t>
      </w:r>
      <w:r>
        <w:rPr>
          <w:rFonts w:cs="Liberation Serif"/>
          <w:shd w:fill="auto" w:val="clear"/>
        </w:rPr>
        <w:t>Государство, которое сметёт этих агентов с престолов власти и посредством джихада на пути Аллаха, заставит неверных забыть свои дьявольские наущения.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لِـمِثْلِ هَذَا فَلْيَعْمَلِ الْعَامِلُونَ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</w:rPr>
      </w:pPr>
      <w:r>
        <w:rPr>
          <w:rFonts w:cs="Liberation Serif"/>
          <w:b/>
          <w:bCs/>
          <w:i/>
          <w:iCs/>
        </w:rPr>
        <w:t>«Ради подобного пусть и трудятся усердствующие»</w:t>
      </w:r>
      <w:r>
        <w:rPr>
          <w:rFonts w:cs="Liberation Serif"/>
        </w:rPr>
        <w:t xml:space="preserve"> (37:61).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Абдульхалик Абдун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Член Информационного офиса Хизб ут-Тахрир, Судан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b/>
          <w:bCs/>
        </w:rPr>
        <w:t>11.02.2026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2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character" w:styleId="Hyperlink">
    <w:name w:val="Hyperlink"/>
    <w:rPr>
      <w:color w:val="000080"/>
      <w:u w:val="single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182</TotalTime>
  <Application>LibreOffice/7.6.7.2$Linux_X86_64 LibreOffice_project/60$Build-2</Application>
  <AppVersion>15.0000</AppVersion>
  <Pages>3</Pages>
  <Words>919</Words>
  <Characters>5856</Characters>
  <CharactersWithSpaces>6754</CharactersWithSpaces>
  <Paragraphs>28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2026-02-14T19:35:36Z</dcterms:created>
  <dc:creator/>
  <dc:description/>
  <dc:language>ru-RU</dc:language>
  <cp:lastModifiedBy/>
  <dcterms:modified xsi:type="dcterms:W3CDTF">2026-02-17T22:03:07Z</dcterms:modified>
  <cp:revision>19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