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0"/>
        <w:spacing w:lineRule="auto" w:line="360" w:before="0" w:after="113"/>
        <w:ind w:hanging="0"/>
        <w:jc w:val="center"/>
        <w:rPr>
          <w:rFonts w:ascii="Liberation Serif" w:hAnsi="Liberation Serif" w:cs="Liberation Serif"/>
          <w:b/>
          <w:bCs/>
        </w:rPr>
      </w:pPr>
      <w:r>
        <w:rPr>
          <w:rFonts w:cs="Liberation Serif"/>
          <w:b/>
          <w:bCs/>
        </w:rPr>
        <w:t>Газета «Ар-Рая»: Партия Хизб ут-Тахрир — это идеологическая партия, которая идёт по прямому пути, не испытывая недостатка ни в идеях, ни в деятельности</w:t>
      </w:r>
    </w:p>
    <w:p>
      <w:pPr>
        <w:pStyle w:val="BodyText"/>
        <w:bidi w:val="0"/>
        <w:spacing w:lineRule="auto" w:line="360" w:before="0" w:after="113"/>
        <w:ind w:firstLine="567"/>
        <w:jc w:val="both"/>
        <w:rPr>
          <w:rFonts w:ascii="Liberation Serif" w:hAnsi="Liberation Serif" w:cs="Liberation Serif"/>
        </w:rPr>
      </w:pPr>
      <w:r>
        <w:rPr>
          <w:rFonts w:cs="Liberation Serif"/>
        </w:rPr>
        <w:t>Под заголовком «Ежедневная занятость для удержания последователей под контролем» писатель Абдуллах аль-Джади опубликовал статью в саудовской газете «Аль-Ватан», а также на сайте «Аль-Арабия» и других площадках. В ней он рассуждает о якобы существующем заговоре партий, которые по его словам, намеренно занимают своих сторонников искусственными, раздутыми идеями и событиями, чтобы удерживать их под контролем и отвлекать от размышлений о реальных целях и методах.</w:t>
      </w:r>
    </w:p>
    <w:p>
      <w:pPr>
        <w:pStyle w:val="BodyText"/>
        <w:bidi w:val="0"/>
        <w:spacing w:lineRule="auto" w:line="360" w:before="0" w:after="113"/>
        <w:ind w:firstLine="567"/>
        <w:jc w:val="both"/>
        <w:rPr>
          <w:rFonts w:ascii="Liberation Serif" w:hAnsi="Liberation Serif" w:cs="Liberation Serif"/>
        </w:rPr>
      </w:pPr>
      <w:r>
        <w:rPr>
          <w:rFonts w:cs="Liberation Serif"/>
        </w:rPr>
        <w:t>В качестве примера он привёл Хизб ут-Тахрир, использовав это как повод для выдвижения обвинений и нападок на Партию, не представив при этом ни доказательств, ни подтверждений своим выдумкам. В его тексте явно прослеживается стремление во что бы то ни стало опорочить Партию — даже ценой противоречия здравому смыслу.</w:t>
      </w:r>
    </w:p>
    <w:p>
      <w:pPr>
        <w:pStyle w:val="BodyText"/>
        <w:bidi w:val="0"/>
        <w:spacing w:lineRule="auto" w:line="360" w:before="0" w:after="113"/>
        <w:ind w:firstLine="567"/>
        <w:jc w:val="both"/>
        <w:rPr>
          <w:rFonts w:ascii="Liberation Serif" w:hAnsi="Liberation Serif" w:cs="Liberation Serif"/>
        </w:rPr>
      </w:pPr>
      <w:r>
        <w:rPr>
          <w:rFonts w:cs="Liberation Serif"/>
        </w:rPr>
        <w:t>Так, например, он охарактеризовал партию словом «старость», тогда как уместнее было бы говорить о «зрелости» или «укоренённости» — термине, который применяется к движениям, продолжающим свою деятельность десятилетиями, а порой и столетиями, накапливая опыт и обретая вес, делающий их значимой силой, с которой невозможно не считаться. Это качество обычно служит предметом похвалы, а не порицания.</w:t>
      </w:r>
    </w:p>
    <w:p>
      <w:pPr>
        <w:pStyle w:val="BodyText"/>
        <w:bidi w:val="0"/>
        <w:spacing w:lineRule="auto" w:line="360" w:before="0" w:after="113"/>
        <w:ind w:firstLine="567"/>
        <w:jc w:val="both"/>
        <w:rPr>
          <w:rFonts w:ascii="Liberation Serif" w:hAnsi="Liberation Serif" w:cs="Liberation Serif"/>
        </w:rPr>
      </w:pPr>
      <w:r>
        <w:rPr>
          <w:rFonts w:cs="Liberation Serif"/>
        </w:rPr>
        <w:t xml:space="preserve">Однако автор сознательно использовал слово «старость», словно Хизб ут-Тахрир — это один человек или несколько людей, которые состарились и утратили способность действовать. Между тем реальность наглядно опровергает это утверждение — более того, это </w:t>
      </w:r>
      <w:r>
        <w:rPr>
          <w:rFonts w:cs="Liberation Serif"/>
          <w:shd w:fill="auto" w:val="clear"/>
        </w:rPr>
        <w:t>клевета</w:t>
      </w:r>
      <w:r>
        <w:rPr>
          <w:rFonts w:cs="Liberation Serif"/>
        </w:rPr>
        <w:t>. Даже противники исламской Уммы и их авторитетные исследовательские центры подтверждали распространение и расширение Хизб ут-Тахрир более чем в сорока странах мира, а также его выход на позиции ведущей политической силы в ряде регионов.</w:t>
      </w:r>
    </w:p>
    <w:p>
      <w:pPr>
        <w:pStyle w:val="BodyText"/>
        <w:bidi w:val="0"/>
        <w:spacing w:lineRule="auto" w:line="360" w:before="0" w:after="113"/>
        <w:ind w:firstLine="567"/>
        <w:jc w:val="both"/>
        <w:rPr>
          <w:rFonts w:ascii="Liberation Serif" w:hAnsi="Liberation Serif" w:cs="Liberation Serif"/>
        </w:rPr>
      </w:pPr>
      <w:r>
        <w:rPr>
          <w:rFonts w:cs="Liberation Serif"/>
        </w:rPr>
        <w:t xml:space="preserve">Возвращаясь к вопросу о «занятости» или отвлечении, отметим, что с оценкой опасности подобного явления — если оно действительно присутствует у Хизб ут-Тахрир или у любой другой группы — мы можем согласиться с автором. Более того, сама Партия в своих трудах ранее предостерегала от увлечения второстепенными делами, борьбой с формальными и частными сторонами существующих режимов в мусульманских странах, а также от вовлечения в второстепенные действия, которые на деле лишь обслуживают эти режимы и отвлекают внимание от коренного изменения, в котором нуждается исламская Умма. Именно этого и избегал Хизб ут-Тахрир на протяжении всего своего долгого пути борьбы, </w:t>
      </w:r>
      <w:r>
        <w:rPr>
          <w:rFonts w:cs="Liberation Serif"/>
          <w:lang w:val="ru-RU"/>
        </w:rPr>
        <w:t>всегда помня о цели своей работы в своём методе, способах и действиях.</w:t>
      </w:r>
      <w:r>
        <w:rPr>
          <w:rFonts w:cs="Liberation Serif"/>
        </w:rPr>
        <w:t xml:space="preserve"> Партия не позволяла себе уклониться в сторону, куда стремились направить её тиранические режимы и западные колониальные неверные — к занятию мелочами и частными событиями, которые зачастую сами предательские режимы и создавали, чтобы отвлечь народ.</w:t>
      </w:r>
    </w:p>
    <w:p>
      <w:pPr>
        <w:pStyle w:val="BodyText"/>
        <w:bidi w:val="0"/>
        <w:spacing w:lineRule="auto" w:line="360" w:before="0" w:after="113"/>
        <w:ind w:firstLine="567"/>
        <w:jc w:val="both"/>
        <w:rPr>
          <w:rFonts w:ascii="Liberation Serif" w:hAnsi="Liberation Serif" w:cs="Liberation Serif"/>
        </w:rPr>
      </w:pPr>
      <w:r>
        <w:rPr>
          <w:rFonts w:cs="Liberation Serif"/>
        </w:rPr>
        <w:t>Парадоксально, но именно эта сосредоточенность становилась поводом для недальновидных критиков обвинять Партию в «косности», поскольку она не отказывалась от своей идеи и метода и ограничивала свою активность тем, что непосредственно ведёт к достижению поставленной цели.</w:t>
      </w:r>
    </w:p>
    <w:p>
      <w:pPr>
        <w:pStyle w:val="BodyText"/>
        <w:bidi w:val="0"/>
        <w:spacing w:lineRule="auto" w:line="360" w:before="0" w:after="113"/>
        <w:ind w:firstLine="567"/>
        <w:jc w:val="both"/>
        <w:rPr>
          <w:rFonts w:ascii="Liberation Serif" w:hAnsi="Liberation Serif" w:cs="Liberation Serif"/>
        </w:rPr>
      </w:pPr>
      <w:r>
        <w:rPr>
          <w:rFonts w:cs="Liberation Serif"/>
        </w:rPr>
        <w:t>В действительности же проблема отвлечения и усыпления сознания характерна для искусственно созданных объединений, лишённых идеологической основы и связанных с режимами и используемых ими как средство одурманивания народов.</w:t>
      </w:r>
    </w:p>
    <w:p>
      <w:pPr>
        <w:pStyle w:val="BodyText"/>
        <w:bidi w:val="0"/>
        <w:spacing w:lineRule="auto" w:line="360" w:before="0" w:after="113"/>
        <w:ind w:firstLine="567"/>
        <w:jc w:val="both"/>
        <w:rPr>
          <w:rFonts w:ascii="Liberation Serif" w:hAnsi="Liberation Serif" w:cs="Liberation Serif"/>
        </w:rPr>
      </w:pPr>
      <w:r>
        <w:rPr>
          <w:rFonts w:cs="Liberation Serif"/>
        </w:rPr>
        <w:t xml:space="preserve">Хизб ут-Тахрир же — это идеологическая партия, черпающая свою идею и метод из благородной шариатской основы. Она выбирает такие средства и методы, которые соответствуют величию и серьёзности её идеи — подобно тому, как Посланник Аллаха </w:t>
      </w:r>
      <w:r>
        <w:rPr>
          <w:rFonts w:ascii="Liberation Serif" w:hAnsi="Liberation Serif" w:cs="Liberation Serif"/>
          <w:rtl w:val="true"/>
        </w:rPr>
        <w:t>ﷺ</w:t>
      </w:r>
      <w:r>
        <w:rPr>
          <w:rFonts w:ascii="Liberation Serif" w:hAnsi="Liberation Serif" w:cs="Liberation Serif"/>
        </w:rPr>
        <w:t xml:space="preserve"> </w:t>
      </w:r>
      <w:r>
        <w:rPr>
          <w:rFonts w:cs="Liberation Serif"/>
        </w:rPr>
        <w:t>вёл свой призыв, завершившийся установлением первого государства Ислама в Медине.</w:t>
      </w:r>
    </w:p>
    <w:p>
      <w:pPr>
        <w:pStyle w:val="BodyText"/>
        <w:bidi w:val="0"/>
        <w:spacing w:lineRule="auto" w:line="360" w:before="0" w:after="113"/>
        <w:ind w:firstLine="567"/>
        <w:jc w:val="both"/>
        <w:rPr>
          <w:rFonts w:ascii="Liberation Serif" w:hAnsi="Liberation Serif" w:cs="Liberation Serif"/>
        </w:rPr>
      </w:pPr>
      <w:r>
        <w:rPr>
          <w:rFonts w:cs="Liberation Serif"/>
        </w:rPr>
        <w:t>Идей, над распространением которых мы работаем и которые стремимся превратить в убеждения исламской Уммы, так много, что у нас едва хватает усилий для осуществления необходимой деятельности и мероприятий по их донесению — особенно в условиях неустанной работы предательских правителей, их приспешников, подконтрольных движений, публицистов и политических кругов, за которыми стоит колониализм, стремящийся отвратить людей от пути Аллаха и воспрепятствовать призыву Партии, опасность которого для своих правительств и существующих в мусульманских странах предательских режимов они прекрасно осознают.</w:t>
      </w:r>
    </w:p>
    <w:p>
      <w:pPr>
        <w:pStyle w:val="BodyText"/>
        <w:bidi w:val="0"/>
        <w:spacing w:lineRule="auto" w:line="360" w:before="0" w:after="113"/>
        <w:ind w:firstLine="567"/>
        <w:jc w:val="both"/>
        <w:rPr>
          <w:rFonts w:ascii="Liberation Serif" w:hAnsi="Liberation Serif" w:cs="Liberation Serif"/>
        </w:rPr>
      </w:pPr>
      <w:r>
        <w:rPr>
          <w:rFonts w:cs="Liberation Serif"/>
        </w:rPr>
        <w:t>Хизб ут-Тахрир с полной уверенностью и гордостью трудится днём и ночь, продолжая свою деятельность на всех пяти континентах ради возобновления Исламского образа жизни путём установления второго праведного Халифата по методу пророчества. Партия не соглашается на меньшее чем это и не приемлет компромиссов, не бросается в объятия режимов или колониализма, не ищет у них поддержки и не склоняется перед ними. Она твёрдо придерживается своей идеи и своего шариатского метода, уповая на помощь Аллаха, который в прошлом уже даровал победу Своему рабу и Посланнику, правдивому и заслуживающему доверия.</w:t>
      </w:r>
    </w:p>
    <w:p>
      <w:pPr>
        <w:pStyle w:val="BodyText"/>
        <w:bidi w:val="0"/>
        <w:spacing w:lineRule="auto" w:line="360" w:before="0" w:after="113"/>
        <w:ind w:firstLine="567"/>
        <w:jc w:val="both"/>
        <w:rPr>
          <w:rFonts w:ascii="Liberation Serif" w:hAnsi="Liberation Serif" w:cs="Liberation Serif"/>
        </w:rPr>
      </w:pPr>
      <w:r>
        <w:rPr>
          <w:rFonts w:cs="Liberation Serif"/>
        </w:rPr>
        <w:t xml:space="preserve">Что касается достижений Хизб ут-Тахрир, которые автор либо не увидел, либо предпочёл проигнорировать, то он их может разглядеть в глазах режимов, дрожащих от идеи и деятельности Партии до такой степени, что в ряде стран простая принадлежность к ней или даже выражение поддержки считается преступлением, за которое молодые люди получают годы тюремного заключения — а порой и десятилетия. Автор также может услышать об этом и из уст лидеров колониализма, которые предостерегают от проекта Халифата, считая, что Партия близка к его осуществлению. Совсем недавно директор Национальной разведки США Тулси Габбард заявила: </w:t>
      </w:r>
      <w:r>
        <w:rPr>
          <w:rFonts w:cs="Liberation Serif"/>
          <w:i/>
          <w:iCs/>
        </w:rPr>
        <w:t>«Есть угроза, о которой мы говорим недостаточно… Это величайшая в краткосрочной и долгосрочной перспективе угроза нашей свободе и безопасности… Это исламистская идеология, поскольку она стремится установить глобальный Халифат, который будет править нами здесь, в Америке, и угрожает западной цивилизации посредством правления по шариату и тому, что они называют своими исламскими принципами. Если мы не подчинимся, они применят насилие или любые средства, которые сочтут необходимыми, чтобы заставить нас замолчать».</w:t>
      </w:r>
    </w:p>
    <w:p>
      <w:pPr>
        <w:pStyle w:val="BodyText"/>
        <w:bidi w:val="0"/>
        <w:spacing w:lineRule="auto" w:line="360" w:before="0" w:after="113"/>
        <w:ind w:firstLine="567"/>
        <w:jc w:val="both"/>
        <w:rPr>
          <w:rFonts w:ascii="Liberation Serif" w:hAnsi="Liberation Serif" w:cs="Liberation Serif"/>
        </w:rPr>
      </w:pPr>
      <w:r>
        <w:rPr>
          <w:rFonts w:cs="Liberation Serif"/>
        </w:rPr>
        <w:t>А может быть, ему следует лучше подождать того дня, когда он проснётся и увидит, что второй праведный Халифат по методу пророчества установлен, и весть о его установлении сотрясла землю под ногами западного колониального неверия и их приспешников.</w:t>
      </w:r>
    </w:p>
    <w:p>
      <w:pPr>
        <w:pStyle w:val="BodyText"/>
        <w:bidi w:val="0"/>
        <w:spacing w:lineRule="auto" w:line="360" w:before="0" w:after="113"/>
        <w:ind w:firstLine="567"/>
        <w:jc w:val="both"/>
        <w:rPr>
          <w:rFonts w:ascii="Liberation Serif" w:hAnsi="Liberation Serif" w:cs="Liberation Serif"/>
        </w:rPr>
      </w:pPr>
      <w:r>
        <w:rPr>
          <w:rFonts w:cs="Liberation Serif"/>
        </w:rPr>
        <w:t xml:space="preserve">Посланник Аллаха </w:t>
      </w:r>
      <w:r>
        <w:rPr>
          <w:rFonts w:ascii="Liberation Serif" w:hAnsi="Liberation Serif" w:cs="Liberation Serif"/>
          <w:rtl w:val="true"/>
        </w:rPr>
        <w:t>ﷺ</w:t>
      </w:r>
      <w:r>
        <w:rPr>
          <w:rFonts w:ascii="Liberation Serif" w:hAnsi="Liberation Serif" w:cs="Liberation Serif"/>
        </w:rPr>
        <w:t xml:space="preserve"> </w:t>
      </w:r>
      <w:r>
        <w:rPr>
          <w:rFonts w:cs="Liberation Serif"/>
        </w:rPr>
        <w:t>сказал:</w:t>
      </w:r>
    </w:p>
    <w:p>
      <w:pPr>
        <w:pStyle w:val="BodyText"/>
        <w:bidi w:val="1"/>
        <w:spacing w:lineRule="auto" w:line="360" w:before="0" w:after="113"/>
        <w:ind w:hanging="0"/>
        <w:jc w:val="center"/>
        <w:rPr>
          <w:rFonts w:cs="Scheherazade"/>
        </w:rPr>
      </w:pPr>
      <w:r>
        <w:rPr>
          <w:rFonts w:ascii="Liberation Serif" w:hAnsi="Liberation Serif" w:cs="Scheherazade"/>
          <w:sz w:val="32"/>
          <w:sz w:val="32"/>
          <w:szCs w:val="32"/>
          <w:rtl w:val="true"/>
        </w:rPr>
        <w:t>إِنَّ اللهَ زَوَى لِي الْأَرْضَ، فَرَأَيْتُ مَشَارِقَهَا وَمَغَارِبَهَا، وَإِنَّ أُمَّتِي سَيَبْلُغُ مُلْكُهَا مَا زُوِيَ لِي مِنْهَا</w:t>
      </w:r>
    </w:p>
    <w:p>
      <w:pPr>
        <w:pStyle w:val="BodyText"/>
        <w:bidi w:val="0"/>
        <w:spacing w:lineRule="auto" w:line="360" w:before="0" w:after="113"/>
        <w:ind w:firstLine="567"/>
        <w:jc w:val="both"/>
        <w:rPr>
          <w:b/>
          <w:bCs/>
          <w:i/>
          <w:i/>
          <w:iCs/>
        </w:rPr>
      </w:pPr>
      <w:r>
        <w:rPr>
          <w:rFonts w:cs="Liberation Serif"/>
          <w:b/>
          <w:bCs/>
          <w:i/>
          <w:iCs/>
        </w:rPr>
        <w:t>«Аллах сложил (собрал) передо мною всю землю, и я увидел её от востока до запада. И, поистине, владения моей Уммы охватят всё, что было собрано и сложено передо мною».</w:t>
      </w:r>
    </w:p>
    <w:p>
      <w:pPr>
        <w:pStyle w:val="BodyText"/>
        <w:bidi w:val="0"/>
        <w:spacing w:lineRule="auto" w:line="360" w:before="0" w:after="113"/>
        <w:ind w:firstLine="567"/>
        <w:jc w:val="both"/>
        <w:rPr>
          <w:rFonts w:ascii="Liberation Serif" w:hAnsi="Liberation Serif" w:cs="Liberation Serif"/>
        </w:rPr>
      </w:pPr>
      <w:r>
        <w:rPr>
          <w:rFonts w:cs="Liberation Serif"/>
        </w:rPr>
        <w:t xml:space="preserve">А также он </w:t>
      </w:r>
      <w:r>
        <w:rPr>
          <w:rFonts w:ascii="Liberation Serif" w:hAnsi="Liberation Serif" w:cs="Liberation Serif"/>
          <w:rtl w:val="true"/>
        </w:rPr>
        <w:t>ﷺ</w:t>
      </w:r>
      <w:r>
        <w:rPr>
          <w:rFonts w:ascii="Liberation Serif" w:hAnsi="Liberation Serif" w:cs="Liberation Serif"/>
        </w:rPr>
        <w:t xml:space="preserve"> </w:t>
      </w:r>
      <w:r>
        <w:rPr>
          <w:rFonts w:cs="Liberation Serif"/>
        </w:rPr>
        <w:t>сказал:</w:t>
      </w:r>
    </w:p>
    <w:p>
      <w:pPr>
        <w:pStyle w:val="BodyText"/>
        <w:bidi w:val="1"/>
        <w:spacing w:lineRule="auto" w:line="360" w:before="0" w:after="113"/>
        <w:ind w:firstLine="567"/>
        <w:jc w:val="both"/>
        <w:rPr>
          <w:rFonts w:cs="Scheherazade"/>
        </w:rPr>
      </w:pPr>
      <w:r>
        <w:rPr>
          <w:rFonts w:ascii="Liberation Serif" w:hAnsi="Liberation Serif" w:cs="Scheherazade"/>
          <w:sz w:val="32"/>
          <w:sz w:val="32"/>
          <w:szCs w:val="32"/>
          <w:rtl w:val="true"/>
        </w:rPr>
        <w:t>لَيَبْلُغَنَّ هَذَا الْأَمْرُ مَا بَلَغَ اللَّيْلُ وَالنَّهَارُ، وَلَا يَتْرُكُ اللَّهُ بَيْتَ مَدَرٍ وَلَا وَبَرٍ إِلَّا أَدْخَلَهُ اللَّهُ هَذَا الدِّينَ، بِعِزِّ عَزِيزٍ، أَوْ بِذُلِّ ذَلِيلٍ، عِزًّا يُعِزُّ اللَّهُ بِهِ الْإِسْلَامَ، وَذُلًّا يُذِلُّ اللَّهُ بِهِ الْكُفْرَ</w:t>
      </w:r>
    </w:p>
    <w:p>
      <w:pPr>
        <w:pStyle w:val="BodyText"/>
        <w:bidi w:val="0"/>
        <w:spacing w:lineRule="auto" w:line="360" w:before="0" w:after="113"/>
        <w:ind w:firstLine="567"/>
        <w:jc w:val="both"/>
        <w:rPr>
          <w:b/>
          <w:bCs/>
          <w:i/>
          <w:i/>
          <w:iCs/>
        </w:rPr>
      </w:pPr>
      <w:r>
        <w:rPr>
          <w:rFonts w:cs="Liberation Serif"/>
          <w:b/>
          <w:bCs/>
          <w:i/>
          <w:iCs/>
        </w:rPr>
        <w:t>«Это дело [Ислам] дойдёт до тех мест, куда доходит ночь и день. Аллах не оставит ни одного глиняного дома или дома из шкур иначе, кроме как введёт туда эту религию, и Он возвеличит посредством неё великих и унизит униженных. Посредством великих возвеличит Ислам, а посредством униженных унизит неверие».</w:t>
      </w:r>
    </w:p>
    <w:p>
      <w:pPr>
        <w:pStyle w:val="BodyText"/>
        <w:bidi w:val="0"/>
        <w:spacing w:lineRule="auto" w:line="360" w:before="0" w:after="113"/>
        <w:ind w:firstLine="567"/>
        <w:jc w:val="both"/>
        <w:rPr>
          <w:rFonts w:ascii="Liberation Serif" w:hAnsi="Liberation Serif" w:cs="Liberation Serif"/>
        </w:rPr>
      </w:pPr>
      <w:r>
        <w:rPr>
          <w:rFonts w:cs="Liberation Serif"/>
        </w:rPr>
        <w:t>Всевышний Аллах сказал:</w:t>
      </w:r>
    </w:p>
    <w:p>
      <w:pPr>
        <w:pStyle w:val="BodyText"/>
        <w:bidi w:val="1"/>
        <w:spacing w:lineRule="auto" w:line="360" w:before="0" w:after="113"/>
        <w:ind w:firstLine="567"/>
        <w:jc w:val="both"/>
        <w:rPr>
          <w:rFonts w:cs="Scheherazade"/>
        </w:rPr>
      </w:pPr>
      <w:r>
        <w:rPr>
          <w:rFonts w:ascii="Liberation Serif" w:hAnsi="Liberation Serif" w:cs="Scheherazade"/>
          <w:sz w:val="32"/>
          <w:sz w:val="32"/>
          <w:szCs w:val="32"/>
          <w:rtl w:val="true"/>
        </w:rPr>
        <w:t>وَعَدَ اللَّهُ الَّذِينَ آمَنُوا مِنكُمْ وَعَمِلُوا الصَّالِحَاتِ لَيَسْتَخْلِفَنَّهُم فِي الْأَرْضِ كَمَا اسْتَخْلَفَ الَّذِينَ مِن قَبْلِهِمْ وَلَيُمَكِّنَنَّ لَهُمْ دِينَهُمُ الَّذِي ارْتَضَى لَهُمْ وَلَيُبَدِّلَنَّهُم مِّن بَعْدِ خَوْفِهِمْ أَمْناً يَعْبُدُونَنِي لَا يُشْرِكُونَ بِي شَيْئاً وَمَن كَفَرَ بَعْدَ ذَلِكَ فَأُوْلَئِكَ هُمُ الْفَاسِقُونَ</w:t>
      </w:r>
    </w:p>
    <w:p>
      <w:pPr>
        <w:pStyle w:val="BodyText"/>
        <w:bidi w:val="0"/>
        <w:spacing w:lineRule="auto" w:line="360" w:before="0" w:after="113"/>
        <w:ind w:firstLine="567"/>
        <w:jc w:val="both"/>
        <w:rPr>
          <w:rFonts w:ascii="Liberation Serif" w:hAnsi="Liberation Serif" w:cs="Liberation Serif"/>
        </w:rPr>
      </w:pPr>
      <w:r>
        <w:rPr>
          <w:rFonts w:cs="Liberation Serif"/>
          <w:b/>
          <w:bCs/>
        </w:rPr>
        <w:t>«Аллах обещал тем из вас, которые уверовали и совершали праведные деяния, что Он непременно сделает их наместниками на земле, подобно тому, как Он сделал наместниками тех, кто был до них. Он непременно одарит их возможностью исповедовать их религию, которую Он одобрил для них, и сменит их страх на безопасность. Они поклоняются Мне и не приобщают сотоварищей ко Мне. Те же, которые после этого откажутся уверовать, являются нечестивцами»</w:t>
      </w:r>
      <w:r>
        <w:rPr>
          <w:rFonts w:cs="Liberation Serif"/>
        </w:rPr>
        <w:t xml:space="preserve"> (24:55).</w:t>
      </w:r>
    </w:p>
    <w:p>
      <w:pPr>
        <w:pStyle w:val="BodyText"/>
        <w:bidi w:val="0"/>
        <w:spacing w:lineRule="auto" w:line="360" w:before="0" w:after="113"/>
        <w:ind w:firstLine="567"/>
        <w:jc w:val="both"/>
        <w:rPr>
          <w:rFonts w:ascii="Liberation Serif" w:hAnsi="Liberation Serif" w:cs="Liberation Serif"/>
          <w:b/>
          <w:bCs/>
        </w:rPr>
      </w:pPr>
      <w:r>
        <w:rPr>
          <w:rFonts w:cs="Liberation Serif"/>
          <w:b/>
          <w:bCs/>
        </w:rPr>
        <w:t>Халиль Абдуррахман</w:t>
      </w:r>
    </w:p>
    <w:p>
      <w:pPr>
        <w:pStyle w:val="BodyText"/>
        <w:bidi w:val="0"/>
        <w:spacing w:lineRule="auto" w:line="360" w:before="0" w:after="113"/>
        <w:ind w:firstLine="567"/>
        <w:jc w:val="both"/>
        <w:rPr>
          <w:rFonts w:ascii="Liberation Serif" w:hAnsi="Liberation Serif" w:cs="Liberation Serif"/>
          <w:b/>
          <w:bCs/>
        </w:rPr>
      </w:pPr>
      <w:r>
        <w:rPr>
          <w:rFonts w:cs="Liberation Serif"/>
          <w:b/>
          <w:bCs/>
        </w:rPr>
        <w:t>18.02.2026</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s>
</file>

<file path=word/settings.xml><?xml version="1.0" encoding="utf-8"?>
<w:settings xmlns:w="http://schemas.openxmlformats.org/wordprocessingml/2006/main">
  <w:zoom w:percent="150"/>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151</TotalTime>
  <Application>LibreOffice/7.6.7.2$Linux_X86_64 LibreOffice_project/60$Build-2</Application>
  <AppVersion>15.0000</AppVersion>
  <Pages>4</Pages>
  <Words>1095</Words>
  <Characters>6577</Characters>
  <CharactersWithSpaces>7660</CharactersWithSpaces>
  <Paragraphs>24</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2026-02-19T22:52:30Z</dcterms:created>
  <dc:creator/>
  <dc:description/>
  <dc:language>ru-RU</dc:language>
  <cp:lastModifiedBy/>
  <dcterms:modified xsi:type="dcterms:W3CDTF">2026-02-24T20:45:29Z</dcterms:modified>
  <cp:revision>18</cp:revision>
  <dc:subject/>
  <dc:title/>
</cp:coreProperties>
</file>

<file path=docProps/custom.xml><?xml version="1.0" encoding="utf-8"?>
<Properties xmlns="http://schemas.openxmlformats.org/officeDocument/2006/custom-properties" xmlns:vt="http://schemas.openxmlformats.org/officeDocument/2006/docPropsVTypes"/>
</file>