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Берлинская конференция по Судану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В столице Германии, в среду 15 апреля 2026 года, начала работу Берлинская конференция, посвящённая оказанию помощи Судану. Она проходит на фоне осуждения со стороны суданского правительства и сдержанной позиции ряда гражданских движений, хотя в ней приняли участие различные политические силы и личности, включая Гражданский демократический альянс </w:t>
      </w:r>
      <w:r>
        <w:rPr/>
        <w:t>революционных</w:t>
      </w:r>
      <w:r>
        <w:rPr>
          <w:rFonts w:cs="Liberation Serif"/>
        </w:rPr>
        <w:t xml:space="preserve"> сил «Сумуд».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конференции участвовали около 40 представителей гражданских и политических сил Судана. Её организаторами выступили правительство Германии при сотрудничестве с Великобританией, Францией и США, а также при участии Европейского и Африканского союзов.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 итогам встречи доноры пообещали выделить 1,3 миллиарда евро (около 1,5 миллиарда долларов) в виде помощи Судану. Объявление было сделано в завершении конференции, приуроченной к третьей годовщине войны, которая ввергла миллионы суданцев в состояние голода и крайней нищеты.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Генеральный секретарь ООН Антониу Гутерриш в записанном обращении призвал положить конец «ужасной войне» в Судане, а также прекратить внешнее вмешательство и поток оружия, подпитывающие конфликт. Он потребовал как от суданской армии, так и от Сил быстрого реагирования </w:t>
      </w:r>
      <w:r>
        <w:rPr>
          <w:rFonts w:cs="Liberation Serif"/>
          <w:i/>
          <w:iCs/>
        </w:rPr>
        <w:t>«немедленного прекращения боевых действий»,</w:t>
      </w:r>
      <w:r>
        <w:rPr>
          <w:rFonts w:cs="Liberation Serif"/>
        </w:rPr>
        <w:t xml:space="preserve"> а также призвал международное сообщество активизировать свои действия для предоставления гуманитарной помощи, которая  по его словам, «остаётся недостаточной» по сравнению с прошлым годом. Гутерриш назвал третью годовщину войны </w:t>
      </w:r>
      <w:r>
        <w:rPr>
          <w:rFonts w:cs="Liberation Serif"/>
          <w:i/>
          <w:iCs/>
        </w:rPr>
        <w:t xml:space="preserve">«трагической вехой в конфликте, раздирающим страну, имевшую большие перспективы», </w:t>
      </w:r>
      <w:r>
        <w:rPr>
          <w:rFonts w:cs="Liberation Serif"/>
        </w:rPr>
        <w:t>предупредив, что последствия этого противостояния затрагивают стабильность всего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Министр иностранных дел Германии Йоханн Вадефуль заявил, что </w:t>
      </w:r>
      <w:r>
        <w:rPr>
          <w:rFonts w:cs="Liberation Serif"/>
          <w:i/>
          <w:iCs/>
        </w:rPr>
        <w:t>«в условиях сокращения ресурсов, направляемых на гуманитарную помощь, участники уже объявили о взносах, общий объём которых превышает 1,3 миллиарда евро»,</w:t>
      </w:r>
      <w:r>
        <w:rPr>
          <w:rFonts w:cs="Liberation Serif"/>
        </w:rPr>
        <w:t xml:space="preserve"> расценив это как позитивный сигнал. Однако по состоянию на середину апреля гуманитарные организации, работающие в Судане, получили не более 16% от необходимого финансирования, как сообщил агентству France-Presse, представитель Программы развития ООН в Судане. В своём выступлении на конференции Вадефуль отметил, что Судан пережил </w:t>
      </w:r>
      <w:r>
        <w:rPr>
          <w:rFonts w:cs="Liberation Serif"/>
          <w:i/>
          <w:iCs/>
        </w:rPr>
        <w:t>«три года ужасающих преступлений»</w:t>
      </w:r>
      <w:r>
        <w:rPr>
          <w:rFonts w:cs="Liberation Serif"/>
        </w:rPr>
        <w:t xml:space="preserve"> и </w:t>
      </w:r>
      <w:r>
        <w:rPr>
          <w:rFonts w:cs="Liberation Serif"/>
          <w:i/>
          <w:iCs/>
        </w:rPr>
        <w:t>«немыслимых нарушений прав человека».</w:t>
      </w:r>
      <w:r>
        <w:rPr>
          <w:rFonts w:cs="Liberation Serif"/>
        </w:rPr>
        <w:t xml:space="preserve"> Он также подчеркнул, что Германия обязалась выделить 230 миллионов евро для </w:t>
      </w:r>
      <w:r>
        <w:rPr>
          <w:rFonts w:cs="Liberation Serif"/>
          <w:i/>
          <w:iCs/>
        </w:rPr>
        <w:t>«смягчения страданий суданского народа»,</w:t>
      </w:r>
      <w:r>
        <w:rPr>
          <w:rFonts w:cs="Liberation Serif"/>
        </w:rPr>
        <w:t xml:space="preserve"> вызванных </w:t>
      </w:r>
      <w:r>
        <w:rPr>
          <w:rFonts w:cs="Liberation Serif"/>
          <w:i/>
          <w:iCs/>
        </w:rPr>
        <w:t>«крупнейшей в мире гуманитарной катастрофой, созданной руками человека»,</w:t>
      </w:r>
      <w:r>
        <w:rPr>
          <w:rFonts w:cs="Liberation Serif"/>
        </w:rPr>
        <w:t xml:space="preserve"> при этом не упомянув, что именно США подтолкнули своих людей к развязыванию этой разрушительной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Со своей стороны, правительство Судана заявило, что проведение конференции в Германии представляет собой </w:t>
      </w:r>
      <w:r>
        <w:rPr>
          <w:rFonts w:cs="Liberation Serif"/>
          <w:i/>
          <w:iCs/>
        </w:rPr>
        <w:t>«неожиданное и неприемлемое вмешательство»</w:t>
      </w:r>
      <w:r>
        <w:rPr>
          <w:rFonts w:cs="Liberation Serif"/>
        </w:rPr>
        <w:t xml:space="preserve"> во внутренние дела страны. Однако никаких реальных шагов в отношении Германии предпринято не было, кроме заявлений протеста и предупреждений.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заявлении МИД Судана подчёркивается, что конференция была организована без координации и консультаций с правительством в Хартуме, и содержится предупреждение о том, что взаимодействие с полувоенными формированиями подрывает государственный суверенитет страны. Также отмечено, что Берлинская конференция отражает </w:t>
      </w:r>
      <w:r>
        <w:rPr>
          <w:rFonts w:cs="Liberation Serif"/>
          <w:i/>
          <w:iCs/>
        </w:rPr>
        <w:t>«колониальный подход опеки, который по-прежнему практикуется рядом западных государств, стремящихся навязать свою повестку и видение свободным народам и странам».</w:t>
      </w:r>
      <w:r>
        <w:rPr>
          <w:rFonts w:cs="Liberation Serif"/>
        </w:rPr>
        <w:t xml:space="preserve"> В заявлении подчёркивается, что </w:t>
      </w:r>
      <w:r>
        <w:rPr>
          <w:rFonts w:cs="Liberation Serif"/>
          <w:i/>
          <w:iCs/>
        </w:rPr>
        <w:t>«игнорирование правительства Судана под предлогом «нейтралитета» является недопустимым и создаёт опасный прецедент в международных отношениях»</w:t>
      </w:r>
      <w:r>
        <w:rPr>
          <w:rFonts w:cs="Liberation Serif"/>
        </w:rPr>
        <w:t xml:space="preserve">. Кроме того, указывается, что </w:t>
      </w:r>
      <w:r>
        <w:rPr>
          <w:rFonts w:cs="Liberation Serif"/>
          <w:i/>
          <w:iCs/>
        </w:rPr>
        <w:t>«уравнивание законного правительства и его армии с «террористическим многонациональным ополчением» подрывает основы региональной и международной безопасности».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совместном заявлении 25 политических и гражданских движений говорится, что после тщательного анализа принципов отбора участников и повестки конференции выявлены серьёзные нарушения: </w:t>
      </w:r>
      <w:r>
        <w:rPr>
          <w:rFonts w:cs="Liberation Serif"/>
          <w:i/>
          <w:iCs/>
        </w:rPr>
        <w:t xml:space="preserve">«несбалансированность критериев выбора, отсутствие прозрачности и избирательный подход к приглашениям, что привело к чрезмерному представительству сил, сближающихся с ополченцами Сил быстрого реагирования, при одновременном широком отстранении национальных сил, поддерживающих государственные институты Судана». </w:t>
      </w:r>
      <w:r>
        <w:rPr>
          <w:rFonts w:cs="Liberation Serif"/>
        </w:rPr>
        <w:t xml:space="preserve">В заявлении подчёркивается, что </w:t>
      </w:r>
      <w:r>
        <w:rPr>
          <w:rFonts w:cs="Liberation Serif"/>
          <w:i/>
          <w:iCs/>
        </w:rPr>
        <w:t>«умышленное исключение ключевых участников — через отказ и выдвижение условий, исключающих участие определённых лидеров и влиятельных сил, представляющих широкие слои суданского общества, — является откровенным вмешательством во внутренние дела Судана, особенно на фоне безусловного участия союзников ополченцев Сил быстрого реагирования».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Среди подписавших заявление — партия «Аль-Умма», Движение за справедливость и равенство Судана, Переходный совет Движения освобождения Судана, Суданская партия Баас, Объединение суданских юристов, Союз национальных журналистов и ряд других организаций.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то же время Гражданский демократический альянс сил («Сумуд») во главе с бывшим премьер-министром Абдаллой Хамдуком выразил поддержку конференции, отметив что её цель — привлечь внимание к </w:t>
      </w:r>
      <w:r>
        <w:rPr>
          <w:rFonts w:cs="Liberation Serif"/>
          <w:i/>
          <w:iCs/>
        </w:rPr>
        <w:t>«крупнейшей гуманитарной катастрофе в мире»</w:t>
      </w:r>
      <w:r>
        <w:rPr>
          <w:rFonts w:cs="Liberation Serif"/>
        </w:rPr>
        <w:t xml:space="preserve"> и координировать усилия для прекращения кровопролитного конфликта в Судане. В своём заявлении альянс подтвердил участие в Берлинской конференции, и намерение работать над достижением широкого гражданского консенсуса в Судане относительно путей прекращения войны и установления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Министерство развития Германии в среду, 15 апреля 2026 года объявило, что Берлин дополнительно выделит Судану в текущем году 20 миллионов евро (23,58 миллиона долларов), при этом в настоящее время рассматриваются и другие финансовые обязательства. В заявлении ведомства отмечается, что на конец 2025 года Германия уже предоставила 155,4 миллиона евро (183 миллиона долларов) на проекты в Судане и соседних странах, пострадавших от войны, и в этом году планирует увеличить эту сумму ещё на 20 миллионов евро.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полях конференции старший советник президента США по африканским вопросам Массад Булос 15 апреля 2026 года заявил, что Соединённые Штаты не поддерживают ни одну из сторон конфликта в Судане и сосредоточены на продвижении механизмов под эгидой ООН для его урегулирования. Он добавил, что США стремятся добиться гуманитарного перемирия, которое позволит обеспечить доставку помощи населению.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того как США взяли под контроль ситуацию в Судане, а Европа фактически осталась ни с чем, будучи отстранённой от происходящего, вся инициатива перешла к Америке. В этих условиях Европа не нашла иного пути, кроме как действовать через подобные конференции, которые она периодически организовывает. Повторяющиеся заявления о разрушениях и страданиях суданского народа создают видимость заботы, однако это не более чем «крокодиловы слёзы», проливаемые с целью сблизиться с США и защитить собственные интересы.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действительности движущей силой этих действий является не забота о страданиях суданского народа и не разрушения, постигшие страну, а утрата собственного влияния. Европа стремится любой ценой вернуть свои позиции, даже если платой за это станет полное разорение Судана. Такова природа капиталистических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 сожалению, народ Судана стал жертвой этой войны и противостояния между США и Европой за влияние и власть, а также инструментом в руках их агентов, которые действуют в их интересах.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жителям Судана необходимо осознать суть этих планов и решительно противостоять им. Следует прилагать серьёзные усилия для принесения присяги халифу мусульман, который будет править на основе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в этом заключается выход из нынешнего положения и надёжная защита от зла, направленного против народа. Более того, это тот путь, который способен пресечь любые попытки навредить этой Умме: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لِـمِثْلِ هَذَا فَلْيَعْمَلِ الْعَامِلُونَ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«Ради подобного пусть трудятся усердствующие»</w:t>
      </w:r>
      <w:r>
        <w:rPr>
          <w:rFonts w:cs="Liberation Serif"/>
        </w:rPr>
        <w:t xml:space="preserve"> (37:61).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Абдульхалик Абдун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 в Судане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193</TotalTime>
  <Application>LibreOffice/7.6.7.2$Linux_X86_64 LibreOffice_project/60$Build-2</Application>
  <AppVersion>15.0000</AppVersion>
  <Pages>4</Pages>
  <Words>1001</Words>
  <Characters>6830</Characters>
  <CharactersWithSpaces>7813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2026-04-22T12:48:57Z</dcterms:created>
  <dc:creator/>
  <dc:description/>
  <dc:language>ru-RU</dc:language>
  <cp:lastModifiedBy/>
  <dcterms:modified xsi:type="dcterms:W3CDTF">2026-04-25T12:23:18Z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