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34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35" wp14:anchorId="76C1806B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294640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Пятница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28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Зуль-Када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23.15pt;mso-wrap-style:square;v-text-anchor:middle;mso-position-vertical-relative:page" wp14:anchorId="76C1806B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Пятница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28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Зуль-Када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9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294640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B N/S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22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/14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23.1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B N/S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22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/14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41" wp14:anchorId="068A186D">
                <wp:simplePos x="0" y="0"/>
                <wp:positionH relativeFrom="column">
                  <wp:posOffset>-325755</wp:posOffset>
                </wp:positionH>
                <wp:positionV relativeFrom="page">
                  <wp:posOffset>374650</wp:posOffset>
                </wp:positionV>
                <wp:extent cx="1336675" cy="78994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668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 Палестина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5.65pt;margin-top:29.5pt;width:105.2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 Палестина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37" wp14:anchorId="0F779EBF">
                <wp:simplePos x="0" y="0"/>
                <wp:positionH relativeFrom="column">
                  <wp:posOffset>4025265</wp:posOffset>
                </wp:positionH>
                <wp:positionV relativeFrom="page">
                  <wp:posOffset>1440815</wp:posOffset>
                </wp:positionV>
                <wp:extent cx="1091565" cy="294640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152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15.05.2026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6.95pt;margin-top:113.45pt;width:85.9pt;height:23.15pt;mso-wrap-style:square;v-text-anchor:middle;mso-position-vertical-relative:page" wp14:anchorId="0F779EBF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15.05.2026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Мечеть Аль-Акса подвергается вторжению, а призывы к её разрушению осуществляются на глазах у Уммы Мухаммада (с.</w:t>
      </w:r>
      <w:bookmarkStart w:id="0" w:name="_GoBack"/>
      <w:bookmarkEnd w:id="0"/>
      <w:r>
        <w:rPr>
          <w:b/>
          <w:bCs/>
          <w:lang w:val="ru-RU"/>
        </w:rPr>
        <w:t>а.с.)!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14 мая 2026 года Итамар Бен-Гвир вошёл в мечеть Аль-Акса и танцевал на её территории вместе с группой раввинов. Они скандировали лозунги: </w:t>
      </w:r>
      <w:r>
        <w:rPr>
          <w:i/>
          <w:iCs/>
          <w:lang w:val="ru-RU"/>
        </w:rPr>
        <w:t>«Храмовая гора — наша»</w:t>
      </w:r>
      <w:r>
        <w:rPr>
          <w:lang w:val="ru-RU"/>
        </w:rPr>
        <w:t xml:space="preserve">, связанные с армией времён захвата Аль-Кудса и мечети Аль-Акса в 1967 году, а также Бен Гвир заявил: </w:t>
      </w:r>
      <w:r>
        <w:rPr>
          <w:i/>
          <w:iCs/>
          <w:lang w:val="ru-RU"/>
        </w:rPr>
        <w:t>«Сегодня, как никогда прежде, мечеть Аль-Акса в наших руках»</w:t>
      </w:r>
      <w:r>
        <w:rPr>
          <w:lang w:val="ru-RU"/>
        </w:rPr>
        <w:t>. («Аль-Джазира»).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Вторжение Итамара Бен-Гвира сопровождалось «Маршем флагов» при участии министров и членов проклятого Кнессета. Таким образом завершилась иудаизация мечети Аль-Акса и её Благословенного города на фоне заявления Биньямина Нетаньяху: </w:t>
      </w:r>
      <w:r>
        <w:rPr>
          <w:i/>
          <w:iCs/>
          <w:lang w:val="ru-RU"/>
        </w:rPr>
        <w:t>«Я говорю всему миру, что Иерусалим останется нашей исторической и вечной столицей, единой под «израильским» суверенитетом»</w:t>
      </w:r>
      <w:r>
        <w:rPr>
          <w:lang w:val="ru-RU"/>
        </w:rPr>
        <w:t>. («Аль-Джазира»).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На фоне этого вторжения и осквернения мечети Аль-Акса со стороны еврейского образования, а также на фоне призывов к её разрушению и угроз её существованию Махмуд Аббас выступил с речью на восьмом съезде движения ФАТХ и сказал с иронией: </w:t>
      </w:r>
      <w:r>
        <w:rPr>
          <w:i/>
          <w:iCs/>
          <w:lang w:val="ru-RU"/>
        </w:rPr>
        <w:t>«Мы хотим предательских соглашений Осло, мы хотим их сохранить, они предательские, но мы хотим их сохранить!»</w:t>
      </w:r>
      <w:r>
        <w:rPr>
          <w:lang w:val="ru-RU"/>
        </w:rPr>
        <w:t xml:space="preserve">. Он насмехается над предательством, будучи его автором, да унизит его Аллах! Затем он даже одним словом не упоминает о вторжениях в мечеть Аль-Акса. И не избавляет его от предательства мечети Аль-Акса то заявление, которое выпустило Управление по делам Аль-Кудса при ООП, назвавшее </w:t>
      </w:r>
      <w:r>
        <w:rPr>
          <w:i/>
          <w:iCs/>
          <w:lang w:val="ru-RU"/>
        </w:rPr>
        <w:t xml:space="preserve">«призывы к разрушению мечети Аль-Акса беспрецедентной эскалацией» </w:t>
      </w:r>
      <w:r>
        <w:rPr>
          <w:lang w:val="ru-RU"/>
        </w:rPr>
        <w:t>(WAFA). Это заявление не насыщает и не избавляет от голода. Да и не приходится ожидать большего от организации, чей глава считает предательство предметом насмешек и издёвок. Да унизит их Аллах!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Что же касается иорданского режима, который является «попечителем» Аль-Аксы, то он не вышел за рамки осуждения и заявления о том, что </w:t>
      </w:r>
      <w:r>
        <w:rPr>
          <w:i/>
          <w:iCs/>
          <w:lang w:val="ru-RU"/>
        </w:rPr>
        <w:t>«вторжения Бен-Гвира являются вопиющим нарушением международного права, недопустимой провокацией и грубым нарушением существующего исторического и правового статуса»</w:t>
      </w:r>
      <w:r>
        <w:rPr>
          <w:lang w:val="ru-RU"/>
        </w:rPr>
        <w:t xml:space="preserve"> (WAFA). Как будто международное право воспрепятствовало евреям утвердиться в </w:t>
      </w:r>
      <w:r>
        <w:rPr>
          <w:rStyle w:val="Whitespace-normal"/>
          <w:lang w:val="ru-RU"/>
        </w:rPr>
        <w:t>Палестине</w:t>
      </w:r>
      <w:r>
        <w:rPr>
          <w:lang w:val="ru-RU"/>
        </w:rPr>
        <w:t>! Словно это вторжение в мечеть Аль-Акса является «недопустимой провокацией», тогда как её оккупация Благословенной земли и её народа, их убийства и изгнание — это провокации в пределах допустимого! Или будто именно исторический и правовой статус — то, на что можно полагаться в спасении Палестины от евреев!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Что касается заявлений Лиги арабских государств, то их заявления также бесполезны, или даже они ещё более усугубили ситуацию, когда «потребовали международной защиты палестинского народа и объединения усилий международного сообщества… для того, чтобы обязать «Израиль» прекратить его незаконную оккупацию палестинской земли, включая Восточный Иерусалим» (WAFA). Как будто эта Лига не имеет отношения к палестинскому народу и передаёт его «своим покровителям» — международному сообществу! И при этом говорит о правовом статусе таким образом, что из него буквально льётся предательство, поскольку это признание закона, согласно которому большая часть Палестины переходит к евреям! И самое тяжёлое то, что это заявление совпадает с годовщиной Накбы, когда Палестина была оккупирована. Они вспоминают её и одновременно признают право евреев на то, что было ими захвачено во время этой Накбы.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Позиции администрации, Лиги арабских государств и действующих режимов не раскрывают ничего нового для Исламской Уммы. Это те, кто все вместе продали Палестину и место вознесения Посланника Аллаха (с.а.с.) без какой-либо цены тем, на кого пал гнев Аллаха. Их позиции не выходят за рамки призывов к международному сообществу, и они не считают мечеть Аль-Акса и Благословенную землю своей собственной проблемой.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Эти позиции напоминают Умме, что Палестина находится под оккупацией уже почти 80 лет, а Умма до сих пор не приняла серьёзные меры для спасения Аль-Кудса. Сегодня Умма воочию видит, как совершаются вторжения в мечеть Аль-Акса, и слышит собственными ушами призывы к её разрушению и возведению на её месте воображаемого храма для тех, на кого пал гнев Аллаха. И они не осмелились бы на это и не утвердились бы в Палестине, если бы видели серьёзные шаги со стороны Уммы и её армий.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Серьёзные меры не заключаются в призывах к жителям Палестины проявлять терпение, тогда как они не обладают ни силой, ни возможностью. Их убивают, их имущество разграбляется, их земли отнимаются, их деревья вырубаются, их скот угоняется у них на глазах, а они не могут ничего сделать и не способны защитить себя. Серьёзность заключается лишь в том, чтобы сильный помогал слабому, и тот, кто способен оказать поддержку, приходил на помощь тому, кто её просит.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Сегодня серьёзные меры не заключаются в призывах к правителям действовать и поднять армии, поскольку эти правители сами встали на защиту еврейского образования и перешли от роли бездействующих к роли заговорщиков. Напротив, серьёзные меры требуют полного устранения этих режимов, возвращения армий Уммы из-под их контроля и освобождения этих армий от оков, чтобы они могли направится в сторону мечети Аль-Акса и Благословенной земли.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Мечеть Аль-Акса и её окрестности взывают к Умме, которая в своём чреве рождает тысячу Салахуддинов, тысячу Кутузов, тысячи и тысячи муджахидов, которые, освободив Палестину, станут повелителями этого мира. Как же может медлить Умма, чей рёв способен разрушать государства в оказании помощи своей первой кибле, в освобождении места вознесения Посланника Аллаха (с.а.с.) и в спасении своих детей в Палестине?! Как она может медлить с избавлением их от врага, который по своей природе является самым трусливым из людей и самым слабым в войне, но при этом он больше всех цепляется за эту жизнь и не способен противостоять никакой нации в бою, тем более Умме джихада, Умме, жаждущей смерти на пути Аллаха?!</w:t>
      </w:r>
    </w:p>
    <w:p>
      <w:pPr>
        <w:pStyle w:val="Normal"/>
        <w:widowControl/>
        <w:suppressAutoHyphens w:val="true"/>
        <w:bidi w:val="1"/>
        <w:spacing w:lineRule="auto" w:line="360" w:before="0" w:after="120"/>
        <w:ind w:firstLine="567" w:left="0" w:right="0"/>
        <w:jc w:val="both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يَا أَيُّهَا الَّذِينَ آمَنُوا هَلْ أَدُلُّكُمْ عَلَىٰ تِجَارَةٍ تُنجِيكُم مِّنْ عَذَابٍ أَلِيمٍ</w:t>
      </w:r>
      <w:r>
        <w:rPr>
          <w:rFonts w:ascii="Calibri" w:hAnsi="Calibri" w:cs="Scheherazade" w:asciiTheme="minorHAnsi" w:hAnsiTheme="minorHAnsi"/>
          <w:sz w:val="32"/>
          <w:sz w:val="32"/>
          <w:szCs w:val="32"/>
          <w:rtl w:val="true"/>
          <w:lang w:val="ru-RU"/>
        </w:rPr>
        <w:t xml:space="preserve"> </w:t>
      </w: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تُؤْمِنُونَ بِاللَّهِ وَرَسُولِهِ وَتُجَاهِدُونَ فِي سَبِيلِ اللَّهِ بِأَمْوَالِكُمْ وَأَنفُسِكُمْ ذَٰلِكُمْ خَيْرٌ لَّكُمْ إِن كُنتُمْ تَعْلَمُونَ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rFonts w:cs="Arial"/>
          <w:lang w:val="ru-RU"/>
        </w:rPr>
      </w:pPr>
      <w:r>
        <w:rPr>
          <w:rFonts w:cs="Arial"/>
          <w:b/>
          <w:bCs/>
          <w:lang w:val="ru-RU"/>
        </w:rPr>
        <w:t>«О те, которые уверовали! Указать ли вам на торговлю, которая спасёт вас от мучительных страданий? Веруйте в Аллаха и Его Посланника и сражайтесь на пути Аллаха своим имуществом и своими душами. Так будет лучше для вас, если бы вы только знали»</w:t>
      </w:r>
      <w:r>
        <w:rPr>
          <w:rFonts w:cs="Arial"/>
          <w:lang w:val="ru-RU"/>
        </w:rPr>
        <w:t xml:space="preserve"> (61:10,11).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</w:r>
    </w:p>
    <w:p>
      <w:pPr>
        <w:pStyle w:val="Style30"/>
        <w:rPr>
          <w:lang w:val="en-US"/>
        </w:rPr>
      </w:pPr>
      <w:r>
        <w:rPr>
          <w:lang w:val="en-US"/>
        </w:rPr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2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4" wp14:anchorId="4005F710">
              <wp:simplePos x="0" y="0"/>
              <wp:positionH relativeFrom="page">
                <wp:posOffset>5203190</wp:posOffset>
              </wp:positionH>
              <wp:positionV relativeFrom="paragraph">
                <wp:posOffset>-34290</wp:posOffset>
              </wp:positionV>
              <wp:extent cx="1893570" cy="544830"/>
              <wp:effectExtent l="0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360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409.7pt;margin-top:-2.7pt;width:149.05pt;height:42.85pt;mso-wrap-style:square;v-text-anchor:top;mso-position-horizontal-relative:page" wp14:anchorId="4005F710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3" wp14:anchorId="30E69EE5">
              <wp:simplePos x="0" y="0"/>
              <wp:positionH relativeFrom="page">
                <wp:posOffset>2859405</wp:posOffset>
              </wp:positionH>
              <wp:positionV relativeFrom="paragraph">
                <wp:posOffset>65405</wp:posOffset>
              </wp:positionV>
              <wp:extent cx="1231265" cy="3416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3120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.: 0598819100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info@pal-tahrir.info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225.15pt;margin-top:5.15pt;width:96.9pt;height:26.85pt;mso-wrap-style:square;v-text-anchor:top;mso-position-horizontal-relative:page" wp14:anchorId="30E69EE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en-US"/>
                      </w:rPr>
                      <w:t>.: 0598819100</w:t>
                    </w:r>
                  </w:p>
                  <w:p>
                    <w:pPr>
                      <w:pStyle w:val="Style34"/>
                      <w:spacing w:before="0" w:after="60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info@pal-tahrir.info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2" wp14:anchorId="0519D3C8">
              <wp:simplePos x="0" y="0"/>
              <wp:positionH relativeFrom="page">
                <wp:posOffset>642620</wp:posOffset>
              </wp:positionH>
              <wp:positionV relativeFrom="paragraph">
                <wp:posOffset>61595</wp:posOffset>
              </wp:positionV>
              <wp:extent cx="1720850" cy="341630"/>
              <wp:effectExtent l="0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080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rFonts w:cs="" w:cstheme="minorBidi"/>
                            </w:rPr>
                          </w:pPr>
                          <w:r>
                            <w:rPr>
                              <w:rFonts w:cs="" w:cstheme="minorBidi"/>
                              <w:color w:val="000000"/>
                            </w:rPr>
                            <w:t>Информационный офис — Палестина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rFonts w:cs="" w:cstheme="minorBidi"/>
                            </w:rPr>
                          </w:pPr>
                          <w:hyperlink r:id="rId7">
                            <w:r>
                              <w:rPr>
                                <w:rStyle w:val="Hyperlink"/>
                                <w:rFonts w:cs="" w:cstheme="minorBidi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  <w:lang w:val="en-US"/>
                              </w:rPr>
                              <w:t>pal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rFonts w:cs="" w:cstheme="minorBidi"/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50.6pt;margin-top:4.85pt;width:135.45pt;height:26.85pt;mso-wrap-style:square;v-text-anchor:top;mso-position-horizontal-relative:page" wp14:anchorId="0519D3C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rFonts w:cs="" w:cstheme="minorBidi"/>
                      </w:rPr>
                    </w:pPr>
                    <w:r>
                      <w:rPr>
                        <w:rFonts w:cs="" w:cstheme="minorBidi"/>
                        <w:color w:val="000000"/>
                      </w:rPr>
                      <w:t>Информационный офис — Палестина</w:t>
                    </w:r>
                  </w:p>
                  <w:p>
                    <w:pPr>
                      <w:pStyle w:val="Style34"/>
                      <w:spacing w:before="0" w:after="60"/>
                      <w:rPr>
                        <w:rFonts w:cs="" w:cstheme="minorBidi"/>
                      </w:rPr>
                    </w:pPr>
                    <w:hyperlink r:id="rId8">
                      <w:r>
                        <w:rPr>
                          <w:rStyle w:val="Hyperlink"/>
                          <w:rFonts w:cs="" w:cstheme="minorBidi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  <w:rFonts w:cs="" w:cstheme="minorBidi"/>
                        </w:rPr>
                        <w:t>.</w:t>
                      </w:r>
                      <w:r>
                        <w:rPr>
                          <w:rStyle w:val="Hyperlink"/>
                          <w:rFonts w:cs="" w:cstheme="minorBidi"/>
                          <w:lang w:val="en-US"/>
                        </w:rPr>
                        <w:t>pal</w:t>
                      </w:r>
                      <w:r>
                        <w:rPr>
                          <w:rStyle w:val="Hyperlink"/>
                          <w:rFonts w:cs="" w:cstheme="minorBidi"/>
                        </w:rPr>
                        <w:t>-</w:t>
                      </w:r>
                      <w:r>
                        <w:rPr>
                          <w:rStyle w:val="Hyperlink"/>
                          <w:rFonts w:cs="" w:cstheme="minorBidi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  <w:rFonts w:cs="" w:cstheme="minorBidi"/>
                        </w:rPr>
                        <w:t>.</w:t>
                      </w:r>
                      <w:r>
                        <w:rPr>
                          <w:rStyle w:val="Hyperlink"/>
                          <w:rFonts w:cs="" w:cstheme="minorBidi"/>
                          <w:lang w:val="en-US"/>
                        </w:rPr>
                        <w:t>info</w:t>
                      </w:r>
                    </w:hyperlink>
                    <w:r>
                      <w:rPr>
                        <w:rFonts w:cs="" w:cstheme="minorBidi"/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4" wp14:anchorId="4005F710">
              <wp:simplePos x="0" y="0"/>
              <wp:positionH relativeFrom="page">
                <wp:posOffset>5203190</wp:posOffset>
              </wp:positionH>
              <wp:positionV relativeFrom="paragraph">
                <wp:posOffset>-34290</wp:posOffset>
              </wp:positionV>
              <wp:extent cx="1893570" cy="544830"/>
              <wp:effectExtent l="0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360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409.7pt;margin-top:-2.7pt;width:149.05pt;height:42.85pt;mso-wrap-style:square;v-text-anchor:top;mso-position-horizontal-relative:page" wp14:anchorId="4005F710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3" wp14:anchorId="30E69EE5">
              <wp:simplePos x="0" y="0"/>
              <wp:positionH relativeFrom="page">
                <wp:posOffset>2859405</wp:posOffset>
              </wp:positionH>
              <wp:positionV relativeFrom="paragraph">
                <wp:posOffset>65405</wp:posOffset>
              </wp:positionV>
              <wp:extent cx="1231265" cy="3416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3120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.: 0598819100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info@pal-tahrir.info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225.15pt;margin-top:5.15pt;width:96.9pt;height:26.85pt;mso-wrap-style:square;v-text-anchor:top;mso-position-horizontal-relative:page" wp14:anchorId="30E69EE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en-US"/>
                      </w:rPr>
                      <w:t>.: 0598819100</w:t>
                    </w:r>
                  </w:p>
                  <w:p>
                    <w:pPr>
                      <w:pStyle w:val="Style34"/>
                      <w:spacing w:before="0" w:after="60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info@pal-tahrir.info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2" wp14:anchorId="0519D3C8">
              <wp:simplePos x="0" y="0"/>
              <wp:positionH relativeFrom="page">
                <wp:posOffset>642620</wp:posOffset>
              </wp:positionH>
              <wp:positionV relativeFrom="paragraph">
                <wp:posOffset>61595</wp:posOffset>
              </wp:positionV>
              <wp:extent cx="1720850" cy="341630"/>
              <wp:effectExtent l="0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080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rFonts w:cs="" w:cstheme="minorBidi"/>
                            </w:rPr>
                          </w:pPr>
                          <w:r>
                            <w:rPr>
                              <w:rFonts w:cs="" w:cstheme="minorBidi"/>
                              <w:color w:val="000000"/>
                            </w:rPr>
                            <w:t>Информационный офис — Палестина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rFonts w:cs="" w:cstheme="minorBidi"/>
                            </w:rPr>
                          </w:pPr>
                          <w:hyperlink r:id="rId7">
                            <w:r>
                              <w:rPr>
                                <w:rStyle w:val="Hyperlink"/>
                                <w:rFonts w:cs="" w:cstheme="minorBidi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  <w:lang w:val="en-US"/>
                              </w:rPr>
                              <w:t>pal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rFonts w:cs="" w:cstheme="minorBidi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rFonts w:cs="" w:cstheme="minorBidi"/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50.6pt;margin-top:4.85pt;width:135.45pt;height:26.85pt;mso-wrap-style:square;v-text-anchor:top;mso-position-horizontal-relative:page" wp14:anchorId="0519D3C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rFonts w:cs="" w:cstheme="minorBidi"/>
                      </w:rPr>
                    </w:pPr>
                    <w:r>
                      <w:rPr>
                        <w:rFonts w:cs="" w:cstheme="minorBidi"/>
                        <w:color w:val="000000"/>
                      </w:rPr>
                      <w:t>Информационный офис — Палестина</w:t>
                    </w:r>
                  </w:p>
                  <w:p>
                    <w:pPr>
                      <w:pStyle w:val="Style34"/>
                      <w:spacing w:before="0" w:after="60"/>
                      <w:rPr>
                        <w:rFonts w:cs="" w:cstheme="minorBidi"/>
                      </w:rPr>
                    </w:pPr>
                    <w:hyperlink r:id="rId8">
                      <w:r>
                        <w:rPr>
                          <w:rStyle w:val="Hyperlink"/>
                          <w:rFonts w:cs="" w:cstheme="minorBidi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  <w:rFonts w:cs="" w:cstheme="minorBidi"/>
                        </w:rPr>
                        <w:t>.</w:t>
                      </w:r>
                      <w:r>
                        <w:rPr>
                          <w:rStyle w:val="Hyperlink"/>
                          <w:rFonts w:cs="" w:cstheme="minorBidi"/>
                          <w:lang w:val="en-US"/>
                        </w:rPr>
                        <w:t>pal</w:t>
                      </w:r>
                      <w:r>
                        <w:rPr>
                          <w:rStyle w:val="Hyperlink"/>
                          <w:rFonts w:cs="" w:cstheme="minorBidi"/>
                        </w:rPr>
                        <w:t>-</w:t>
                      </w:r>
                      <w:r>
                        <w:rPr>
                          <w:rStyle w:val="Hyperlink"/>
                          <w:rFonts w:cs="" w:cstheme="minorBidi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  <w:rFonts w:cs="" w:cstheme="minorBidi"/>
                        </w:rPr>
                        <w:t>.</w:t>
                      </w:r>
                      <w:r>
                        <w:rPr>
                          <w:rStyle w:val="Hyperlink"/>
                          <w:rFonts w:cs="" w:cstheme="minorBidi"/>
                          <w:lang w:val="en-US"/>
                        </w:rPr>
                        <w:t>info</w:t>
                      </w:r>
                    </w:hyperlink>
                    <w:r>
                      <w:rPr>
                        <w:rFonts w:cs="" w:cstheme="minorBidi"/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d2b3b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e171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Whitespace-normal" w:customStyle="1">
    <w:name w:val="whitespace-normal"/>
    <w:basedOn w:val="DefaultParagraphFont"/>
    <w:qFormat/>
    <w:rsid w:val="00ed2b3b"/>
    <w:rPr/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tabs>
        <w:tab w:val="clear" w:pos="708"/>
        <w:tab w:val="left" w:pos="360" w:leader="none"/>
      </w:tabs>
      <w:ind w:hanging="357" w:lef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Style36">
    <w:name w:val="Колонтитул"/>
    <w:basedOn w:val="Normal"/>
    <w:qFormat/>
    <w:pPr/>
    <w:rPr/>
  </w:style>
  <w:style w:type="paragraph" w:styleId="Footer">
    <w:name w:val="Footer"/>
    <w:basedOn w:val="Style36"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info@pal-tahrir.info" TargetMode="External"/><Relationship Id="rId6" Type="http://schemas.openxmlformats.org/officeDocument/2006/relationships/hyperlink" Target="mailto:info@pal-tahrir.info" TargetMode="External"/><Relationship Id="rId7" Type="http://schemas.openxmlformats.org/officeDocument/2006/relationships/hyperlink" Target="http://www.pal-tahrir.info/" TargetMode="External"/><Relationship Id="rId8" Type="http://schemas.openxmlformats.org/officeDocument/2006/relationships/hyperlink" Target="http://www.pal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info@pal-tahrir.info" TargetMode="External"/><Relationship Id="rId6" Type="http://schemas.openxmlformats.org/officeDocument/2006/relationships/hyperlink" Target="mailto:info@pal-tahrir.info" TargetMode="External"/><Relationship Id="rId7" Type="http://schemas.openxmlformats.org/officeDocument/2006/relationships/hyperlink" Target="http://www.pal-tahrir.info/" TargetMode="External"/><Relationship Id="rId8" Type="http://schemas.openxmlformats.org/officeDocument/2006/relationships/hyperlink" Target="http://www.pal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Palestine_MO.dotx</Template>
  <TotalTime>8</TotalTime>
  <Application>LibreOffice/7.6.7.2$Linux_X86_64 LibreOffice_project/60$Build-2</Application>
  <AppVersion>15.0000</AppVersion>
  <Pages>4</Pages>
  <Words>960</Words>
  <Characters>5741</Characters>
  <CharactersWithSpaces>6683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2026-05-23T05:39:00Z</dcterms:created>
  <dc:creator>User</dc:creator>
  <dc:description/>
  <dc:language>ru-RU</dc:language>
  <cp:lastModifiedBy/>
  <cp:lastPrinted>2016-10-19T12:17:00Z</cp:lastPrinted>
  <dcterms:modified xsi:type="dcterms:W3CDTF">2026-05-24T23:50:40Z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