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/>
        <w:jc w:val="center"/>
        <w:rPr>
          <w:b w:val="false"/>
          <w:bCs w:val="false"/>
          <w:i/>
          <w:i/>
          <w:iCs/>
        </w:rPr>
      </w:pPr>
      <w:r>
        <w:rPr>
          <w:rFonts w:cs="Liberation Serif" w:ascii="Liberation Serif" w:hAnsi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/>
        <w:jc w:val="center"/>
        <w:rPr/>
      </w:pPr>
      <w:r>
        <w:rPr>
          <w:rFonts w:cs="Liberation Serif" w:ascii="Liberation Serif" w:hAnsi="Liberation Serif"/>
          <w:sz w:val="24"/>
          <w:szCs w:val="24"/>
        </w:rPr>
        <w:t>За лозунгом «Африка вперёд» скрывается борьба за колониальное влияние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мае этого года в столице Кении Найроби прошёл саммит «Африка вперёд», организованный совместно президентом Франции Эммануэлем Макроном и президентом Кении Уильямом Руто.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Под прикрытием этого громкого лозунга и при заметном участии около тридцати африканских и международных лидеров и чиновников, среди которых были президенты Египта и Чада, были намечены новые этапы международного контроля над континентом.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Этот форум, собравший участников в англоязычной среде, вовсе не отражает подлинного движения к суверенитету. Напротив, он демонстрирует открытый процесс колониального замещения и перераспределения влияния, где отчаянные попытки Франции сохранить своё ослабевающее влияние переплетаются с систематическим стремлением Америки вытеснить это влияние и заменить старый колониализм своим «мягким» колониальным присутствием.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саммит, на котором Париж выталкивают через парадный вход из Западной Африки, чтобы затем он вернулся через задние двери Восточной Африки.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Поэтому настоящее освобождение возможно только тогда, когда народы осознают необходимость изгнать и старый, и новый колониализм одновременно, а также свергнут марионеточные режимы, которые открывают колонизаторам двери и служат их интересам.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Исторический крах традиционной французской колониальной системы в западной и центральной частях континента, особенно в странах Сахеля, стал тяжёлым ударом для Парижа, который оказался вынужден закрывать свои военные базы и отзывать дипломатов под давлением мощного народного недовольства.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Однако французская политическая элита, руководствуясь логикой «упреждающих действий» и принципом, что лучшая защита — это нападение, не смирилась с этим унизительным изгнанием. Напротив, она поспешила искать новую точку опоры за пределами кризисной зоны.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Именно поэтому Франция устремилась в англоязычную часть Африки, пытаясь выстроить новые стратегические и экономические союзы со «стабильными и перспективными» государствами. Это стало очевидной попыткой обойти поражение и заново воссоздать своё влияние — уже в формах инвестиционного, цифрового и экологического сотрудничества, за которыми по-прежнему скрываются старые колониальные устремления: господство, контроль и влияние на политические решения.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то же время ослабление Франции не произошло в вакууме. Этим сразу воспользовалась Америка, активно двинувшаяся заполнять освободившееся пространство и последовательно вытеснять французское влияние. Америка действует в Африке не как преданный союзник европейских партнёров, а как стратегический конкурент, стремящийся к полной гегемонии. Она использует слабость французского руководства и отвращение африканских народов к прямому колониальному прошлому Франции.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США представляют себя африканским элитам как эффективного партнёра в сферах борьбы с терроризмом, цифрового развития, кредитования и прочего. Однако по своей сути они осуществляют «мягкий колониализм», используя современные капиталистические инструменты для удержания континента под атлантическим господством и для противодействия растущей экспансии Китая и России.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Эта международная борьба за влияние и функциональная смена одного колонизатора другим ставят африканские народы перед суровой исторической реальностью: ставка на замену одного колонизатора другим — заведомо проигрышна и ведёт лишь к продлению зависимости и узакониванию разграбления богатств континента.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Настоящее освобождение и подлинный суверенитет невозможно достичь простой сменой лиц в западных столицах. Они начинаются внутри самой Африки — с народного осознания необходимости вести настоящую борьбу за ликвидацию колониализма во всех его формах и проявлениях: военной, экономической и культурной.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Такое осознание неизбежно требует обратить внимание на природу правящих марионеточных режимов, которые служат колониализму и выступают верными охранниками его интересов в обмен на сохранение собственной власти. Поэтому свержение этих продажных режимов и уничтожение их капиталистических основ является первым и главным шагом на пути к освобождению.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этом геополитическом и идейном контексте культурная идентичность континента становится решающим фактором, который невозможно игнорировать в борьбе за освобождение. Демографические и социальные реалии показывают, что мусульмане являются крупнейшей и наиболее жизнеспособной частью населения Африки, составляя более  половины жителей континента. Их влияние простирается от северных берегов до глубин Западной, Восточной и Центральной Африки. Этот огромный человеческий потенциал, несущий в себе особое идейное, доктринальное и историческое наследие, отвергающий подчинение и зависимость, способный стать той твёрдой скалой, о которую разобьются проекты колониализма и капиталистического грабежа.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Поэтому объединение вокруг исламского идеологического проекта — целостной альтернативы, предлагающей самостоятельную политическую и экономическую систему вне рамок международного порядка, — является подлинной и надёжной гарантией спасения Африки, спасения её из водоворота международных конфликтов.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Проект Уммы, основанный на шариатских законах и продвигаемый партией «Хизб ут-Тахрир» — Праведный Халифат по методу пророчества, — предлагает коренное цивилизационное видение, способное опрокинуть глобальный капиталистический порядок.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видение начинается с ликвидации колониальной и экономической зависимости от международных институтов, включая международные финансовые структуры. Оно предполагает отказ от колониальных бумажных валют — франка, евро и доллара — и возвращение к золотому и серебряному стандарту для упразднения инфляции и искусственного ограбления народов.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Этот проект также предусматривает возвращение огромных богатств Уммы — нефти, газа, полезных ископаемых и урана — и признание их общественной собственностью, которая должна использоваться в интересах всех жителей континента, при недопущении контроля транснациональных корпораций над этими ресурсами.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Кроме того, этот проект предполагает искоренение ростовщической системы и несправедливых налогов, а также создание тяжёлой и военной промышленности, которая оторвётся от западной зависимости и обеспечит реальные условия для сельскохозяйственной и промышленной самодостаточности.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Препятствия, мешающие этому великому проекту выйти в свет, представлены в зависимых правящих режимах и в колониальной международной системе. И разрушить эти преграды можно только через осознанное народное восстание вместе с искренним идейным руководством через поддержку со стороны искренних обладателей силы и влияния в армиях и среди активных элит ради воплощения Великого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Тогда прозвучит мощный призыв, который положит конец и старому, и новому колониализму одновременно, завершит десятилетия опеки и зависимости и вернёт Африку к тому состоянию, в котором она находилась под властью Ислама — когда она жила в безопасности, стабильности, экономическом благополучии и под независимым политическим руководством.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тогда Африканский континент вновь займёт своё достойное место, опираясь на осознание истинных причин возрождения, прочную исламскую акыду, возвращённые богатства и восстановленные ресурсы — вдали от преступлений и алчности Парижа и Лондона и от порабощения Вашингтоном.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Саид Фадль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Член Информационного офиса Хизб ут-Тахрир в Египете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20.05.2026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erif">
    <w:altName w:val="Times New Roman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Style13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character" w:styleId="Strong">
    <w:name w:val="Strong"/>
    <w:qFormat/>
    <w:rPr>
      <w:b/>
      <w:b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59</TotalTime>
  <Application>LibreOffice/7.6.7.2$Linux_X86_64 LibreOffice_project/60$Build-2</Application>
  <AppVersion>15.0000</AppVersion>
  <Pages>4</Pages>
  <Words>893</Words>
  <Characters>6386</Characters>
  <CharactersWithSpaces>7267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2026-05-22T12:38:00Z</dcterms:created>
  <dc:creator/>
  <dc:description/>
  <dc:language>ru-RU</dc:language>
  <cp:lastModifiedBy/>
  <dcterms:modified xsi:type="dcterms:W3CDTF">2026-05-27T18:52:28Z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