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2"/>
        <w:bidi w:val="0"/>
        <w:spacing w:lineRule="auto" w:line="360" w:before="0" w:after="113"/>
        <w:ind w:hanging="0"/>
        <w:jc w:val="center"/>
        <w:rPr>
          <w:b w:val="false"/>
          <w:bCs w:val="false"/>
          <w:i/>
          <w:i/>
          <w:iCs/>
        </w:rPr>
      </w:pPr>
      <w:r>
        <w:rPr>
          <w:rFonts w:cs="Liberation Serif" w:ascii="Liberation Serif" w:hAnsi="Liberation Serif"/>
          <w:b w:val="false"/>
          <w:bCs w:val="false"/>
          <w:i/>
          <w:iCs/>
          <w:sz w:val="24"/>
          <w:szCs w:val="24"/>
        </w:rPr>
        <w:t>Газета «Ар-Рая»</w:t>
      </w:r>
    </w:p>
    <w:p>
      <w:pPr>
        <w:pStyle w:val="Heading2"/>
        <w:bidi w:val="0"/>
        <w:spacing w:lineRule="auto" w:line="360" w:before="0" w:after="113"/>
        <w:ind w:hanging="0"/>
        <w:jc w:val="center"/>
        <w:rPr/>
      </w:pPr>
      <w:r>
        <w:rPr>
          <w:rFonts w:cs="Liberation Serif" w:ascii="Liberation Serif" w:hAnsi="Liberation Serif"/>
          <w:sz w:val="24"/>
          <w:szCs w:val="24"/>
        </w:rPr>
        <w:t>Как лжецы оправдывают преступные переговоры Ливана с еврейским образованием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Одним из самых опасных бедствий, постигших мусульман в наше время, стало смешение понятий, вырывание шариатских постановлений из их контекста и последующее введение людей в заблуждение под именем шариата и сиры Пророка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— </w:t>
      </w:r>
      <w:r>
        <w:rPr>
          <w:rFonts w:cs="Liberation Serif"/>
          <w:sz w:val="24"/>
          <w:szCs w:val="24"/>
        </w:rPr>
        <w:t>так, что истина превращается в ложь, ложь — в истину, предательство — в мудрость, а униженное подчинение — в политическую целесообразность.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Чтобы лучше понять это, представим, что кто-то спрашивает: «Каково постановление шариата о сожительстве мужчины и женщины без никяха?»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 вот отвечающий говорит: «Ислам велел хорошо относиться мужчине и женщине друг к другу и установил между ними любовь и милосердие».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На первый взгляд это правильные слова, но по сути — это подмена и обман, потому что слушателю внушается мысль, будто прелюбодеяние или запретные отношения входят в дозволенную категорию.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Именно так сегодня поступают сторонники нормализации отношений и капитуляции, когда их спрашивают о постановлении шариата относительно признания оккупационного еврейского образования, на что они отвечают: «Посланник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ведь заключал договоры с иудеями и неверными».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Однако договоры Пророка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никогда не означали признания оккупанта и захватчика, отказа от земель мусульман или подчинения врагу, который оскверняет святыни, проливает кровь и строит своё образование на крови Уммы.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 были договоры сильного и достойного Государства, возвышавшего слово Аллаха и унижавшего Его врагов. Они заключались в соответствии с шариатскими постановлениями, исполнение которых Ислам возложил на халифа, а не на отдельных лиц или марионеточные режимы, продающие Умму за ничтожную цену.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Кроме того, те, кто ссылается на договоры Пророка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cs="Liberation Serif"/>
          <w:sz w:val="24"/>
          <w:szCs w:val="24"/>
        </w:rPr>
        <w:t>, игнорируют важнейший факт: Палестина — это не спорная территория между двумя государствами. Это оккупированная исламская земля.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А иудеи там — не государство, с которым можно заключать равноправные соглашения, а захватническая банда, насаждённая силами неверия в сердце Уммы, чтобы быть кинжалом вонзённым в её грудь. Поэтому уже само употребление названия «государство Израиль» означает признание его легитимности, которую отвергает и Ислам и каждый мусульманин в отдельности.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Посланник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 xml:space="preserve">заключал договоры с иудеями только в двух случаях: либо тогда, когда они находились под властью Ислама — как Бану ан-Надир, Бану Курайза и Бану Кайнука, либо после того, как он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воевал с ними, победил их и они подчинились его власти — как жители Хайбара, Вади аль-Кура, Фадака и Таймы.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То есть Посланник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обладал властью над иудеями, а затем уже заключал с ними соглашения и устанавливал для них правила и обязательства. Такова была реальность его договоров с ними.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И никогда — упаси Аллах — он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не заключал соглашений с ними в то время, когда они были оккупантами на землях мусульман, убивали их детей и разрушали их святыни.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Бану Кайнука, Бану ан-Надир и Бану Курайза жили внутри Медины под властью Посланника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cs="Liberation Serif"/>
          <w:sz w:val="24"/>
          <w:szCs w:val="24"/>
        </w:rPr>
        <w:t xml:space="preserve">. Именно он навязывал им договоры, устанавливал условия, приказывал и запрещал. Не они диктовали ему свои требования и не добивались от него признания своего суверенитета, как это сегодня делают сионисты с нашими правителями. И если уж вы хотите правильно ссылаться на сиру и сунну Пророка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cs="Liberation Serif"/>
          <w:sz w:val="24"/>
          <w:szCs w:val="24"/>
        </w:rPr>
        <w:t>, то вам следовало бы обратиться к тому, как он поступил с иудеями, когда они нарушили с ним договор и нападали на него.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Разве он возобновлял с ними «нормализацию», днём и ночью твердя о необходимости мира, как это делают тираны в мусульманских странах, отвечая на постоянные предательства сионистов новым витком переговоров и уступок?!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Когда Бану ан-Надир вероломно поступили с Пророком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и попытались убить его, он взял их в осаду и изгнал их, конфисковав имущество, о чём была ниспослана сура «аль-Хашр».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Когда Бану Кайнука совершили нападение на мусульманку, Посланник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собрал их и изгнал из Медины, унизив и также конфисковав имущество.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А Бану Курайза, после того как нарушили договор и вступили в союз с коалицией врагов против мусульман, были наказаны по решению Аллаха: мужчины были казнены, женщины и дети взяты в плен, а имущество разделено.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Тогда Пророк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сказал Саду ибн Муазу: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لَقَدْ حَكَمْتَ فِيهِمْ بِحُكْمِ اللَّهِ مِنْ فَوْقِ سَبْعِ سَمَاوَاتٍ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  <w:i/>
          <w:i/>
          <w:iCs/>
          <w:sz w:val="24"/>
          <w:szCs w:val="24"/>
        </w:rPr>
      </w:pPr>
      <w:r>
        <w:rPr>
          <w:rFonts w:cs="Liberation Serif"/>
          <w:b/>
          <w:bCs/>
          <w:i/>
          <w:iCs/>
          <w:sz w:val="24"/>
          <w:szCs w:val="24"/>
        </w:rPr>
        <w:t>«Ты вынес о них решение согласно велению Аллаха, ниспосланному с высоты семи небес».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То есть сражение с предателями, а не капитуляция и нормализация отношений, является повелением и решением Аллаха.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Что касается Хайбара, который плёл заговоры против Ислама и укрывал его врагов, то Посланник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воевал с ними и завоевал их крепости, не предлагая им переговоров и не приемля никаких компромиссов.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Одним из результатов этой великой победы стало то, что остальные иудейские племена были напуганы до такой степени, что сами начали приходить к Посланнику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cs="Liberation Serif"/>
          <w:sz w:val="24"/>
          <w:szCs w:val="24"/>
        </w:rPr>
        <w:t>, демонстрируя покорность, прося безопасности и находясь в состоянии унижения и полного подчинения.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И только после этого Посланник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заключил с ними договоры. Так он поступил с жителями Хайбара, а затем и с племенами Фадака, Таймы и Вади аль-Кура. Он заключил с ними соглашения на условиях выплаты джизьи или передачи части своих доходов мусульманам, а также работы на сельхоз землях с передачей части урожая государству.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Так где же здесь все эти разговоры о «мире», «сосуществовании» и «завершении конфликта»?!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Как вообще можно сравнивать достойную и сильную позицию Пророка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с поведением тех, кто сегодня бегает в посольства иудеев, открывает мусульманские страны перед оккупантами и пожимает руки преступников, запятнанные кровью детей Газы и всей Палестины?!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Нормализация отношений — это не политический выбор и не современный иджтихад. Это признание захвата, узаконивание оккупации и предательство Аллаха, Его Посланника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и верующих. А те, кто оправдывает её «реализмом» или «бессилием», на самом деле облекают себя одеяниями униженных и хотят, чтобы Умма поступила так же.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Да, мусульманин может оказаться неспособным изменить ситуацию, может быть подавлен и ему могут запретить иметь оружие. Но бессильному не позволено призывать к предательству, а угнетённому не велено соглашаться со своим палачом. И если ты не способен сопротивляться, то хотя бы не аплодируй оккупанту, не даруй ему легитимность и не позорься, довольствуясь его властью.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Кроме того, наша ненависть к другим преступным проектам — будь то иранский проект или любой иной — вовсе не означает, что иудеи или Америка должны стать нашими союзниками и друзьями.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Все они — враги, даже если и отличаются своими физиономиями и способами.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Сознательный верующий — это тот, кто видит всех своих врагов и не прыгает из одного окопа в противоположный под предлогом политической целесообразности и интересов.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Враги хотят превратить унижение в культуру, поражение — в «осознанное понимание», а капитуляцию — в мудрость. И всё дошло до такой степени, что некоторые люди уже начали ссылаться на сиру Пророка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cs="Liberation Serif"/>
          <w:sz w:val="24"/>
          <w:szCs w:val="24"/>
        </w:rPr>
        <w:t>, чтобы этим оправдывать покорность перед еврейским образованием!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Но, упаси Аллах от того, чтобы сира Посланника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стала тем мостиком, по которому предатели бы бегали налаживая нормализацию отношений с евреями.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Сегодня единственно возможные отношения с этим узурпаторским образованием — это отношения борьбы, неприятия и отказа признавать его, пока Аллах не избавит Умму от этого бедствия и не вернёт мусульманам власть, под знаменем которой они будут вести джихад ради освобождения Палестины и остальных земель мусульман.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Так будьте же стойкими в истине. Не позволяйте ослепить себя блеском пропаганды. Не дайте обмануть себя фетвам придворных учёных.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И знайте, что иудеи-агрессоры, являются врагами Аллаха, Его Посланника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и мусульман, а честь Уммы и её акыда выше любых расчётов позорных политиков.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وَلَيَنصُرَنَّ اللَّهُ مَن يَنصُرُهُ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 xml:space="preserve">«Аллах непременно поможет тем, кто помогает Ему» </w:t>
      </w:r>
      <w:r>
        <w:rPr>
          <w:rFonts w:cs="Liberation Serif"/>
          <w:b w:val="false"/>
          <w:bCs w:val="false"/>
          <w:sz w:val="24"/>
          <w:szCs w:val="24"/>
        </w:rPr>
        <w:t>(22:40).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Ахмад Суфи (Абу Низар Шами)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27.05.2026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erif">
    <w:altName w:val="Times New Roman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  <w:font w:name="Noto Naskh Arabic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Heading2">
    <w:name w:val="Heading 2"/>
    <w:basedOn w:val="Style13"/>
    <w:next w:val="BodyText"/>
    <w:qFormat/>
    <w:pPr>
      <w:spacing w:before="200" w:after="120"/>
      <w:outlineLvl w:val="1"/>
    </w:pPr>
    <w:rPr>
      <w:rFonts w:ascii="Liberation Serif" w:hAnsi="Liberation Serif" w:eastAsia="Noto Serif CJK SC" w:cs="Noto Sans Devanagari"/>
      <w:b/>
      <w:bCs/>
      <w:sz w:val="36"/>
      <w:szCs w:val="36"/>
    </w:rPr>
  </w:style>
  <w:style w:type="character" w:styleId="Strong">
    <w:name w:val="Strong"/>
    <w:qFormat/>
    <w:rPr>
      <w:b/>
      <w:bCs/>
    </w:rPr>
  </w:style>
  <w:style w:type="paragraph" w:styleId="Style1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4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188</TotalTime>
  <Application>LibreOffice/7.6.7.2$Linux_X86_64 LibreOffice_project/60$Build-2</Application>
  <AppVersion>15.0000</AppVersion>
  <Pages>4</Pages>
  <Words>1143</Words>
  <Characters>6598</Characters>
  <CharactersWithSpaces>7718</CharactersWithSpaces>
  <Paragraphs>42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2026-05-27T13:20:44Z</dcterms:created>
  <dc:creator/>
  <dc:description/>
  <dc:language>ru-RU</dc:language>
  <cp:lastModifiedBy/>
  <dcterms:modified xsi:type="dcterms:W3CDTF">2026-06-07T08:27:27Z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