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24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  <w:shd w:fill="auto" w:val="clear"/>
        </w:rPr>
        <w:t>Газета «Ар-Рая»</w:t>
      </w:r>
    </w:p>
    <w:p>
      <w:pPr>
        <w:pStyle w:val="BodyText"/>
        <w:bidi w:val="0"/>
        <w:spacing w:lineRule="auto" w:line="24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Роль, отведённая соседним государствам в войне в Судане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Судан окружают государства, созданные в результате соглашения Сайкса — Пико: Египет на севере, Ливия на северо-западе, Чад на западе, Центральноафриканская Республика на юго-западе, Южный Судан на юге, Эфиопия на юго-востоке, Эритрея на востоке, а также Красное море, за которым на северо-востоке расположена Саудовская Аравия.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Поэтому все эти государства так или иначе оказывают влияние на войну между суданской армией и Силами быстрого реагирования — либо принимая беженцев, либо непосредственно участвуя в конфликте посредством политических или военных действий.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Так, в мае 2023 года началась саудовская инициатива в рамках так называемой Джиддской платформы — переговорного процесса, проходившего под совместным покровительством Саудовской Аравии и Америки.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Америка поручила Саудовской Аравии курировать мирный трек в этой войне, вследствие чего с понедельника, 22 мая 2023 года, начала действовать Джиддская переговорная платформа. Затем, по указанию Америки, одна за другой стали объявляться договорённости о прекращении огня.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Америка является главным игроком, который управляет развитием событий в Судане и контролирует переговорный процесс в Джидде.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То, что впоследствии было подписано сторонами в Джидде, фактически было озвучено помощником государственного секретаря США по делам Африки Молли Фи во время её встреч в Аддис-Абебе 14–16 мая 2023 года. Тогда она представила информацию о переговорах в Джидде, направленных на достижение краткосрочного прекращения огня, которое позволило бы доставить гуманитарную помощь.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Затем состоялись встречи стран так называемого американского «квартета» в Вашингтоне (США, Египет, Саудовская Аравия и ОАЭ). Первоначально аль-Бурхан отверг этот формат, однако позже заявил о своей готовности сотрудничать с президентом США Трампом.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 xml:space="preserve">По завершении официального визита в Эр-Рияд по приглашению Мухаммада бин Салмана, аль-Бурхан подтвердил: </w:t>
      </w:r>
      <w:r>
        <w:rPr>
          <w:rFonts w:cs="Liberation Serif"/>
          <w:i/>
          <w:iCs/>
          <w:shd w:fill="auto" w:val="clear"/>
        </w:rPr>
        <w:t>«Судан заинтересован в сотрудничестве с президентом Трампом, государственным секретарём Марко Рубио, и специальным посланником по вопросам мира в Судане Массадом Булосом в усилиях по достижению мира и прекращению войны».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Таким образом, Саудовская Аравия играла свою роль в суданской войне в интересах укрепления власти аль-Бурхана, что стало очевидным, когда спустя три месяца после начала войны, в четверг 13 июля 2023 года, завершился саммит соседних с Суданом государств в Каире. Целью этого саммита было сорвать попытки суданских оппозиционных партий, связанных с Европой, перехватить инициативу в вопросах мирного урегулирования. В результате Каирская конференция государств-соседей Судана выступила с призывом к суданской армии и Силам быстрого реагирования прекратить войну, и начать всеобъемлющий диалог без внешнего вмешательства.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Была и конференция через два месяца после начала конфликта, вспыхнувшего в середине апреля 2023 года. Её официальной целью было реагирование на резкое ухудшение гуманитарной ситуации, обеспечение миллионов людей продовольствием, жильём, медицинской помощью и средствами защиты. Именно этого и добивалась Америка, стоящая за развязыванием войны, а именно, ограничить урегулирование лишь перемирием и открытием гуманитарных коридоров, чтобы устранить или ослабить британское влияние в Судане, а при необходимости добиться отделения региона Дарфур. Поэтому она поручила ас-Сиси, являющегося «любимым диктатором Трампа», сыграть политическую роль в укреплении власти аль-Бурхана. Для того, чтобы Египет мог выполнить эту политическую задачу, проходили встречи между Египтом, Булосом и Государственным департаментом США.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 xml:space="preserve">Что касается Ливии и её связи с поддержкой Сил быстрого реагирования, то в ноябре 2025 года американская мониторинговая организация </w:t>
      </w:r>
      <w:r>
        <w:rPr>
          <w:rStyle w:val="Emphasis"/>
          <w:rFonts w:cs="Liberation Serif"/>
          <w:shd w:fill="auto" w:val="clear"/>
        </w:rPr>
        <w:t>The Sentry</w:t>
      </w:r>
      <w:r>
        <w:rPr>
          <w:rFonts w:cs="Liberation Serif"/>
          <w:shd w:fill="auto" w:val="clear"/>
        </w:rPr>
        <w:t xml:space="preserve"> опубликовала доклад, в котором утверждалось, что силы, лояльные ливийскому командующему Халифе Хафтару, поставляют Силам быстрого реагирования контрабандное топливо от имени Объединённых Арабских Эмиратов.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Участие Чада в этой бессмысленной войне, заключается в снабжении Сил быстрого реагирования продовольствием и боеприпасами через пограничный переход Адре под видом гуманитарной помощи и поддержки.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Не осталась в стороне от войны в Судане и Центральноафриканская Республика, особенно после закрытия перехода Адре. Ситуация изменилась после того, как в середине июня 2023 года Силы быстрого реагирования установили контроль над приграничным районом Умм-Дафук в штате Южный Дарфур. Этот город является единственным торговым пунктом, связывающим Судан с Центральноафриканской Республикой. Переход Умм-Дафук считается районом чрезвычайной важности для Сил быстрого реагирования, основные зоны влияния которых находятся на западе Судана, особенно после того, как Чад закрыл свою границу с Суданом, что способствовало перекрытию путей снабжения и передвижения бойцов между двумя странами.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Что касается отделившегося государства Южный Судан, жизненно зависящего от северной части Судана, то оно считается одним из основных маршрутов поставок вооружений Силам быстрого реагирования под прикрытием гуманитарной помощи, а также используется для открытия новых фронтов боевых действий в районах Голубого Нила и Кадугли в рамках так называемой стратегии «давления с окраин».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 xml:space="preserve">Телеканал «Аль-Джазира» 12 декабря 2025 года сообщил: </w:t>
      </w:r>
      <w:r>
        <w:rPr>
          <w:rFonts w:cs="Liberation Serif"/>
          <w:i/>
          <w:iCs/>
          <w:shd w:fill="auto" w:val="clear"/>
        </w:rPr>
        <w:t>«Командующий армией Южного Судана Пол Нанг заявил, что его страна направила войска в Судан для защиты стратегически важного нефтяного месторождения Хеглиг у границы, спустя несколько дней после того, как оно перешло под контроль Сил быстрого реагирования, в то время как столкновения в Кордофане продолжаются. Генерал Нанг подтвердил, что размещение войск было осуществлено с согласия президента Южного Судана Сальвы Киира, председателя Суверенного совета Судана Абдель Фаттаха аль-Бурхана и командующего Силами быстрого реагирования Мухаммада Хамдана Дагало (Хамидти). Официальный представитель армии бригадный генерал Асим Авад Абд аль-Ваххаб заявил, что беспилотники вылетели с эфиопского аэропорта Бахр-Дар и совершили враждебные рейды в воздушном пространстве Судана, нанеся удары по военным и гражданским объектам, включая международный аэропорт Хартума».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Также в этой губительной войне, участвует и Эфиопия.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Международные доклады, опубликованные ещё в конце прошлого года, сообщили о существовании крупного лагеря на территории Эфиопии, предназначенного для подготовки и поддержки Сил быстрого реагирования. Лагерь оснащён взлётно-посадочными полосами и ангарами для беспилотников. Эти же доклады, подкреплённые спутниковыми снимками, указывали на десятки авиарейсов, посредством которых Силам быстрого реагирования доставлялось вооружение и военное снабжение.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 xml:space="preserve">Что касается Эритреи и её участия в войне в Судане, то 4 мая 2023 года газета </w:t>
      </w:r>
      <w:r>
        <w:rPr>
          <w:rStyle w:val="Emphasis"/>
          <w:rFonts w:cs="Liberation Serif"/>
          <w:shd w:fill="auto" w:val="clear"/>
        </w:rPr>
        <w:t>The Independent</w:t>
      </w:r>
      <w:r>
        <w:rPr>
          <w:rFonts w:cs="Liberation Serif"/>
          <w:shd w:fill="auto" w:val="clear"/>
        </w:rPr>
        <w:t xml:space="preserve"> сообщила, что президент Эритреи признал, что его правительство поддерживало командующего суданской армией аль-Бурхана после падения прежнего режима </w:t>
      </w:r>
      <w:r>
        <w:rPr>
          <w:rFonts w:cs="Liberation Serif"/>
          <w:i/>
          <w:iCs/>
          <w:shd w:fill="auto" w:val="clear"/>
        </w:rPr>
        <w:t xml:space="preserve">«не по причинам, связанным с его личностью, а потому, что он представляет главную суверенную институцию страны — армию». </w:t>
      </w:r>
      <w:r>
        <w:rPr>
          <w:rFonts w:cs="Liberation Serif"/>
          <w:shd w:fill="auto" w:val="clear"/>
        </w:rPr>
        <w:t xml:space="preserve">Более того, Эритрея предоставляет аль-Бурхану новый маршрут снабжения. Так, газета </w:t>
      </w:r>
      <w:r>
        <w:rPr>
          <w:rStyle w:val="Emphasis"/>
          <w:rFonts w:cs="Liberation Serif"/>
          <w:shd w:fill="auto" w:val="clear"/>
        </w:rPr>
        <w:t>Al-Arab</w:t>
      </w:r>
      <w:r>
        <w:rPr>
          <w:rFonts w:cs="Liberation Serif"/>
          <w:shd w:fill="auto" w:val="clear"/>
        </w:rPr>
        <w:t xml:space="preserve"> и ряд других изданий сообщили в среду, 18 июня 2025 года: </w:t>
      </w:r>
      <w:r>
        <w:rPr>
          <w:rFonts w:cs="Liberation Serif"/>
          <w:i/>
          <w:iCs/>
          <w:shd w:fill="auto" w:val="clear"/>
        </w:rPr>
        <w:t>«Согласно нескольким совпадающим по содержанию эфиопским сообщениям, суданская армия использовала территорию Эритреи для обеспечения поставок жизненно важного вооружения, включая системы противовоздушной обороны, турецкие и иранские беспилотники, авиационные бомбы и запасные части, что способствует продолжению кровопролитной войны, продолжающейся с 2023 года».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Таким образом, Америка, управляет войной в Судане через государства, возникшие после соглашения Сайкса — Пико.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Таково и положение правителей мусульманских стран: их не заботят ни люди, ни их безопасность. Их интересует лишь сохранение собственных кресел, тогда как их хозяева управляют всеми процессами.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Поистине печально, что наши земли превратились в арену борьбы колониальных держав, несмотря на то что окружающие нас страны являются мусульманскими и большинство их населения составляют мусульмане. Однако это следствие уз зависимости, которыми связаны правители мусульманских стран.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Fonts w:cs="Liberation Serif"/>
          <w:shd w:fill="auto" w:val="clear"/>
        </w:rPr>
        <w:t>Ни страны, ни народы не смогут избавиться от колониального господства, пока не будет возобновлён исламский образ жизни путём установления Праведного Халифата по методу пророчества. Тогда, с дозволения Аллаха, восторжествует справедливость.</w:t>
      </w:r>
    </w:p>
    <w:p>
      <w:pPr>
        <w:pStyle w:val="BodyText"/>
        <w:bidi w:val="1"/>
        <w:spacing w:lineRule="auto" w:line="24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shd w:fill="auto" w:val="clear"/>
          <w:rtl w:val="true"/>
        </w:rPr>
        <w:t>وَسَيَعْلَمُ الَّذِينَ ظَلَمُوا أَيَّ مُنْقَلَبٍ يَنْقَلِبُونَ</w:t>
      </w:r>
    </w:p>
    <w:p>
      <w:pPr>
        <w:pStyle w:val="BodyText"/>
        <w:bidi w:val="0"/>
        <w:spacing w:lineRule="auto" w:line="240" w:before="0" w:after="113"/>
        <w:ind w:hanging="0"/>
        <w:jc w:val="center"/>
        <w:rPr/>
      </w:pPr>
      <w:r>
        <w:rPr>
          <w:rFonts w:cs="Liberation Serif"/>
          <w:b/>
          <w:bCs/>
          <w:shd w:fill="auto" w:val="clear"/>
        </w:rPr>
        <w:t xml:space="preserve">«А те, которые поступают несправедливо, скоро узнают, куда они вернутся» </w:t>
      </w:r>
      <w:r>
        <w:rPr>
          <w:rFonts w:cs="Liberation Serif"/>
          <w:shd w:fill="auto" w:val="clear"/>
        </w:rPr>
        <w:t>(26:227).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Ибрахим Мушарраф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Член Информационного офиса Хизб ут-Тахрир в Судане</w:t>
      </w:r>
    </w:p>
    <w:p>
      <w:pPr>
        <w:pStyle w:val="BodyText"/>
        <w:bidi w:val="0"/>
        <w:spacing w:lineRule="auto" w:line="24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03.06.2026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65</TotalTime>
  <Application>LibreOffice/7.6.7.2$Linux_X86_64 LibreOffice_project/60$Build-2</Application>
  <AppVersion>15.0000</AppVersion>
  <Pages>3</Pages>
  <Words>1104</Words>
  <Characters>7434</Characters>
  <CharactersWithSpaces>8513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2026-06-03T13:45:12Z</dcterms:created>
  <dc:creator/>
  <dc:description/>
  <dc:language>ru-RU</dc:language>
  <cp:lastModifiedBy/>
  <dcterms:modified xsi:type="dcterms:W3CDTF">2026-06-09T19:56:06Z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