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ACFDD6B" w14:textId="77777777" w:rsidR="00772873" w:rsidRPr="00103A54" w:rsidRDefault="00772873" w:rsidP="00103A54">
      <w:pPr>
        <w:shd w:val="clear" w:color="auto" w:fill="EEEEEE"/>
        <w:spacing w:before="300" w:after="150" w:line="240" w:lineRule="auto"/>
        <w:jc w:val="center"/>
        <w:outlineLvl w:val="1"/>
        <w:rPr>
          <w:rFonts w:asciiTheme="majorBidi" w:eastAsia="Times New Roman" w:hAnsiTheme="majorBidi" w:cstheme="majorBidi"/>
          <w:b/>
          <w:bCs/>
          <w:caps/>
          <w:kern w:val="0"/>
          <w14:ligatures w14:val="none"/>
        </w:rPr>
      </w:pPr>
      <w:r w:rsidRPr="00103A54">
        <w:rPr>
          <w:rFonts w:asciiTheme="majorBidi" w:eastAsia="Times New Roman" w:hAnsiTheme="majorBidi" w:cstheme="majorBidi"/>
          <w:b/>
          <w:bCs/>
          <w:caps/>
          <w:kern w:val="0"/>
          <w14:ligatures w14:val="none"/>
        </w:rPr>
        <w:t>SÜNNETSİZ MÜSLÜMANLIK OLABİLİR Mİ?</w:t>
      </w:r>
    </w:p>
    <w:p w14:paraId="536E159B" w14:textId="77777777" w:rsidR="00772873" w:rsidRPr="00103A54" w:rsidRDefault="00772873" w:rsidP="00772873">
      <w:pPr>
        <w:shd w:val="clear" w:color="auto" w:fill="EEEEEE"/>
        <w:spacing w:after="150" w:line="240" w:lineRule="auto"/>
        <w:rPr>
          <w:rFonts w:asciiTheme="majorBidi" w:eastAsia="Times New Roman" w:hAnsiTheme="majorBidi" w:cstheme="majorBidi"/>
          <w:b/>
          <w:bCs/>
          <w:caps/>
          <w:kern w:val="0"/>
          <w14:ligatures w14:val="none"/>
        </w:rPr>
      </w:pPr>
      <w:r w:rsidRPr="00103A54">
        <w:rPr>
          <w:rFonts w:asciiTheme="majorBidi" w:eastAsia="Times New Roman" w:hAnsiTheme="majorBidi" w:cstheme="majorBidi"/>
          <w:b/>
          <w:bCs/>
          <w:caps/>
          <w:kern w:val="0"/>
          <w14:ligatures w14:val="none"/>
        </w:rPr>
        <w:t>Prof. Dr. Faruk Beşer</w:t>
      </w:r>
    </w:p>
    <w:p w14:paraId="413FBCF1" w14:textId="77777777" w:rsidR="00772873" w:rsidRPr="00103A54" w:rsidRDefault="00772873" w:rsidP="00103A54">
      <w:pPr>
        <w:shd w:val="clear" w:color="auto" w:fill="EEEEEE"/>
        <w:spacing w:after="0" w:line="240" w:lineRule="auto"/>
        <w:jc w:val="center"/>
        <w:rPr>
          <w:rFonts w:asciiTheme="majorBidi" w:eastAsia="Times New Roman" w:hAnsiTheme="majorBidi" w:cstheme="majorBidi"/>
          <w:kern w:val="0"/>
          <w14:ligatures w14:val="none"/>
        </w:rPr>
      </w:pPr>
      <w:r w:rsidRPr="00103A54">
        <w:rPr>
          <w:rFonts w:asciiTheme="majorBidi" w:eastAsia="Times New Roman" w:hAnsiTheme="majorBidi" w:cstheme="majorBidi"/>
          <w:noProof/>
          <w:kern w:val="0"/>
          <w14:ligatures w14:val="none"/>
        </w:rPr>
        <w:drawing>
          <wp:inline distT="0" distB="0" distL="0" distR="0" wp14:anchorId="777D6015" wp14:editId="4253BD2B">
            <wp:extent cx="6133465" cy="2235612"/>
            <wp:effectExtent l="0" t="0" r="635" b="0"/>
            <wp:docPr id="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180374" cy="2252710"/>
                    </a:xfrm>
                    <a:prstGeom prst="rect">
                      <a:avLst/>
                    </a:prstGeom>
                    <a:noFill/>
                    <a:ln>
                      <a:noFill/>
                    </a:ln>
                  </pic:spPr>
                </pic:pic>
              </a:graphicData>
            </a:graphic>
          </wp:inline>
        </w:drawing>
      </w:r>
    </w:p>
    <w:p w14:paraId="45403707"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Hadisçiler </w:t>
      </w:r>
      <w:r w:rsidRPr="00103A54">
        <w:rPr>
          <w:rFonts w:asciiTheme="majorBidi" w:eastAsia="Times New Roman" w:hAnsiTheme="majorBidi" w:cstheme="majorBidi"/>
          <w:b/>
          <w:bCs/>
          <w:kern w:val="0"/>
          <w14:ligatures w14:val="none"/>
        </w:rPr>
        <w:t>Sünnet ve Hadis</w:t>
      </w:r>
      <w:r w:rsidRPr="00103A54">
        <w:rPr>
          <w:rFonts w:asciiTheme="majorBidi" w:eastAsia="Times New Roman" w:hAnsiTheme="majorBidi" w:cstheme="majorBidi"/>
          <w:kern w:val="0"/>
          <w14:ligatures w14:val="none"/>
        </w:rPr>
        <w:t> kelimelerini birbiri yerine kullanırlar ama genel kabul şudur: </w:t>
      </w:r>
      <w:r w:rsidRPr="00103A54">
        <w:rPr>
          <w:rFonts w:asciiTheme="majorBidi" w:eastAsia="Times New Roman" w:hAnsiTheme="majorBidi" w:cstheme="majorBidi"/>
          <w:b/>
          <w:bCs/>
          <w:kern w:val="0"/>
          <w14:ligatures w14:val="none"/>
        </w:rPr>
        <w:t>Hadis</w:t>
      </w:r>
      <w:r w:rsidRPr="00103A54">
        <w:rPr>
          <w:rFonts w:asciiTheme="majorBidi" w:eastAsia="Times New Roman" w:hAnsiTheme="majorBidi" w:cstheme="majorBidi"/>
          <w:kern w:val="0"/>
          <w14:ligatures w14:val="none"/>
        </w:rPr>
        <w:t> Hz. Peygamber’in sözleri, </w:t>
      </w:r>
      <w:r w:rsidRPr="00103A54">
        <w:rPr>
          <w:rFonts w:asciiTheme="majorBidi" w:eastAsia="Times New Roman" w:hAnsiTheme="majorBidi" w:cstheme="majorBidi"/>
          <w:b/>
          <w:bCs/>
          <w:kern w:val="0"/>
          <w14:ligatures w14:val="none"/>
        </w:rPr>
        <w:t>Sünnet</w:t>
      </w:r>
      <w:r w:rsidRPr="00103A54">
        <w:rPr>
          <w:rFonts w:asciiTheme="majorBidi" w:eastAsia="Times New Roman" w:hAnsiTheme="majorBidi" w:cstheme="majorBidi"/>
          <w:kern w:val="0"/>
          <w14:ligatures w14:val="none"/>
        </w:rPr>
        <w:t> ise onun sözleri de dâhil olmak üzere bütün eylemleridir. Buna göre hadis, sözlü Sünnet’tir.</w:t>
      </w:r>
    </w:p>
    <w:p w14:paraId="4B8BDA57"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b/>
          <w:bCs/>
          <w:kern w:val="0"/>
          <w14:ligatures w14:val="none"/>
        </w:rPr>
        <w:t>Sünnet</w:t>
      </w:r>
      <w:r w:rsidRPr="00103A54">
        <w:rPr>
          <w:rFonts w:asciiTheme="majorBidi" w:eastAsia="Times New Roman" w:hAnsiTheme="majorBidi" w:cstheme="majorBidi"/>
          <w:kern w:val="0"/>
          <w14:ligatures w14:val="none"/>
        </w:rPr>
        <w:t>’in kelime anlamı; uygulama, tarz, yol yordam demektir. Bu anlamda Kur’an-ı Kerim’de Sünnetullah/Allah’ın Sünneti ifadesi geçer. Bu O’nun kendine özel tarzı, kanunu anlamındadır. Mesela </w:t>
      </w:r>
      <w:r w:rsidRPr="00103A54">
        <w:rPr>
          <w:rFonts w:asciiTheme="majorBidi" w:eastAsia="Times New Roman" w:hAnsiTheme="majorBidi" w:cstheme="majorBidi"/>
          <w:kern w:val="0"/>
          <w:rtl/>
          <w14:ligatures w14:val="none"/>
        </w:rPr>
        <w:t>وَلَن تَجِدَ لِسُنَّةِ اللَّهِ تَبْدِيلًا </w:t>
      </w:r>
      <w:r w:rsidRPr="00103A54">
        <w:rPr>
          <w:rFonts w:asciiTheme="majorBidi" w:eastAsia="Times New Roman" w:hAnsiTheme="majorBidi" w:cstheme="majorBidi"/>
          <w:b/>
          <w:bCs/>
          <w:kern w:val="0"/>
          <w14:ligatures w14:val="none"/>
        </w:rPr>
        <w:t>“Allah’ın sünnetinde değişme olmaz.</w:t>
      </w:r>
      <w:r w:rsidRPr="00103A54">
        <w:rPr>
          <w:rFonts w:asciiTheme="majorBidi" w:eastAsia="Times New Roman" w:hAnsiTheme="majorBidi" w:cstheme="majorBidi"/>
          <w:kern w:val="0"/>
          <w14:ligatures w14:val="none"/>
        </w:rPr>
        <w:t>”</w:t>
      </w:r>
      <w:bookmarkStart w:id="0" w:name="_ednref1"/>
      <w:r w:rsidRPr="00103A54">
        <w:rPr>
          <w:rFonts w:asciiTheme="majorBidi" w:eastAsia="Times New Roman" w:hAnsiTheme="majorBidi" w:cstheme="majorBidi"/>
          <w:kern w:val="0"/>
          <w14:ligatures w14:val="none"/>
        </w:rPr>
        <w:fldChar w:fldCharType="begin"/>
      </w:r>
      <w:r w:rsidRPr="00103A54">
        <w:rPr>
          <w:rFonts w:asciiTheme="majorBidi" w:eastAsia="Times New Roman" w:hAnsiTheme="majorBidi" w:cstheme="majorBidi"/>
          <w:kern w:val="0"/>
          <w14:ligatures w14:val="none"/>
        </w:rPr>
        <w:instrText>HYPERLINK "file:///D:\\002_Kuran%20ve%20S%C3%BCnnet%20%5b%C3%96zel%20Say%C4%B1%5d\\00_S%C3%9CNNETS%C4%B0Z%20M%C3%9CSL%C3%9CMANLIK%20OLAB%C4%B0L%C4%B0R%20M%C4%B0_Faruk%20BE%C5%9EER.doc" \l "_edn1" \o ""</w:instrText>
      </w:r>
      <w:r w:rsidRPr="00103A54">
        <w:rPr>
          <w:rFonts w:asciiTheme="majorBidi" w:eastAsia="Times New Roman" w:hAnsiTheme="majorBidi" w:cstheme="majorBidi"/>
          <w:kern w:val="0"/>
          <w14:ligatures w14:val="none"/>
        </w:rPr>
      </w:r>
      <w:r w:rsidRPr="00103A54">
        <w:rPr>
          <w:rFonts w:asciiTheme="majorBidi" w:eastAsia="Times New Roman" w:hAnsiTheme="majorBidi" w:cstheme="majorBidi"/>
          <w:kern w:val="0"/>
          <w14:ligatures w14:val="none"/>
        </w:rPr>
        <w:fldChar w:fldCharType="separate"/>
      </w:r>
      <w:r w:rsidRPr="00103A54">
        <w:rPr>
          <w:rFonts w:asciiTheme="majorBidi" w:eastAsia="Times New Roman" w:hAnsiTheme="majorBidi" w:cstheme="majorBidi"/>
          <w:kern w:val="0"/>
          <w14:ligatures w14:val="none"/>
        </w:rPr>
        <w:t>[1]</w:t>
      </w:r>
      <w:r w:rsidRPr="00103A54">
        <w:rPr>
          <w:rFonts w:asciiTheme="majorBidi" w:eastAsia="Times New Roman" w:hAnsiTheme="majorBidi" w:cstheme="majorBidi"/>
          <w:kern w:val="0"/>
          <w14:ligatures w14:val="none"/>
        </w:rPr>
        <w:fldChar w:fldCharType="end"/>
      </w:r>
      <w:bookmarkEnd w:id="0"/>
      <w:r w:rsidRPr="00103A54">
        <w:rPr>
          <w:rFonts w:asciiTheme="majorBidi" w:eastAsia="Times New Roman" w:hAnsiTheme="majorBidi" w:cstheme="majorBidi"/>
          <w:kern w:val="0"/>
          <w14:ligatures w14:val="none"/>
        </w:rPr>
        <w:t> buyrulur.</w:t>
      </w:r>
    </w:p>
    <w:p w14:paraId="4F440A6E"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Farklı açılardan bakıldığında ise usûlü fıkıh, Sünnet’i bilgi kaynağı olması bakımından ele alır, </w:t>
      </w:r>
      <w:r w:rsidRPr="00103A54">
        <w:rPr>
          <w:rFonts w:asciiTheme="majorBidi" w:eastAsia="Times New Roman" w:hAnsiTheme="majorBidi" w:cstheme="majorBidi"/>
          <w:b/>
          <w:bCs/>
          <w:kern w:val="0"/>
          <w14:ligatures w14:val="none"/>
        </w:rPr>
        <w:t>Kitap</w:t>
      </w:r>
      <w:r w:rsidRPr="00103A54">
        <w:rPr>
          <w:rFonts w:asciiTheme="majorBidi" w:eastAsia="Times New Roman" w:hAnsiTheme="majorBidi" w:cstheme="majorBidi"/>
          <w:kern w:val="0"/>
          <w14:ligatures w14:val="none"/>
        </w:rPr>
        <w:t> ve</w:t>
      </w:r>
      <w:r w:rsidRPr="00103A54">
        <w:rPr>
          <w:rFonts w:asciiTheme="majorBidi" w:eastAsia="Times New Roman" w:hAnsiTheme="majorBidi" w:cstheme="majorBidi"/>
          <w:b/>
          <w:bCs/>
          <w:kern w:val="0"/>
          <w14:ligatures w14:val="none"/>
        </w:rPr>
        <w:t> Sünnet</w:t>
      </w:r>
      <w:r w:rsidRPr="00103A54">
        <w:rPr>
          <w:rFonts w:asciiTheme="majorBidi" w:eastAsia="Times New Roman" w:hAnsiTheme="majorBidi" w:cstheme="majorBidi"/>
          <w:kern w:val="0"/>
          <w14:ligatures w14:val="none"/>
        </w:rPr>
        <w:t> der.</w:t>
      </w:r>
    </w:p>
    <w:p w14:paraId="0050FB1A"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Fıkıhçı Sünnet deyince </w:t>
      </w:r>
      <w:r w:rsidRPr="00103A54">
        <w:rPr>
          <w:rFonts w:asciiTheme="majorBidi" w:eastAsia="Times New Roman" w:hAnsiTheme="majorBidi" w:cstheme="majorBidi"/>
          <w:b/>
          <w:bCs/>
          <w:kern w:val="0"/>
          <w14:ligatures w14:val="none"/>
        </w:rPr>
        <w:t>farz</w:t>
      </w:r>
      <w:r w:rsidRPr="00103A54">
        <w:rPr>
          <w:rFonts w:asciiTheme="majorBidi" w:eastAsia="Times New Roman" w:hAnsiTheme="majorBidi" w:cstheme="majorBidi"/>
          <w:kern w:val="0"/>
          <w14:ligatures w14:val="none"/>
        </w:rPr>
        <w:t> ya da </w:t>
      </w:r>
      <w:r w:rsidRPr="00103A54">
        <w:rPr>
          <w:rFonts w:asciiTheme="majorBidi" w:eastAsia="Times New Roman" w:hAnsiTheme="majorBidi" w:cstheme="majorBidi"/>
          <w:b/>
          <w:bCs/>
          <w:kern w:val="0"/>
          <w14:ligatures w14:val="none"/>
        </w:rPr>
        <w:t>vacip olmayan</w:t>
      </w:r>
      <w:r w:rsidRPr="00103A54">
        <w:rPr>
          <w:rFonts w:asciiTheme="majorBidi" w:eastAsia="Times New Roman" w:hAnsiTheme="majorBidi" w:cstheme="majorBidi"/>
          <w:kern w:val="0"/>
          <w14:ligatures w14:val="none"/>
        </w:rPr>
        <w:t> talepleri kasteder. Mesela abdestte yüzü yıkamak farzdır, üç defa yıkamak Sünnet’tir der. Kelamcı Sünnet kavramını </w:t>
      </w:r>
      <w:r w:rsidRPr="00103A54">
        <w:rPr>
          <w:rFonts w:asciiTheme="majorBidi" w:eastAsia="Times New Roman" w:hAnsiTheme="majorBidi" w:cstheme="majorBidi"/>
          <w:b/>
          <w:bCs/>
          <w:kern w:val="0"/>
          <w14:ligatures w14:val="none"/>
        </w:rPr>
        <w:t>bidatin</w:t>
      </w:r>
      <w:r w:rsidRPr="00103A54">
        <w:rPr>
          <w:rFonts w:asciiTheme="majorBidi" w:eastAsia="Times New Roman" w:hAnsiTheme="majorBidi" w:cstheme="majorBidi"/>
          <w:kern w:val="0"/>
          <w14:ligatures w14:val="none"/>
        </w:rPr>
        <w:t> karşılığı olarak anlar.</w:t>
      </w:r>
    </w:p>
    <w:p w14:paraId="3DBDBF74"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Ama dediğimiz gibi Sünnet kelime manasıyla, </w:t>
      </w:r>
      <w:r w:rsidRPr="00103A54">
        <w:rPr>
          <w:rFonts w:asciiTheme="majorBidi" w:eastAsia="Times New Roman" w:hAnsiTheme="majorBidi" w:cstheme="majorBidi"/>
          <w:b/>
          <w:bCs/>
          <w:kern w:val="0"/>
          <w14:ligatures w14:val="none"/>
        </w:rPr>
        <w:t>uygulama biçimi, tarzı</w:t>
      </w:r>
      <w:r w:rsidRPr="00103A54">
        <w:rPr>
          <w:rFonts w:asciiTheme="majorBidi" w:eastAsia="Times New Roman" w:hAnsiTheme="majorBidi" w:cstheme="majorBidi"/>
          <w:kern w:val="0"/>
          <w14:ligatures w14:val="none"/>
        </w:rPr>
        <w:t> anlamındadır. Mesela Hz. Peygamber </w:t>
      </w:r>
      <w:r w:rsidRPr="00103A54">
        <w:rPr>
          <w:rFonts w:asciiTheme="majorBidi" w:eastAsia="Times New Roman" w:hAnsiTheme="majorBidi" w:cstheme="majorBidi"/>
          <w:i/>
          <w:iCs/>
          <w:kern w:val="0"/>
          <w14:ligatures w14:val="none"/>
        </w:rPr>
        <w:t>SallAllahu Aleyhi ve Sellem</w:t>
      </w:r>
      <w:r w:rsidRPr="00103A54">
        <w:rPr>
          <w:rFonts w:asciiTheme="majorBidi" w:eastAsia="Times New Roman" w:hAnsiTheme="majorBidi" w:cstheme="majorBidi"/>
          <w:kern w:val="0"/>
          <w14:ligatures w14:val="none"/>
        </w:rPr>
        <w:t> </w:t>
      </w:r>
      <w:r w:rsidRPr="00103A54">
        <w:rPr>
          <w:rFonts w:asciiTheme="majorBidi" w:eastAsia="Times New Roman" w:hAnsiTheme="majorBidi" w:cstheme="majorBidi"/>
          <w:i/>
          <w:iCs/>
          <w:kern w:val="0"/>
          <w14:ligatures w14:val="none"/>
        </w:rPr>
        <w:t>“</w:t>
      </w:r>
      <w:r w:rsidRPr="00103A54">
        <w:rPr>
          <w:rFonts w:asciiTheme="majorBidi" w:eastAsia="Times New Roman" w:hAnsiTheme="majorBidi" w:cstheme="majorBidi"/>
          <w:b/>
          <w:bCs/>
          <w:i/>
          <w:iCs/>
          <w:kern w:val="0"/>
          <w14:ligatures w14:val="none"/>
        </w:rPr>
        <w:t>Siz benim Sünnetime ve benden sonra gelecek Raşit/istikameti düzgün halifelerimin sünnetine sıkıca tutunun.</w:t>
      </w:r>
      <w:r w:rsidRPr="00103A54">
        <w:rPr>
          <w:rFonts w:asciiTheme="majorBidi" w:eastAsia="Times New Roman" w:hAnsiTheme="majorBidi" w:cstheme="majorBidi"/>
          <w:i/>
          <w:iCs/>
          <w:kern w:val="0"/>
          <w14:ligatures w14:val="none"/>
        </w:rPr>
        <w:t>”</w:t>
      </w:r>
      <w:bookmarkStart w:id="1" w:name="_ednref2"/>
      <w:r w:rsidRPr="00103A54">
        <w:rPr>
          <w:rFonts w:asciiTheme="majorBidi" w:eastAsia="Times New Roman" w:hAnsiTheme="majorBidi" w:cstheme="majorBidi"/>
          <w:i/>
          <w:iCs/>
          <w:kern w:val="0"/>
          <w14:ligatures w14:val="none"/>
        </w:rPr>
        <w:fldChar w:fldCharType="begin"/>
      </w:r>
      <w:r w:rsidRPr="00103A54">
        <w:rPr>
          <w:rFonts w:asciiTheme="majorBidi" w:eastAsia="Times New Roman" w:hAnsiTheme="majorBidi" w:cstheme="majorBidi"/>
          <w:i/>
          <w:iCs/>
          <w:kern w:val="0"/>
          <w14:ligatures w14:val="none"/>
        </w:rPr>
        <w:instrText>HYPERLINK "file:///D:\\002_Kuran%20ve%20S%C3%BCnnet%20%5b%C3%96zel%20Say%C4%B1%5d\\00_S%C3%9CNNETS%C4%B0Z%20M%C3%9CSL%C3%9CMANLIK%20OLAB%C4%B0L%C4%B0R%20M%C4%B0_Faruk%20BE%C5%9EER.doc" \l "_edn2" \o ""</w:instrText>
      </w:r>
      <w:r w:rsidRPr="00103A54">
        <w:rPr>
          <w:rFonts w:asciiTheme="majorBidi" w:eastAsia="Times New Roman" w:hAnsiTheme="majorBidi" w:cstheme="majorBidi"/>
          <w:i/>
          <w:iCs/>
          <w:kern w:val="0"/>
          <w14:ligatures w14:val="none"/>
        </w:rPr>
      </w:r>
      <w:r w:rsidRPr="00103A54">
        <w:rPr>
          <w:rFonts w:asciiTheme="majorBidi" w:eastAsia="Times New Roman" w:hAnsiTheme="majorBidi" w:cstheme="majorBidi"/>
          <w:i/>
          <w:iCs/>
          <w:kern w:val="0"/>
          <w14:ligatures w14:val="none"/>
        </w:rPr>
        <w:fldChar w:fldCharType="separate"/>
      </w:r>
      <w:r w:rsidRPr="00103A54">
        <w:rPr>
          <w:rFonts w:asciiTheme="majorBidi" w:eastAsia="Times New Roman" w:hAnsiTheme="majorBidi" w:cstheme="majorBidi"/>
          <w:b/>
          <w:bCs/>
          <w:i/>
          <w:iCs/>
          <w:kern w:val="0"/>
          <w14:ligatures w14:val="none"/>
        </w:rPr>
        <w:t>[2]</w:t>
      </w:r>
      <w:r w:rsidRPr="00103A54">
        <w:rPr>
          <w:rFonts w:asciiTheme="majorBidi" w:eastAsia="Times New Roman" w:hAnsiTheme="majorBidi" w:cstheme="majorBidi"/>
          <w:i/>
          <w:iCs/>
          <w:kern w:val="0"/>
          <w14:ligatures w14:val="none"/>
        </w:rPr>
        <w:fldChar w:fldCharType="end"/>
      </w:r>
      <w:bookmarkEnd w:id="1"/>
      <w:r w:rsidRPr="00103A54">
        <w:rPr>
          <w:rFonts w:asciiTheme="majorBidi" w:eastAsia="Times New Roman" w:hAnsiTheme="majorBidi" w:cstheme="majorBidi"/>
          <w:kern w:val="0"/>
          <w14:ligatures w14:val="none"/>
        </w:rPr>
        <w:t> buyurur. Yani uygulamalarınız onlarınki gibi olsun, demektir.</w:t>
      </w:r>
    </w:p>
    <w:p w14:paraId="3366A906"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Sünneti anlayabilmek için şu temel kuralları bilmek gerekir:</w:t>
      </w:r>
    </w:p>
    <w:p w14:paraId="046F11EA"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Bir: İslâmi bilginin tek kaynağı Allah’tır. </w:t>
      </w:r>
      <w:r w:rsidRPr="00103A54">
        <w:rPr>
          <w:rFonts w:asciiTheme="majorBidi" w:eastAsia="Times New Roman" w:hAnsiTheme="majorBidi" w:cstheme="majorBidi"/>
          <w:kern w:val="0"/>
          <w:rtl/>
          <w14:ligatures w14:val="none"/>
        </w:rPr>
        <w:t>إِنَّمَا الْعِلْمُ عِندَ اللَّهِ </w:t>
      </w:r>
      <w:r w:rsidRPr="00103A54">
        <w:rPr>
          <w:rFonts w:asciiTheme="majorBidi" w:eastAsia="Times New Roman" w:hAnsiTheme="majorBidi" w:cstheme="majorBidi"/>
          <w:kern w:val="0"/>
          <w14:ligatures w14:val="none"/>
        </w:rPr>
        <w:t>“</w:t>
      </w:r>
      <w:r w:rsidRPr="00103A54">
        <w:rPr>
          <w:rFonts w:asciiTheme="majorBidi" w:eastAsia="Times New Roman" w:hAnsiTheme="majorBidi" w:cstheme="majorBidi"/>
          <w:b/>
          <w:bCs/>
          <w:kern w:val="0"/>
          <w14:ligatures w14:val="none"/>
        </w:rPr>
        <w:t>İlim ancak Allah katındandır.</w:t>
      </w:r>
      <w:r w:rsidRPr="00103A54">
        <w:rPr>
          <w:rFonts w:asciiTheme="majorBidi" w:eastAsia="Times New Roman" w:hAnsiTheme="majorBidi" w:cstheme="majorBidi"/>
          <w:kern w:val="0"/>
          <w14:ligatures w14:val="none"/>
        </w:rPr>
        <w:t>”</w:t>
      </w:r>
      <w:bookmarkStart w:id="2" w:name="_ednref3"/>
      <w:r w:rsidRPr="00103A54">
        <w:rPr>
          <w:rFonts w:asciiTheme="majorBidi" w:eastAsia="Times New Roman" w:hAnsiTheme="majorBidi" w:cstheme="majorBidi"/>
          <w:kern w:val="0"/>
          <w14:ligatures w14:val="none"/>
        </w:rPr>
        <w:fldChar w:fldCharType="begin"/>
      </w:r>
      <w:r w:rsidRPr="00103A54">
        <w:rPr>
          <w:rFonts w:asciiTheme="majorBidi" w:eastAsia="Times New Roman" w:hAnsiTheme="majorBidi" w:cstheme="majorBidi"/>
          <w:kern w:val="0"/>
          <w14:ligatures w14:val="none"/>
        </w:rPr>
        <w:instrText>HYPERLINK "file:///D:\\002_Kuran%20ve%20S%C3%BCnnet%20%5b%C3%96zel%20Say%C4%B1%5d\\00_S%C3%9CNNETS%C4%B0Z%20M%C3%9CSL%C3%9CMANLIK%20OLAB%C4%B0L%C4%B0R%20M%C4%B0_Faruk%20BE%C5%9EER.doc" \l "_edn3" \o ""</w:instrText>
      </w:r>
      <w:r w:rsidRPr="00103A54">
        <w:rPr>
          <w:rFonts w:asciiTheme="majorBidi" w:eastAsia="Times New Roman" w:hAnsiTheme="majorBidi" w:cstheme="majorBidi"/>
          <w:kern w:val="0"/>
          <w14:ligatures w14:val="none"/>
        </w:rPr>
      </w:r>
      <w:r w:rsidRPr="00103A54">
        <w:rPr>
          <w:rFonts w:asciiTheme="majorBidi" w:eastAsia="Times New Roman" w:hAnsiTheme="majorBidi" w:cstheme="majorBidi"/>
          <w:kern w:val="0"/>
          <w14:ligatures w14:val="none"/>
        </w:rPr>
        <w:fldChar w:fldCharType="separate"/>
      </w:r>
      <w:r w:rsidRPr="00103A54">
        <w:rPr>
          <w:rFonts w:asciiTheme="majorBidi" w:eastAsia="Times New Roman" w:hAnsiTheme="majorBidi" w:cstheme="majorBidi"/>
          <w:kern w:val="0"/>
          <w14:ligatures w14:val="none"/>
        </w:rPr>
        <w:t>[3]</w:t>
      </w:r>
      <w:r w:rsidRPr="00103A54">
        <w:rPr>
          <w:rFonts w:asciiTheme="majorBidi" w:eastAsia="Times New Roman" w:hAnsiTheme="majorBidi" w:cstheme="majorBidi"/>
          <w:kern w:val="0"/>
          <w14:ligatures w14:val="none"/>
        </w:rPr>
        <w:fldChar w:fldCharType="end"/>
      </w:r>
      <w:bookmarkEnd w:id="2"/>
      <w:r w:rsidRPr="00103A54">
        <w:rPr>
          <w:rFonts w:asciiTheme="majorBidi" w:eastAsia="Times New Roman" w:hAnsiTheme="majorBidi" w:cstheme="majorBidi"/>
          <w:kern w:val="0"/>
          <w14:ligatures w14:val="none"/>
        </w:rPr>
        <w:t> Dinin birazını Allah, birazını peygamber ya da müçtehitler tamamlamış değildir. Son geldiği kabul edilen ayeti kerimede, </w:t>
      </w:r>
      <w:r w:rsidRPr="00103A54">
        <w:rPr>
          <w:rFonts w:asciiTheme="majorBidi" w:eastAsia="Times New Roman" w:hAnsiTheme="majorBidi" w:cstheme="majorBidi"/>
          <w:kern w:val="0"/>
          <w:rtl/>
          <w14:ligatures w14:val="none"/>
        </w:rPr>
        <w:t>الْيَوْمَ أَكْمَلْتُ لَكُمْ دِينَكُمْ </w:t>
      </w:r>
      <w:r w:rsidRPr="00103A54">
        <w:rPr>
          <w:rFonts w:asciiTheme="majorBidi" w:eastAsia="Times New Roman" w:hAnsiTheme="majorBidi" w:cstheme="majorBidi"/>
          <w:kern w:val="0"/>
          <w14:ligatures w14:val="none"/>
        </w:rPr>
        <w:t>“</w:t>
      </w:r>
      <w:r w:rsidRPr="00103A54">
        <w:rPr>
          <w:rFonts w:asciiTheme="majorBidi" w:eastAsia="Times New Roman" w:hAnsiTheme="majorBidi" w:cstheme="majorBidi"/>
          <w:b/>
          <w:bCs/>
          <w:kern w:val="0"/>
          <w14:ligatures w14:val="none"/>
        </w:rPr>
        <w:t>bugün sizin dininizi ikmal ettim…</w:t>
      </w:r>
      <w:r w:rsidRPr="00103A54">
        <w:rPr>
          <w:rFonts w:asciiTheme="majorBidi" w:eastAsia="Times New Roman" w:hAnsiTheme="majorBidi" w:cstheme="majorBidi"/>
          <w:kern w:val="0"/>
          <w14:ligatures w14:val="none"/>
        </w:rPr>
        <w:t>”</w:t>
      </w:r>
      <w:bookmarkStart w:id="3" w:name="_ednref4"/>
      <w:r w:rsidRPr="00103A54">
        <w:rPr>
          <w:rFonts w:asciiTheme="majorBidi" w:eastAsia="Times New Roman" w:hAnsiTheme="majorBidi" w:cstheme="majorBidi"/>
          <w:kern w:val="0"/>
          <w14:ligatures w14:val="none"/>
        </w:rPr>
        <w:fldChar w:fldCharType="begin"/>
      </w:r>
      <w:r w:rsidRPr="00103A54">
        <w:rPr>
          <w:rFonts w:asciiTheme="majorBidi" w:eastAsia="Times New Roman" w:hAnsiTheme="majorBidi" w:cstheme="majorBidi"/>
          <w:kern w:val="0"/>
          <w14:ligatures w14:val="none"/>
        </w:rPr>
        <w:instrText>HYPERLINK "file:///D:\\002_Kuran%20ve%20S%C3%BCnnet%20%5b%C3%96zel%20Say%C4%B1%5d\\00_S%C3%9CNNETS%C4%B0Z%20M%C3%9CSL%C3%9CMANLIK%20OLAB%C4%B0L%C4%B0R%20M%C4%B0_Faruk%20BE%C5%9EER.doc" \l "_edn4" \o ""</w:instrText>
      </w:r>
      <w:r w:rsidRPr="00103A54">
        <w:rPr>
          <w:rFonts w:asciiTheme="majorBidi" w:eastAsia="Times New Roman" w:hAnsiTheme="majorBidi" w:cstheme="majorBidi"/>
          <w:kern w:val="0"/>
          <w14:ligatures w14:val="none"/>
        </w:rPr>
      </w:r>
      <w:r w:rsidRPr="00103A54">
        <w:rPr>
          <w:rFonts w:asciiTheme="majorBidi" w:eastAsia="Times New Roman" w:hAnsiTheme="majorBidi" w:cstheme="majorBidi"/>
          <w:kern w:val="0"/>
          <w14:ligatures w14:val="none"/>
        </w:rPr>
        <w:fldChar w:fldCharType="separate"/>
      </w:r>
      <w:r w:rsidRPr="00103A54">
        <w:rPr>
          <w:rFonts w:asciiTheme="majorBidi" w:eastAsia="Times New Roman" w:hAnsiTheme="majorBidi" w:cstheme="majorBidi"/>
          <w:kern w:val="0"/>
          <w14:ligatures w14:val="none"/>
        </w:rPr>
        <w:t>[4]</w:t>
      </w:r>
      <w:r w:rsidRPr="00103A54">
        <w:rPr>
          <w:rFonts w:asciiTheme="majorBidi" w:eastAsia="Times New Roman" w:hAnsiTheme="majorBidi" w:cstheme="majorBidi"/>
          <w:kern w:val="0"/>
          <w14:ligatures w14:val="none"/>
        </w:rPr>
        <w:fldChar w:fldCharType="end"/>
      </w:r>
      <w:bookmarkEnd w:id="3"/>
      <w:r w:rsidRPr="00103A54">
        <w:rPr>
          <w:rFonts w:asciiTheme="majorBidi" w:eastAsia="Times New Roman" w:hAnsiTheme="majorBidi" w:cstheme="majorBidi"/>
          <w:kern w:val="0"/>
          <w14:ligatures w14:val="none"/>
        </w:rPr>
        <w:t> buyrulur. Demek ki dinde o günden beri eksik bir şey kalmamış ve o gün tamamlanan şey Kur’an-ı Kerim olduğuna göre din de ondan ibarettir. Ama tamamlanan bu dinin anlaşılması Resulüllah’ın uygulama biçimine, hatta âlimlerin içtihatlarına muhtaçtır.</w:t>
      </w:r>
    </w:p>
    <w:p w14:paraId="340F0378"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İki: Kur’an-ı Kerim’in hatasız bir şekilde anlaşılması ve uygulaması olan </w:t>
      </w:r>
      <w:r w:rsidRPr="00103A54">
        <w:rPr>
          <w:rFonts w:asciiTheme="majorBidi" w:eastAsia="Times New Roman" w:hAnsiTheme="majorBidi" w:cstheme="majorBidi"/>
          <w:b/>
          <w:bCs/>
          <w:kern w:val="0"/>
          <w14:ligatures w14:val="none"/>
        </w:rPr>
        <w:t>Sünnet</w:t>
      </w:r>
      <w:r w:rsidRPr="00103A54">
        <w:rPr>
          <w:rFonts w:asciiTheme="majorBidi" w:eastAsia="Times New Roman" w:hAnsiTheme="majorBidi" w:cstheme="majorBidi"/>
          <w:kern w:val="0"/>
          <w14:ligatures w14:val="none"/>
        </w:rPr>
        <w:t>, bazı İslâm âlimlerine göre, başlı başına bir kaynak değildir, sadece Kur’an-ı Kerim’de bir şekilde var olan, ama bizim anlamadığımız bilgilerin peygamberce anlaşılmasından ve uygulanmasından ibarettir. Diğer bazı âlimler de Sünnet’in bağımsız bir kaynak olduğunu ama Sünnet’te var olan bilgilerin yine de ancak peygamberlik vasfıyla söylenebileceği kanaatindedirler. Sonuç aynı kapıya çıkar.</w:t>
      </w:r>
    </w:p>
    <w:p w14:paraId="3F04D4AE"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Üç: Günümüzde Sünnet karşıtı tavrın iki temel sebebi vardır. Biri kötü niyetle ve arzuladığı fetvalara ulaşmak için yapılan dışlamalar. Bunların üzerinde durmaya değmez. Diğeri, ifratlara karşı gösterilen tefritlerdir. Eğer her söze Sünnet deme gibi bir ifrat olmasaydı, Sünnet’i bütünüyle reddeden tefrit de olmazdı.</w:t>
      </w:r>
    </w:p>
    <w:p w14:paraId="375FF8FE"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b/>
          <w:bCs/>
          <w:kern w:val="0"/>
          <w14:ligatures w14:val="none"/>
        </w:rPr>
        <w:t>Sünnet, Mezhep ve Selefîlik</w:t>
      </w:r>
    </w:p>
    <w:p w14:paraId="77E003AF"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lastRenderedPageBreak/>
        <w:t>Şunu da bilmemiz gerekir; eğer müminler İslâm’ı doğru yaşayabilmek için Sünnet’e, yani Peygamber’in örnek uygulamasına ihtiyaç duymasalardı peygamber gönderilmesine de gerek kalmazdı.</w:t>
      </w:r>
    </w:p>
    <w:p w14:paraId="67FA417D"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Bu ilk Müslümanlar için böyleydi ama bizim artık buna ihtiyacımız yok demenin bir mantığı olamaz. Böyle diyen birisi aslında şunu demiş olur. O günkü insanlara Kur’an-ı Kerim’i Peygamber açıklıyordu, bugün onun yaptığı işi biz yapabiliriz, dolayısıyla O’na gerek kalmaz. Açıktır ki, böyle bir kanaatin sahibi kendisini, Peygamber’in görevini üstlenmiş biri olarak görmektedir.</w:t>
      </w:r>
    </w:p>
    <w:p w14:paraId="06AF4E6D"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b/>
          <w:bCs/>
          <w:kern w:val="0"/>
          <w14:ligatures w14:val="none"/>
        </w:rPr>
        <w:t>Sünnete ihtiyaç var ama Sünnet bize güvenilir yollarla gelmemiştir</w:t>
      </w:r>
      <w:r w:rsidRPr="00103A54">
        <w:rPr>
          <w:rFonts w:asciiTheme="majorBidi" w:eastAsia="Times New Roman" w:hAnsiTheme="majorBidi" w:cstheme="majorBidi"/>
          <w:kern w:val="0"/>
          <w14:ligatures w14:val="none"/>
        </w:rPr>
        <w:t> diye düşünmek de bundan farklı değildir. Bu da şu anlama gelir: Mademki Kur’an-ı Kerim’in sahih açıklaması olan Sünnet’i bugün biz güvenilir şekilde bilemiyoruz, o hâlde onun yaptığını yapan başka bir şey bulmak zorundayız ki, o da bizim açıklamalarımızdan başkası olamaz.</w:t>
      </w:r>
    </w:p>
    <w:p w14:paraId="0E60624C"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Aslında mezhepler ve ehlinden sadır olmuş içtihatlar da böyledir. Mezhep diye bir şey yok, İslâm’ın kaynağı önümüzde, ona bakar hayatımıza yön veririz demek de, böyle diyenin kendisini mezhep imamı müçtehitlerin yerine koyması anlamına gelir.</w:t>
      </w:r>
    </w:p>
    <w:p w14:paraId="22A7C804"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b/>
          <w:bCs/>
          <w:kern w:val="0"/>
          <w14:ligatures w14:val="none"/>
        </w:rPr>
        <w:t>Sünnet İslâm’ı</w:t>
      </w:r>
      <w:r w:rsidRPr="00103A54">
        <w:rPr>
          <w:rFonts w:asciiTheme="majorBidi" w:eastAsia="Times New Roman" w:hAnsiTheme="majorBidi" w:cstheme="majorBidi"/>
          <w:kern w:val="0"/>
          <w14:ligatures w14:val="none"/>
        </w:rPr>
        <w:t> olmayacağı gibi, </w:t>
      </w:r>
      <w:r w:rsidRPr="00103A54">
        <w:rPr>
          <w:rFonts w:asciiTheme="majorBidi" w:eastAsia="Times New Roman" w:hAnsiTheme="majorBidi" w:cstheme="majorBidi"/>
          <w:b/>
          <w:bCs/>
          <w:kern w:val="0"/>
          <w14:ligatures w14:val="none"/>
        </w:rPr>
        <w:t>Kur’an İslâm’ı</w:t>
      </w:r>
      <w:r w:rsidRPr="00103A54">
        <w:rPr>
          <w:rFonts w:asciiTheme="majorBidi" w:eastAsia="Times New Roman" w:hAnsiTheme="majorBidi" w:cstheme="majorBidi"/>
          <w:kern w:val="0"/>
          <w14:ligatures w14:val="none"/>
        </w:rPr>
        <w:t> da olmaz. Allah’ın din olarak kabul ettiği her şey İslâm’ın bir parçasıdır. Tıpkı, eğer mecazi anlamda söylemiyorsanız, ‘ruh insanı’ ya da ‘beden insanı’ demenizin anlamsız olacağı gibi.</w:t>
      </w:r>
    </w:p>
    <w:p w14:paraId="19B10318"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b/>
          <w:bCs/>
          <w:kern w:val="0"/>
          <w14:ligatures w14:val="none"/>
        </w:rPr>
        <w:t>Sünnet Vahiy midir?</w:t>
      </w:r>
    </w:p>
    <w:p w14:paraId="36D067B1"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Bilindiği gibi </w:t>
      </w:r>
      <w:r w:rsidRPr="00103A54">
        <w:rPr>
          <w:rFonts w:asciiTheme="majorBidi" w:eastAsia="Times New Roman" w:hAnsiTheme="majorBidi" w:cstheme="majorBidi"/>
          <w:b/>
          <w:bCs/>
          <w:kern w:val="0"/>
          <w14:ligatures w14:val="none"/>
        </w:rPr>
        <w:t>vahiy</w:t>
      </w:r>
      <w:r w:rsidRPr="00103A54">
        <w:rPr>
          <w:rFonts w:asciiTheme="majorBidi" w:eastAsia="Times New Roman" w:hAnsiTheme="majorBidi" w:cstheme="majorBidi"/>
          <w:kern w:val="0"/>
          <w14:ligatures w14:val="none"/>
        </w:rPr>
        <w:t>, Allah’ın kendine has yollarla peygamberlerine bilgi ulaştırmasıdır.</w:t>
      </w:r>
    </w:p>
    <w:p w14:paraId="7426BF13"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Bu ya vermek istediği bilgiyi elçisinin kalbine bizzat koymasıyla olur ya elçisiyle doğrudan konuşur. Hz. Musa ile böyle konuşmuştur. Ya bilgiyi ona bir melekle gönderir ya da sadık rüyalarla bildirir. </w:t>
      </w:r>
      <w:r w:rsidRPr="00103A54">
        <w:rPr>
          <w:rFonts w:asciiTheme="majorBidi" w:eastAsia="Times New Roman" w:hAnsiTheme="majorBidi" w:cstheme="majorBidi"/>
          <w:b/>
          <w:bCs/>
          <w:kern w:val="0"/>
          <w14:ligatures w14:val="none"/>
        </w:rPr>
        <w:t>Mutlak anlamda, yani kayıtlamaksızın vahiy </w:t>
      </w:r>
      <w:r w:rsidRPr="00103A54">
        <w:rPr>
          <w:rFonts w:asciiTheme="majorBidi" w:eastAsia="Times New Roman" w:hAnsiTheme="majorBidi" w:cstheme="majorBidi"/>
          <w:kern w:val="0"/>
          <w14:ligatures w14:val="none"/>
        </w:rPr>
        <w:t>dendiğinde anlaşılan budur. Böyle bir vahyin sözü de manası da Allah’tandır. Sadece peygamberlere gelir ve Hz. Peygamber’e bu anlamda gelen vahiy Kur’an-ı Kerim’den ibarettir. Böyle bir vahiy artık bitmiştir. Hz. Peygamber’den sonra vahiy aldığını iddia eden kimse peygamberlik iddia etmiş olacağından küfre düşer.</w:t>
      </w:r>
    </w:p>
    <w:p w14:paraId="0D7D2A93"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Ama bizzat Allah’ın kendisi bazı kullarına verdiği ilham anlamındaki bilgilere de belki mecazen vahiy demiştir. Mesela Hz. Musa’nın annesine, Hz. Meryem’e hatta arıya ve yeryüzüne verdiği bilgiyi ya da kabiliyeti de O vahiy kelimesiyle anlatır. Hatta vahiyde gizlice fısıldama anlamı bulunduğu için şeytanın vesvesesi ve kötü insanların kötülüğü çağrıştırmaları da yine mecazen vahiy kelimesiyle ifade edilir.</w:t>
      </w:r>
    </w:p>
    <w:p w14:paraId="15D707D2"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Yani artık insanın kalbine doğan bilgiler Allah’tan bir ilham olabileceği gibi şeytanın fısıldaması da olabilir. Kul bu fısıldamaların kaynağını kesin olarak bilemez. Bu sebeple İslâm âlimleri ittifakla kula gelen ilhamın başkaları için bir bilgi ifade etmeyeceğini hatta kulun kendisini bile bağlamayacağını söylemişlerdir. Salih rüyalar da böyledir.</w:t>
      </w:r>
    </w:p>
    <w:p w14:paraId="7553C287"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Ancak peygamberlere gelen ilham kula gelen gibi değildir. O onun Allah’tan olduğunu bilir. Allah’tan olduğunu bildiği böyle yoğun bir manayı “Allah buyuruyor ki” diyerek, kendi kelimeleriyle ifade ederse bilindiği gibi buna </w:t>
      </w:r>
      <w:r w:rsidRPr="00103A54">
        <w:rPr>
          <w:rFonts w:asciiTheme="majorBidi" w:eastAsia="Times New Roman" w:hAnsiTheme="majorBidi" w:cstheme="majorBidi"/>
          <w:b/>
          <w:bCs/>
          <w:kern w:val="0"/>
          <w14:ligatures w14:val="none"/>
        </w:rPr>
        <w:t>Hadis-i Kutsî</w:t>
      </w:r>
      <w:r w:rsidRPr="00103A54">
        <w:rPr>
          <w:rFonts w:asciiTheme="majorBidi" w:eastAsia="Times New Roman" w:hAnsiTheme="majorBidi" w:cstheme="majorBidi"/>
          <w:kern w:val="0"/>
          <w14:ligatures w14:val="none"/>
        </w:rPr>
        <w:t> denir. Mana Allah’tandır ama sözler vahiy değildir. Onun gibi icaz taşımaz, namazlarda okunmaz.</w:t>
      </w:r>
    </w:p>
    <w:p w14:paraId="295A9A93"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Peygambere bunun bir alt düzeyinde ilhamlar da gelir, o “</w:t>
      </w:r>
      <w:r w:rsidRPr="00103A54">
        <w:rPr>
          <w:rFonts w:asciiTheme="majorBidi" w:eastAsia="Times New Roman" w:hAnsiTheme="majorBidi" w:cstheme="majorBidi"/>
          <w:b/>
          <w:bCs/>
          <w:kern w:val="0"/>
          <w14:ligatures w14:val="none"/>
        </w:rPr>
        <w:t>Allah şunu seviyor, şunu sevmiyor, Allah bana buyurdu ki, Cebrail kalbime fısıldadı ki</w:t>
      </w:r>
      <w:r w:rsidRPr="00103A54">
        <w:rPr>
          <w:rFonts w:asciiTheme="majorBidi" w:eastAsia="Times New Roman" w:hAnsiTheme="majorBidi" w:cstheme="majorBidi"/>
          <w:kern w:val="0"/>
          <w14:ligatures w14:val="none"/>
        </w:rPr>
        <w:t>” diye bize bilgi verir. Böyle haberler sayılamayacak kadar çoktur. Bunlara Kur’an-ı Kerim de işaret eder. “</w:t>
      </w:r>
      <w:r w:rsidRPr="00103A54">
        <w:rPr>
          <w:rFonts w:asciiTheme="majorBidi" w:eastAsia="Times New Roman" w:hAnsiTheme="majorBidi" w:cstheme="majorBidi"/>
          <w:b/>
          <w:bCs/>
          <w:kern w:val="0"/>
          <w14:ligatures w14:val="none"/>
        </w:rPr>
        <w:t>Biz sana bildirdik ki</w:t>
      </w:r>
      <w:r w:rsidRPr="00103A54">
        <w:rPr>
          <w:rFonts w:asciiTheme="majorBidi" w:eastAsia="Times New Roman" w:hAnsiTheme="majorBidi" w:cstheme="majorBidi"/>
          <w:kern w:val="0"/>
          <w14:ligatures w14:val="none"/>
        </w:rPr>
        <w:t>” denen pek çok şey Kur’an-ı Kerim’de yer almaz. O halde bunlar bir başka yolla bildirilmişlerdir.</w:t>
      </w:r>
    </w:p>
    <w:p w14:paraId="13E8B1AD"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b/>
          <w:bCs/>
          <w:kern w:val="0"/>
          <w14:ligatures w14:val="none"/>
        </w:rPr>
        <w:t>Peygamber için vahyin bir dördüncü derecesi daha vardır.</w:t>
      </w:r>
      <w:r w:rsidRPr="00103A54">
        <w:rPr>
          <w:rFonts w:asciiTheme="majorBidi" w:eastAsia="Times New Roman" w:hAnsiTheme="majorBidi" w:cstheme="majorBidi"/>
          <w:kern w:val="0"/>
          <w14:ligatures w14:val="none"/>
        </w:rPr>
        <w:t> Onun sözlerinin ve fiillerinin pek çoğunun bir beşer olarak kendi iradesi ve dilemesiyle gerçekleşmiş olduğu açıktır. Ancak burada iki önemli husus vardır: Birincisi, O sıradan bir beşer değildir, yapıp ettiklerinin Allah’ın ölçülerine uymayanları, sıradan kullarınkine göre çok daha azdır. Hatta bu konuda dikkatli bir Müslüman bile böyle olmayan gibi değildir. İkincisi, Allah O’nun beğenmediği fiillerini anında düzeltmiştir. O hâlde bundan, Allah’ın müdahale etmediği diğer bütün söz ve fiillerinin Allah tarafından onaylandığı sonucu çıkar. Çünkü O’nun söz ve fiilleri din olduğuna göre yanlış olsalardı öylece bırakılmaları makul olamazdı.</w:t>
      </w:r>
    </w:p>
    <w:p w14:paraId="60F4FD22"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lastRenderedPageBreak/>
        <w:t>İşte nasıl ki, Hz. Peygamber’in Ashabı’nda görüp de onayladığı ya da ses çıkarmadığı söz ve fiiller </w:t>
      </w:r>
      <w:r w:rsidRPr="00103A54">
        <w:rPr>
          <w:rFonts w:asciiTheme="majorBidi" w:eastAsia="Times New Roman" w:hAnsiTheme="majorBidi" w:cstheme="majorBidi"/>
          <w:b/>
          <w:bCs/>
          <w:kern w:val="0"/>
          <w14:ligatures w14:val="none"/>
        </w:rPr>
        <w:t>takrirî sünnet</w:t>
      </w:r>
      <w:r w:rsidRPr="00103A54">
        <w:rPr>
          <w:rFonts w:asciiTheme="majorBidi" w:eastAsia="Times New Roman" w:hAnsiTheme="majorBidi" w:cstheme="majorBidi"/>
          <w:kern w:val="0"/>
          <w14:ligatures w14:val="none"/>
        </w:rPr>
        <w:t> kabul ediliyorsa, onun kendi söz ve fillerinin Allah tarafından müdahale edilmeyenleri de Allah’ın onayı anlamında </w:t>
      </w:r>
      <w:r w:rsidRPr="00103A54">
        <w:rPr>
          <w:rFonts w:asciiTheme="majorBidi" w:eastAsia="Times New Roman" w:hAnsiTheme="majorBidi" w:cstheme="majorBidi"/>
          <w:b/>
          <w:bCs/>
          <w:kern w:val="0"/>
          <w14:ligatures w14:val="none"/>
        </w:rPr>
        <w:t>takrirî vahiy</w:t>
      </w:r>
      <w:r w:rsidRPr="00103A54">
        <w:rPr>
          <w:rFonts w:asciiTheme="majorBidi" w:eastAsia="Times New Roman" w:hAnsiTheme="majorBidi" w:cstheme="majorBidi"/>
          <w:kern w:val="0"/>
          <w14:ligatures w14:val="none"/>
        </w:rPr>
        <w:t> olmuş olur. Bu sebeple bütün İslâm âlimlerinin Sünnet’e </w:t>
      </w:r>
      <w:r w:rsidRPr="00103A54">
        <w:rPr>
          <w:rFonts w:asciiTheme="majorBidi" w:eastAsia="Times New Roman" w:hAnsiTheme="majorBidi" w:cstheme="majorBidi"/>
          <w:b/>
          <w:bCs/>
          <w:kern w:val="0"/>
          <w14:ligatures w14:val="none"/>
        </w:rPr>
        <w:t>vahyi gayri metlüv</w:t>
      </w:r>
      <w:r w:rsidRPr="00103A54">
        <w:rPr>
          <w:rFonts w:asciiTheme="majorBidi" w:eastAsia="Times New Roman" w:hAnsiTheme="majorBidi" w:cstheme="majorBidi"/>
          <w:kern w:val="0"/>
          <w14:ligatures w14:val="none"/>
        </w:rPr>
        <w:t> demeleri çok anlamlıdır. Zayıf ve uydurma sözlere Sünnet demediğimizi de her zaman tekrarlamak zorunda değiliz.</w:t>
      </w:r>
    </w:p>
    <w:p w14:paraId="319FDF8A"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b/>
          <w:bCs/>
          <w:kern w:val="0"/>
          <w14:ligatures w14:val="none"/>
        </w:rPr>
        <w:t>Şimdi Kur’an-ı Kerim dışındaki vahye Kur’an’dan birkaç örnek vermek istiyorum:</w:t>
      </w:r>
    </w:p>
    <w:p w14:paraId="5D4F70F8"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Bilindiği gibi İslâm’ın Mekke Dönemi’nde ve Medine Dönemi’nin ilk on altı ayında </w:t>
      </w:r>
      <w:r w:rsidRPr="00103A54">
        <w:rPr>
          <w:rFonts w:asciiTheme="majorBidi" w:eastAsia="Times New Roman" w:hAnsiTheme="majorBidi" w:cstheme="majorBidi"/>
          <w:b/>
          <w:bCs/>
          <w:kern w:val="0"/>
          <w14:ligatures w14:val="none"/>
        </w:rPr>
        <w:t>Müslümanların kıblesi Mescid-i Aksa idi.</w:t>
      </w:r>
      <w:r w:rsidRPr="00103A54">
        <w:rPr>
          <w:rFonts w:asciiTheme="majorBidi" w:eastAsia="Times New Roman" w:hAnsiTheme="majorBidi" w:cstheme="majorBidi"/>
          <w:kern w:val="0"/>
          <w14:ligatures w14:val="none"/>
        </w:rPr>
        <w:t> Medine Dönemi’nde gelen ayetlerle artık kıble olarak Kâbe’ye dönülmesi istendi</w:t>
      </w:r>
      <w:bookmarkStart w:id="4" w:name="_ednref5"/>
      <w:r w:rsidRPr="00103A54">
        <w:rPr>
          <w:rFonts w:asciiTheme="majorBidi" w:eastAsia="Times New Roman" w:hAnsiTheme="majorBidi" w:cstheme="majorBidi"/>
          <w:kern w:val="0"/>
          <w14:ligatures w14:val="none"/>
        </w:rPr>
        <w:fldChar w:fldCharType="begin"/>
      </w:r>
      <w:r w:rsidRPr="00103A54">
        <w:rPr>
          <w:rFonts w:asciiTheme="majorBidi" w:eastAsia="Times New Roman" w:hAnsiTheme="majorBidi" w:cstheme="majorBidi"/>
          <w:kern w:val="0"/>
          <w14:ligatures w14:val="none"/>
        </w:rPr>
        <w:instrText>HYPERLINK "file:///D:\\002_Kuran%20ve%20S%C3%BCnnet%20%5b%C3%96zel%20Say%C4%B1%5d\\00_S%C3%9CNNETS%C4%B0Z%20M%C3%9CSL%C3%9CMANLIK%20OLAB%C4%B0L%C4%B0R%20M%C4%B0_Faruk%20BE%C5%9EER.doc" \l "_edn5" \o ""</w:instrText>
      </w:r>
      <w:r w:rsidRPr="00103A54">
        <w:rPr>
          <w:rFonts w:asciiTheme="majorBidi" w:eastAsia="Times New Roman" w:hAnsiTheme="majorBidi" w:cstheme="majorBidi"/>
          <w:kern w:val="0"/>
          <w14:ligatures w14:val="none"/>
        </w:rPr>
      </w:r>
      <w:r w:rsidRPr="00103A54">
        <w:rPr>
          <w:rFonts w:asciiTheme="majorBidi" w:eastAsia="Times New Roman" w:hAnsiTheme="majorBidi" w:cstheme="majorBidi"/>
          <w:kern w:val="0"/>
          <w14:ligatures w14:val="none"/>
        </w:rPr>
        <w:fldChar w:fldCharType="separate"/>
      </w:r>
      <w:r w:rsidRPr="00103A54">
        <w:rPr>
          <w:rFonts w:asciiTheme="majorBidi" w:eastAsia="Times New Roman" w:hAnsiTheme="majorBidi" w:cstheme="majorBidi"/>
          <w:kern w:val="0"/>
          <w14:ligatures w14:val="none"/>
        </w:rPr>
        <w:t>[5]</w:t>
      </w:r>
      <w:r w:rsidRPr="00103A54">
        <w:rPr>
          <w:rFonts w:asciiTheme="majorBidi" w:eastAsia="Times New Roman" w:hAnsiTheme="majorBidi" w:cstheme="majorBidi"/>
          <w:kern w:val="0"/>
          <w14:ligatures w14:val="none"/>
        </w:rPr>
        <w:fldChar w:fldCharType="end"/>
      </w:r>
      <w:bookmarkEnd w:id="4"/>
      <w:r w:rsidRPr="00103A54">
        <w:rPr>
          <w:rFonts w:asciiTheme="majorBidi" w:eastAsia="Times New Roman" w:hAnsiTheme="majorBidi" w:cstheme="majorBidi"/>
          <w:kern w:val="0"/>
          <w14:ligatures w14:val="none"/>
        </w:rPr>
        <w:t>. Önceden Hz. Peygamber’in Mescid-i Aksa’ya dönerek namaz kılmış olması kendi düşüncesinin sonucu olamaz. Çünkü o Mekke’de yaşıyordu ve Kâbe’nin kutsallığını biliyordu. </w:t>
      </w:r>
      <w:r w:rsidRPr="00103A54">
        <w:rPr>
          <w:rFonts w:asciiTheme="majorBidi" w:eastAsia="Times New Roman" w:hAnsiTheme="majorBidi" w:cstheme="majorBidi"/>
          <w:b/>
          <w:bCs/>
          <w:kern w:val="0"/>
          <w14:ligatures w14:val="none"/>
        </w:rPr>
        <w:t>Kendi düşüncesiyle hareket etseydi Kâbe’ye dönerdi.</w:t>
      </w:r>
      <w:r w:rsidRPr="00103A54">
        <w:rPr>
          <w:rFonts w:asciiTheme="majorBidi" w:eastAsia="Times New Roman" w:hAnsiTheme="majorBidi" w:cstheme="majorBidi"/>
          <w:kern w:val="0"/>
          <w14:ligatures w14:val="none"/>
        </w:rPr>
        <w:t> O hâlde O’na Mescid-i Aksa’ya dönerek namaz kılmasını söyleyen ya da en azından onun bu fiilini onaylayan bir vahiy bulunmuş olmalıdır. Oysa böyle bir vahiy Kur’an-ı Kerim’de yer almaz. Demek ki O’na Kur’an-ı Kerim’dekilerden başka bilgiler veren vahiy de gelmiştir.</w:t>
      </w:r>
    </w:p>
    <w:p w14:paraId="4BADD101"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Orucun farz kılındığı ilk günlerde </w:t>
      </w:r>
      <w:r w:rsidRPr="00103A54">
        <w:rPr>
          <w:rFonts w:asciiTheme="majorBidi" w:eastAsia="Times New Roman" w:hAnsiTheme="majorBidi" w:cstheme="majorBidi"/>
          <w:b/>
          <w:bCs/>
          <w:kern w:val="0"/>
          <w14:ligatures w14:val="none"/>
        </w:rPr>
        <w:t>Ramazan gecelerinde bile karı koca arasındaki cinsel ilişki yasaktı.</w:t>
      </w:r>
      <w:r w:rsidRPr="00103A54">
        <w:rPr>
          <w:rFonts w:asciiTheme="majorBidi" w:eastAsia="Times New Roman" w:hAnsiTheme="majorBidi" w:cstheme="majorBidi"/>
          <w:kern w:val="0"/>
          <w14:ligatures w14:val="none"/>
        </w:rPr>
        <w:t> Sonra Allah nefislerine hâkim olamamaları sebebiyle bunun artık helal kılındığını bildirdi</w:t>
      </w:r>
      <w:bookmarkStart w:id="5" w:name="_ednref6"/>
      <w:r w:rsidRPr="00103A54">
        <w:rPr>
          <w:rFonts w:asciiTheme="majorBidi" w:eastAsia="Times New Roman" w:hAnsiTheme="majorBidi" w:cstheme="majorBidi"/>
          <w:kern w:val="0"/>
          <w14:ligatures w14:val="none"/>
        </w:rPr>
        <w:fldChar w:fldCharType="begin"/>
      </w:r>
      <w:r w:rsidRPr="00103A54">
        <w:rPr>
          <w:rFonts w:asciiTheme="majorBidi" w:eastAsia="Times New Roman" w:hAnsiTheme="majorBidi" w:cstheme="majorBidi"/>
          <w:kern w:val="0"/>
          <w14:ligatures w14:val="none"/>
        </w:rPr>
        <w:instrText>HYPERLINK "file:///D:\\002_Kuran%20ve%20S%C3%BCnnet%20%5b%C3%96zel%20Say%C4%B1%5d\\00_S%C3%9CNNETS%C4%B0Z%20M%C3%9CSL%C3%9CMANLIK%20OLAB%C4%B0L%C4%B0R%20M%C4%B0_Faruk%20BE%C5%9EER.doc" \l "_edn6" \o ""</w:instrText>
      </w:r>
      <w:r w:rsidRPr="00103A54">
        <w:rPr>
          <w:rFonts w:asciiTheme="majorBidi" w:eastAsia="Times New Roman" w:hAnsiTheme="majorBidi" w:cstheme="majorBidi"/>
          <w:kern w:val="0"/>
          <w14:ligatures w14:val="none"/>
        </w:rPr>
      </w:r>
      <w:r w:rsidRPr="00103A54">
        <w:rPr>
          <w:rFonts w:asciiTheme="majorBidi" w:eastAsia="Times New Roman" w:hAnsiTheme="majorBidi" w:cstheme="majorBidi"/>
          <w:kern w:val="0"/>
          <w14:ligatures w14:val="none"/>
        </w:rPr>
        <w:fldChar w:fldCharType="separate"/>
      </w:r>
      <w:r w:rsidRPr="00103A54">
        <w:rPr>
          <w:rFonts w:asciiTheme="majorBidi" w:eastAsia="Times New Roman" w:hAnsiTheme="majorBidi" w:cstheme="majorBidi"/>
          <w:kern w:val="0"/>
          <w14:ligatures w14:val="none"/>
        </w:rPr>
        <w:t>[6]</w:t>
      </w:r>
      <w:r w:rsidRPr="00103A54">
        <w:rPr>
          <w:rFonts w:asciiTheme="majorBidi" w:eastAsia="Times New Roman" w:hAnsiTheme="majorBidi" w:cstheme="majorBidi"/>
          <w:kern w:val="0"/>
          <w14:ligatures w14:val="none"/>
        </w:rPr>
        <w:fldChar w:fldCharType="end"/>
      </w:r>
      <w:bookmarkEnd w:id="5"/>
      <w:r w:rsidRPr="00103A54">
        <w:rPr>
          <w:rFonts w:asciiTheme="majorBidi" w:eastAsia="Times New Roman" w:hAnsiTheme="majorBidi" w:cstheme="majorBidi"/>
          <w:kern w:val="0"/>
          <w14:ligatures w14:val="none"/>
        </w:rPr>
        <w:t>. Oysa Kur’an-ı Kerim’de önceleri bu ilişkinin yasaklandığına dair bir bilgi yoktur. Demek ki, bu yasak Kur’an-ı Kerim’de yer almayan başka bir vahiy ile sabit olmuştur.</w:t>
      </w:r>
    </w:p>
    <w:p w14:paraId="6637F751"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b/>
          <w:bCs/>
          <w:kern w:val="0"/>
          <w14:ligatures w14:val="none"/>
        </w:rPr>
        <w:t>Hz. Peygamber’in Kur’an-ı Kerim dışında bize verdiği bilgiler ve O’nun bütün uygulamaları Sünnet olduğuna göre</w:t>
      </w:r>
      <w:r w:rsidRPr="00103A54">
        <w:rPr>
          <w:rFonts w:asciiTheme="majorBidi" w:eastAsia="Times New Roman" w:hAnsiTheme="majorBidi" w:cstheme="majorBidi"/>
          <w:kern w:val="0"/>
          <w14:ligatures w14:val="none"/>
        </w:rPr>
        <w:t> böylece bunların en azından bazılarının vahiy ile ilişkisi bulunduğunu bizzat Kur’an-ı Kerim söylemiş olur.</w:t>
      </w:r>
    </w:p>
    <w:p w14:paraId="0C17C41B"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Bütün bunlardan dolayıdır ki, İslâm tarihi boyunca </w:t>
      </w:r>
      <w:r w:rsidRPr="00103A54">
        <w:rPr>
          <w:rFonts w:asciiTheme="majorBidi" w:eastAsia="Times New Roman" w:hAnsiTheme="majorBidi" w:cstheme="majorBidi"/>
          <w:b/>
          <w:bCs/>
          <w:kern w:val="0"/>
          <w14:ligatures w14:val="none"/>
        </w:rPr>
        <w:t>hiçbir mezhepten hiçbir âlim Sünnet’in dini bir bilgi kaynağı olmadığını söylememiştir.</w:t>
      </w:r>
      <w:r w:rsidRPr="00103A54">
        <w:rPr>
          <w:rFonts w:asciiTheme="majorBidi" w:eastAsia="Times New Roman" w:hAnsiTheme="majorBidi" w:cstheme="majorBidi"/>
          <w:kern w:val="0"/>
          <w14:ligatures w14:val="none"/>
        </w:rPr>
        <w:t> Kendi görüşlerine destek olsun diye hadis uyduranlar, bazı hadisleri kendi görüşüne aykırı olduğu için reddedenler, nasslara sakat yorumlar yapanlar çıkmış ama Sünnet’i devreden çıkarmak kimsenin aklına gelmemiştir.</w:t>
      </w:r>
    </w:p>
    <w:p w14:paraId="06CB05F2"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Sünnet’in devreden çıkarılmasıyla </w:t>
      </w:r>
      <w:r w:rsidRPr="00103A54">
        <w:rPr>
          <w:rFonts w:asciiTheme="majorBidi" w:eastAsia="Times New Roman" w:hAnsiTheme="majorBidi" w:cstheme="majorBidi"/>
          <w:b/>
          <w:bCs/>
          <w:kern w:val="0"/>
          <w14:ligatures w14:val="none"/>
        </w:rPr>
        <w:t>İslâm’ın sadece hukuki yönü değil, ahlaki ve imani yönü de anlaşılamaz olur</w:t>
      </w:r>
      <w:r w:rsidRPr="00103A54">
        <w:rPr>
          <w:rFonts w:asciiTheme="majorBidi" w:eastAsia="Times New Roman" w:hAnsiTheme="majorBidi" w:cstheme="majorBidi"/>
          <w:kern w:val="0"/>
          <w14:ligatures w14:val="none"/>
        </w:rPr>
        <w:t> ve Kur’an-ı Kerim’deki genel hükümler herkesin farklı anlayacağı göreceli talimatlar hâline gelir. Din oyuncak hamuru gibi herkesin elinde farklı bir şekil alır, kısaca Protestanlığa dönüşür. Gayba ve ahirete imanın teferruatı olan </w:t>
      </w:r>
      <w:r w:rsidRPr="00103A54">
        <w:rPr>
          <w:rFonts w:asciiTheme="majorBidi" w:eastAsia="Times New Roman" w:hAnsiTheme="majorBidi" w:cstheme="majorBidi"/>
          <w:b/>
          <w:bCs/>
          <w:kern w:val="0"/>
          <w14:ligatures w14:val="none"/>
        </w:rPr>
        <w:t>şefaatin mahiyeti, kabir azabı, hesapla, mizanla, Sıratla ilgili detaylar bizim nev-zuhur ulemamızda olduğu gibi alay konusu yapılır.</w:t>
      </w:r>
      <w:r w:rsidRPr="00103A54">
        <w:rPr>
          <w:rFonts w:asciiTheme="majorBidi" w:eastAsia="Times New Roman" w:hAnsiTheme="majorBidi" w:cstheme="majorBidi"/>
          <w:kern w:val="0"/>
          <w14:ligatures w14:val="none"/>
        </w:rPr>
        <w:t> Burada da bir Yahudileşme ortaya çıkar.</w:t>
      </w:r>
    </w:p>
    <w:p w14:paraId="35AFC8FD"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Sünnet’i devreden çıkardığınızda </w:t>
      </w:r>
      <w:r w:rsidRPr="00103A54">
        <w:rPr>
          <w:rFonts w:asciiTheme="majorBidi" w:eastAsia="Times New Roman" w:hAnsiTheme="majorBidi" w:cstheme="majorBidi"/>
          <w:b/>
          <w:bCs/>
          <w:kern w:val="0"/>
          <w14:ligatures w14:val="none"/>
        </w:rPr>
        <w:t>İslâm’ın ahlak zemini de neredeyse bütünüyle ortadan kalkar. Yeme içme, yatıp kalkma, giyim kuşam, selamlaşma tebessüm, saygı sevgi, cami ve cemaat adabı, kurbanlar ve bayramlar,</w:t>
      </w:r>
      <w:r w:rsidRPr="00103A54">
        <w:rPr>
          <w:rFonts w:asciiTheme="majorBidi" w:eastAsia="Times New Roman" w:hAnsiTheme="majorBidi" w:cstheme="majorBidi"/>
          <w:kern w:val="0"/>
          <w14:ligatures w14:val="none"/>
        </w:rPr>
        <w:t> kısaca sizin medeniyetinizin altyapısını oluşturan kültür zemininiz tamamıyla kayar, farklılığınız ortadan kalkar. </w:t>
      </w:r>
      <w:r w:rsidRPr="00103A54">
        <w:rPr>
          <w:rFonts w:asciiTheme="majorBidi" w:eastAsia="Times New Roman" w:hAnsiTheme="majorBidi" w:cstheme="majorBidi"/>
          <w:b/>
          <w:bCs/>
          <w:kern w:val="0"/>
          <w14:ligatures w14:val="none"/>
        </w:rPr>
        <w:t>Kendinize has bir dünya ve varlık görüşünüz kalmaz.</w:t>
      </w:r>
    </w:p>
    <w:p w14:paraId="33BE74F7"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Peki, bütün bunlara rağmen </w:t>
      </w:r>
      <w:r w:rsidRPr="00103A54">
        <w:rPr>
          <w:rFonts w:asciiTheme="majorBidi" w:eastAsia="Times New Roman" w:hAnsiTheme="majorBidi" w:cstheme="majorBidi"/>
          <w:b/>
          <w:bCs/>
          <w:kern w:val="0"/>
          <w14:ligatures w14:val="none"/>
        </w:rPr>
        <w:t>neden Sünnet karşıtı bir retorik gelişiyor?</w:t>
      </w:r>
      <w:r w:rsidRPr="00103A54">
        <w:rPr>
          <w:rFonts w:asciiTheme="majorBidi" w:eastAsia="Times New Roman" w:hAnsiTheme="majorBidi" w:cstheme="majorBidi"/>
          <w:kern w:val="0"/>
          <w14:ligatures w14:val="none"/>
        </w:rPr>
        <w:t> Sanırım bu konuda şunlar söylenebilir:</w:t>
      </w:r>
    </w:p>
    <w:p w14:paraId="2C9A0684"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Her duyduğu sözü Sünnet sanan ve Sünnet’i bize nakleden hadisleri de sanki birer </w:t>
      </w:r>
      <w:r w:rsidRPr="00103A54">
        <w:rPr>
          <w:rFonts w:asciiTheme="majorBidi" w:eastAsia="Times New Roman" w:hAnsiTheme="majorBidi" w:cstheme="majorBidi"/>
          <w:b/>
          <w:bCs/>
          <w:kern w:val="0"/>
          <w14:ligatures w14:val="none"/>
        </w:rPr>
        <w:t>bağımsız bilgi ve norm gibi gören ifratçı Sünnet anlayışını yine en başa koymamız gerekir.</w:t>
      </w:r>
      <w:r w:rsidRPr="00103A54">
        <w:rPr>
          <w:rFonts w:asciiTheme="majorBidi" w:eastAsia="Times New Roman" w:hAnsiTheme="majorBidi" w:cstheme="majorBidi"/>
          <w:kern w:val="0"/>
          <w14:ligatures w14:val="none"/>
        </w:rPr>
        <w:t> Modern zamanlar için Sünnet değil ama Sünnet’in hatta fıkhın böyle anlaşılması İslâm’ı gerçekten de yaşanmaz hâle getirmiş durumdadır. </w:t>
      </w:r>
      <w:r w:rsidRPr="00103A54">
        <w:rPr>
          <w:rFonts w:asciiTheme="majorBidi" w:eastAsia="Times New Roman" w:hAnsiTheme="majorBidi" w:cstheme="majorBidi"/>
          <w:b/>
          <w:bCs/>
          <w:kern w:val="0"/>
          <w14:ligatures w14:val="none"/>
        </w:rPr>
        <w:t>Buna, atomcu Sünnet anlayışı ya da Sünnet’teki şahsi, tarihsel ve örfi unsurları görüp ayıklayamama zaafı da diyebilirsiniz. </w:t>
      </w:r>
      <w:r w:rsidRPr="00103A54">
        <w:rPr>
          <w:rFonts w:asciiTheme="majorBidi" w:eastAsia="Times New Roman" w:hAnsiTheme="majorBidi" w:cstheme="majorBidi"/>
          <w:kern w:val="0"/>
          <w14:ligatures w14:val="none"/>
        </w:rPr>
        <w:t>Oysa mesela </w:t>
      </w:r>
      <w:r w:rsidRPr="00103A54">
        <w:rPr>
          <w:rFonts w:asciiTheme="majorBidi" w:eastAsia="Times New Roman" w:hAnsiTheme="majorBidi" w:cstheme="majorBidi"/>
          <w:b/>
          <w:bCs/>
          <w:kern w:val="0"/>
          <w14:ligatures w14:val="none"/>
        </w:rPr>
        <w:t>Ebu Hanîfe’nin bazı sahih hadisleri bile kıyasa yani Kur’an ve Sünnet bütünlüğünden oluşan genel kurallara uymadıkları için reddettiği meşhurdur.</w:t>
      </w:r>
      <w:r w:rsidRPr="00103A54">
        <w:rPr>
          <w:rFonts w:asciiTheme="majorBidi" w:eastAsia="Times New Roman" w:hAnsiTheme="majorBidi" w:cstheme="majorBidi"/>
          <w:kern w:val="0"/>
          <w14:ligatures w14:val="none"/>
        </w:rPr>
        <w:t> Bunu yapan sadece o da değildir.</w:t>
      </w:r>
    </w:p>
    <w:p w14:paraId="2BF8C72D"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b/>
          <w:bCs/>
          <w:kern w:val="0"/>
          <w14:ligatures w14:val="none"/>
        </w:rPr>
        <w:t>Sünnet karşıtlığının diğer sebepleri, “</w:t>
      </w:r>
      <w:r w:rsidRPr="00103A54">
        <w:rPr>
          <w:rFonts w:asciiTheme="majorBidi" w:eastAsia="Times New Roman" w:hAnsiTheme="majorBidi" w:cstheme="majorBidi"/>
          <w:kern w:val="0"/>
          <w14:ligatures w14:val="none"/>
        </w:rPr>
        <w:t>Modern Batı Bilimi”nin oluşturduğu farklı bir dünya görüşüyle yetişen Müslüman entelektüelin alışageldikleri hayat tarzıyla Sünnet’in detaylarını bağdaştırmada yaşadıkları zorluk.</w:t>
      </w:r>
    </w:p>
    <w:p w14:paraId="01FDDF4B"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lastRenderedPageBreak/>
        <w:t>Bilenler biliyor ki, Sünnet’i devreden çıkarma ya da bu konuda insanların kafalarına şüphe tohumları ekme işi </w:t>
      </w:r>
      <w:r w:rsidRPr="00103A54">
        <w:rPr>
          <w:rFonts w:asciiTheme="majorBidi" w:eastAsia="Times New Roman" w:hAnsiTheme="majorBidi" w:cstheme="majorBidi"/>
          <w:b/>
          <w:bCs/>
          <w:kern w:val="0"/>
          <w14:ligatures w14:val="none"/>
        </w:rPr>
        <w:t>Hindistan’da modernizmin etkisiyle başlamış,</w:t>
      </w:r>
      <w:r w:rsidRPr="00103A54">
        <w:rPr>
          <w:rFonts w:asciiTheme="majorBidi" w:eastAsia="Times New Roman" w:hAnsiTheme="majorBidi" w:cstheme="majorBidi"/>
          <w:kern w:val="0"/>
          <w14:ligatures w14:val="none"/>
        </w:rPr>
        <w:t> Batı’daki müsteşriklerin inanılmaz çabalarıyla gelişmiş ve meyvelerini vermiştir.</w:t>
      </w:r>
    </w:p>
    <w:p w14:paraId="036C00D7"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b/>
          <w:bCs/>
          <w:kern w:val="0"/>
          <w14:ligatures w14:val="none"/>
        </w:rPr>
        <w:t>Unutulmasın ki, pek çok peygambere zaten kitap verilmemiştir, O’nun uygulaması, yani Sünnet’i din olarak sunulmuştur.</w:t>
      </w:r>
      <w:r w:rsidRPr="00103A54">
        <w:rPr>
          <w:rFonts w:asciiTheme="majorBidi" w:eastAsia="Times New Roman" w:hAnsiTheme="majorBidi" w:cstheme="majorBidi"/>
          <w:kern w:val="0"/>
          <w14:ligatures w14:val="none"/>
        </w:rPr>
        <w:t> Demek ki, vahyi anlamada Peygamberin uygulaması/Sünnet’i esastır.</w:t>
      </w:r>
    </w:p>
    <w:p w14:paraId="6168DB3F"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b/>
          <w:bCs/>
          <w:kern w:val="0"/>
          <w14:ligatures w14:val="none"/>
        </w:rPr>
        <w:t>Zayıf hadislerle amel meselesi</w:t>
      </w:r>
    </w:p>
    <w:p w14:paraId="0EAFF7FE"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Belki en başta söylememiz gereken bir husus da budur. “</w:t>
      </w:r>
      <w:r w:rsidRPr="00103A54">
        <w:rPr>
          <w:rFonts w:asciiTheme="majorBidi" w:eastAsia="Times New Roman" w:hAnsiTheme="majorBidi" w:cstheme="majorBidi"/>
          <w:b/>
          <w:bCs/>
          <w:kern w:val="0"/>
          <w14:ligatures w14:val="none"/>
        </w:rPr>
        <w:t>Fedâilde yani insanın yapmak zorunda olmadığı ama yaparsa sevap alacağı gönüllü işlerde zayıf hadisle de amel etmek caizdir.</w:t>
      </w:r>
      <w:r w:rsidRPr="00103A54">
        <w:rPr>
          <w:rFonts w:asciiTheme="majorBidi" w:eastAsia="Times New Roman" w:hAnsiTheme="majorBidi" w:cstheme="majorBidi"/>
          <w:kern w:val="0"/>
          <w14:ligatures w14:val="none"/>
        </w:rPr>
        <w:t>” diye bir kural zikredilir. Ancak bu her zayıf hadisle amel edilir anlamına gelmez. Önce zayıf hadisle hiçbir durumda amel etmek caiz değildir, o yok hükmündedir diyenlerin bulunduğunu da söyleyelim. Sevap konularında amel edilir diyenler de bunun için bazı şartlar zikrederler. Bu şartların, üzerinde ittifak edilenleri şunlardır:</w:t>
      </w:r>
    </w:p>
    <w:p w14:paraId="0FC975FC"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b/>
          <w:bCs/>
          <w:kern w:val="0"/>
          <w14:ligatures w14:val="none"/>
        </w:rPr>
        <w:t>Hadis çok zayıf olmayacak.</w:t>
      </w:r>
      <w:r w:rsidRPr="00103A54">
        <w:rPr>
          <w:rFonts w:asciiTheme="majorBidi" w:eastAsia="Times New Roman" w:hAnsiTheme="majorBidi" w:cstheme="majorBidi"/>
          <w:kern w:val="0"/>
          <w14:ligatures w14:val="none"/>
        </w:rPr>
        <w:t> Mesela rivayet zincirinde yalancı ya da çok yanılan birisi bulunursa hadis çok zayıf olmuş olur.</w:t>
      </w:r>
    </w:p>
    <w:p w14:paraId="3EC00C8E"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b/>
          <w:bCs/>
          <w:kern w:val="0"/>
          <w14:ligatures w14:val="none"/>
        </w:rPr>
        <w:t>Kur’an’a </w:t>
      </w:r>
      <w:r w:rsidRPr="00103A54">
        <w:rPr>
          <w:rFonts w:asciiTheme="majorBidi" w:eastAsia="Times New Roman" w:hAnsiTheme="majorBidi" w:cstheme="majorBidi"/>
          <w:kern w:val="0"/>
          <w14:ligatures w14:val="none"/>
        </w:rPr>
        <w:t>ya da sahih ve sabit bir </w:t>
      </w:r>
      <w:r w:rsidRPr="00103A54">
        <w:rPr>
          <w:rFonts w:asciiTheme="majorBidi" w:eastAsia="Times New Roman" w:hAnsiTheme="majorBidi" w:cstheme="majorBidi"/>
          <w:b/>
          <w:bCs/>
          <w:kern w:val="0"/>
          <w14:ligatures w14:val="none"/>
        </w:rPr>
        <w:t>hadise muhalif olmayacak.</w:t>
      </w:r>
    </w:p>
    <w:p w14:paraId="68AE6C6A"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İslâm’da </w:t>
      </w:r>
      <w:r w:rsidRPr="00103A54">
        <w:rPr>
          <w:rFonts w:asciiTheme="majorBidi" w:eastAsia="Times New Roman" w:hAnsiTheme="majorBidi" w:cstheme="majorBidi"/>
          <w:b/>
          <w:bCs/>
          <w:kern w:val="0"/>
          <w14:ligatures w14:val="none"/>
        </w:rPr>
        <w:t>var olan bir konuda olacak</w:t>
      </w:r>
      <w:r w:rsidRPr="00103A54">
        <w:rPr>
          <w:rFonts w:asciiTheme="majorBidi" w:eastAsia="Times New Roman" w:hAnsiTheme="majorBidi" w:cstheme="majorBidi"/>
          <w:kern w:val="0"/>
          <w14:ligatures w14:val="none"/>
        </w:rPr>
        <w:t>, hiç bilinmeyen bir ibadetten söz ediyor olmayacak.</w:t>
      </w:r>
    </w:p>
    <w:p w14:paraId="06820DA1"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Amel edilse bile </w:t>
      </w:r>
      <w:r w:rsidRPr="00103A54">
        <w:rPr>
          <w:rFonts w:asciiTheme="majorBidi" w:eastAsia="Times New Roman" w:hAnsiTheme="majorBidi" w:cstheme="majorBidi"/>
          <w:b/>
          <w:bCs/>
          <w:kern w:val="0"/>
          <w14:ligatures w14:val="none"/>
        </w:rPr>
        <w:t>sabitmiş ve dinin bir gereğiymiş gibi görülmeyecek.</w:t>
      </w:r>
      <w:r w:rsidRPr="00103A54">
        <w:rPr>
          <w:rFonts w:asciiTheme="majorBidi" w:eastAsia="Times New Roman" w:hAnsiTheme="majorBidi" w:cstheme="majorBidi"/>
          <w:kern w:val="0"/>
          <w14:ligatures w14:val="none"/>
        </w:rPr>
        <w:t> Yani İslâm budur denmeyecek.</w:t>
      </w:r>
    </w:p>
    <w:p w14:paraId="46519B46" w14:textId="77777777" w:rsidR="00772873" w:rsidRPr="00103A54" w:rsidRDefault="00772873" w:rsidP="00772873">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t>Kısaca Sünnet Kur’an değildir ama Sünnet olmadan Kur’an-ı Kerim anlaşılamaz.</w:t>
      </w:r>
    </w:p>
    <w:p w14:paraId="43BEB8B3" w14:textId="77777777" w:rsidR="00772873" w:rsidRPr="00103A54" w:rsidRDefault="00772873" w:rsidP="00772873">
      <w:pPr>
        <w:shd w:val="clear" w:color="auto" w:fill="FFFFFF"/>
        <w:spacing w:after="0" w:line="240" w:lineRule="auto"/>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br w:type="textWrapping" w:clear="all"/>
      </w:r>
    </w:p>
    <w:p w14:paraId="06C096EE" w14:textId="77777777" w:rsidR="00772873" w:rsidRPr="00103A54" w:rsidRDefault="00000000" w:rsidP="00772873">
      <w:pPr>
        <w:shd w:val="clear" w:color="auto" w:fill="FFFFFF"/>
        <w:spacing w:before="300" w:after="300" w:line="240" w:lineRule="auto"/>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pict w14:anchorId="54542302">
          <v:rect id="_x0000_i1025" style="width:159.85pt;height:0" o:hrpct="330" o:hrstd="t" o:hr="t" fillcolor="#a0a0a0" stroked="f"/>
        </w:pict>
      </w:r>
    </w:p>
    <w:bookmarkStart w:id="6" w:name="_edn1"/>
    <w:bookmarkStart w:id="7" w:name="_Hlk214200488"/>
    <w:p w14:paraId="256ACB28" w14:textId="77777777" w:rsidR="00772873" w:rsidRPr="00103A54" w:rsidRDefault="00772873" w:rsidP="00772873">
      <w:pPr>
        <w:shd w:val="clear" w:color="auto" w:fill="FFFFFF"/>
        <w:spacing w:before="300" w:after="150" w:line="240" w:lineRule="auto"/>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fldChar w:fldCharType="begin"/>
      </w:r>
      <w:r w:rsidRPr="00103A54">
        <w:rPr>
          <w:rFonts w:asciiTheme="majorBidi" w:eastAsia="Times New Roman" w:hAnsiTheme="majorBidi" w:cstheme="majorBidi"/>
          <w:kern w:val="0"/>
          <w14:ligatures w14:val="none"/>
        </w:rPr>
        <w:instrText>HYPERLINK "file:///D:\\002_Kuran%20ve%20S%C3%BCnnet%20%5b%C3%96zel%20Say%C4%B1%5d\\00_S%C3%9CNNETS%C4%B0Z%20M%C3%9CSL%C3%9CMANLIK%20OLAB%C4%B0L%C4%B0R%20M%C4%B0_Faruk%20BE%C5%9EER.doc" \l "_ednref1" \o ""</w:instrText>
      </w:r>
      <w:r w:rsidRPr="00103A54">
        <w:rPr>
          <w:rFonts w:asciiTheme="majorBidi" w:eastAsia="Times New Roman" w:hAnsiTheme="majorBidi" w:cstheme="majorBidi"/>
          <w:kern w:val="0"/>
          <w14:ligatures w14:val="none"/>
        </w:rPr>
      </w:r>
      <w:r w:rsidRPr="00103A54">
        <w:rPr>
          <w:rFonts w:asciiTheme="majorBidi" w:eastAsia="Times New Roman" w:hAnsiTheme="majorBidi" w:cstheme="majorBidi"/>
          <w:kern w:val="0"/>
          <w14:ligatures w14:val="none"/>
        </w:rPr>
        <w:fldChar w:fldCharType="separate"/>
      </w:r>
      <w:r w:rsidRPr="00103A54">
        <w:rPr>
          <w:rFonts w:asciiTheme="majorBidi" w:eastAsia="Times New Roman" w:hAnsiTheme="majorBidi" w:cstheme="majorBidi"/>
          <w:kern w:val="0"/>
          <w14:ligatures w14:val="none"/>
        </w:rPr>
        <w:t>[1]</w:t>
      </w:r>
      <w:r w:rsidRPr="00103A54">
        <w:rPr>
          <w:rFonts w:asciiTheme="majorBidi" w:eastAsia="Times New Roman" w:hAnsiTheme="majorBidi" w:cstheme="majorBidi"/>
          <w:kern w:val="0"/>
          <w14:ligatures w14:val="none"/>
        </w:rPr>
        <w:fldChar w:fldCharType="end"/>
      </w:r>
      <w:bookmarkEnd w:id="6"/>
      <w:r w:rsidRPr="00103A54">
        <w:rPr>
          <w:rFonts w:asciiTheme="majorBidi" w:eastAsia="Times New Roman" w:hAnsiTheme="majorBidi" w:cstheme="majorBidi"/>
          <w:kern w:val="0"/>
          <w14:ligatures w14:val="none"/>
        </w:rPr>
        <w:t> Ahzab Suresi 62</w:t>
      </w:r>
    </w:p>
    <w:bookmarkStart w:id="8" w:name="_edn2"/>
    <w:p w14:paraId="0D0074D5" w14:textId="77777777" w:rsidR="00772873" w:rsidRPr="00103A54" w:rsidRDefault="00772873" w:rsidP="00772873">
      <w:pPr>
        <w:shd w:val="clear" w:color="auto" w:fill="FFFFFF"/>
        <w:spacing w:before="300" w:after="150" w:line="240" w:lineRule="auto"/>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fldChar w:fldCharType="begin"/>
      </w:r>
      <w:r w:rsidRPr="00103A54">
        <w:rPr>
          <w:rFonts w:asciiTheme="majorBidi" w:eastAsia="Times New Roman" w:hAnsiTheme="majorBidi" w:cstheme="majorBidi"/>
          <w:kern w:val="0"/>
          <w14:ligatures w14:val="none"/>
        </w:rPr>
        <w:instrText>HYPERLINK "file:///D:\\002_Kuran%20ve%20S%C3%BCnnet%20%5b%C3%96zel%20Say%C4%B1%5d\\00_S%C3%9CNNETS%C4%B0Z%20M%C3%9CSL%C3%9CMANLIK%20OLAB%C4%B0L%C4%B0R%20M%C4%B0_Faruk%20BE%C5%9EER.doc" \l "_ednref2" \o ""</w:instrText>
      </w:r>
      <w:r w:rsidRPr="00103A54">
        <w:rPr>
          <w:rFonts w:asciiTheme="majorBidi" w:eastAsia="Times New Roman" w:hAnsiTheme="majorBidi" w:cstheme="majorBidi"/>
          <w:kern w:val="0"/>
          <w14:ligatures w14:val="none"/>
        </w:rPr>
      </w:r>
      <w:r w:rsidRPr="00103A54">
        <w:rPr>
          <w:rFonts w:asciiTheme="majorBidi" w:eastAsia="Times New Roman" w:hAnsiTheme="majorBidi" w:cstheme="majorBidi"/>
          <w:kern w:val="0"/>
          <w14:ligatures w14:val="none"/>
        </w:rPr>
        <w:fldChar w:fldCharType="separate"/>
      </w:r>
      <w:r w:rsidRPr="00103A54">
        <w:rPr>
          <w:rFonts w:asciiTheme="majorBidi" w:eastAsia="Times New Roman" w:hAnsiTheme="majorBidi" w:cstheme="majorBidi"/>
          <w:kern w:val="0"/>
          <w14:ligatures w14:val="none"/>
        </w:rPr>
        <w:t>[2]</w:t>
      </w:r>
      <w:r w:rsidRPr="00103A54">
        <w:rPr>
          <w:rFonts w:asciiTheme="majorBidi" w:eastAsia="Times New Roman" w:hAnsiTheme="majorBidi" w:cstheme="majorBidi"/>
          <w:kern w:val="0"/>
          <w14:ligatures w14:val="none"/>
        </w:rPr>
        <w:fldChar w:fldCharType="end"/>
      </w:r>
      <w:bookmarkEnd w:id="8"/>
      <w:r w:rsidRPr="00103A54">
        <w:rPr>
          <w:rFonts w:asciiTheme="majorBidi" w:eastAsia="Times New Roman" w:hAnsiTheme="majorBidi" w:cstheme="majorBidi"/>
          <w:kern w:val="0"/>
          <w14:ligatures w14:val="none"/>
        </w:rPr>
        <w:t> Tirmizî, Sahih-liğayrihi</w:t>
      </w:r>
    </w:p>
    <w:bookmarkStart w:id="9" w:name="_edn3"/>
    <w:p w14:paraId="658EC4CD" w14:textId="77777777" w:rsidR="00772873" w:rsidRPr="00103A54" w:rsidRDefault="00772873" w:rsidP="00772873">
      <w:pPr>
        <w:shd w:val="clear" w:color="auto" w:fill="FFFFFF"/>
        <w:spacing w:before="300" w:after="150" w:line="240" w:lineRule="auto"/>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fldChar w:fldCharType="begin"/>
      </w:r>
      <w:r w:rsidRPr="00103A54">
        <w:rPr>
          <w:rFonts w:asciiTheme="majorBidi" w:eastAsia="Times New Roman" w:hAnsiTheme="majorBidi" w:cstheme="majorBidi"/>
          <w:kern w:val="0"/>
          <w14:ligatures w14:val="none"/>
        </w:rPr>
        <w:instrText>HYPERLINK "file:///D:\\002_Kuran%20ve%20S%C3%BCnnet%20%5b%C3%96zel%20Say%C4%B1%5d\\00_S%C3%9CNNETS%C4%B0Z%20M%C3%9CSL%C3%9CMANLIK%20OLAB%C4%B0L%C4%B0R%20M%C4%B0_Faruk%20BE%C5%9EER.doc" \l "_ednref3" \o ""</w:instrText>
      </w:r>
      <w:r w:rsidRPr="00103A54">
        <w:rPr>
          <w:rFonts w:asciiTheme="majorBidi" w:eastAsia="Times New Roman" w:hAnsiTheme="majorBidi" w:cstheme="majorBidi"/>
          <w:kern w:val="0"/>
          <w14:ligatures w14:val="none"/>
        </w:rPr>
      </w:r>
      <w:r w:rsidRPr="00103A54">
        <w:rPr>
          <w:rFonts w:asciiTheme="majorBidi" w:eastAsia="Times New Roman" w:hAnsiTheme="majorBidi" w:cstheme="majorBidi"/>
          <w:kern w:val="0"/>
          <w14:ligatures w14:val="none"/>
        </w:rPr>
        <w:fldChar w:fldCharType="separate"/>
      </w:r>
      <w:r w:rsidRPr="00103A54">
        <w:rPr>
          <w:rFonts w:asciiTheme="majorBidi" w:eastAsia="Times New Roman" w:hAnsiTheme="majorBidi" w:cstheme="majorBidi"/>
          <w:kern w:val="0"/>
          <w14:ligatures w14:val="none"/>
        </w:rPr>
        <w:t>[3]</w:t>
      </w:r>
      <w:r w:rsidRPr="00103A54">
        <w:rPr>
          <w:rFonts w:asciiTheme="majorBidi" w:eastAsia="Times New Roman" w:hAnsiTheme="majorBidi" w:cstheme="majorBidi"/>
          <w:kern w:val="0"/>
          <w14:ligatures w14:val="none"/>
        </w:rPr>
        <w:fldChar w:fldCharType="end"/>
      </w:r>
      <w:bookmarkEnd w:id="9"/>
      <w:r w:rsidRPr="00103A54">
        <w:rPr>
          <w:rFonts w:asciiTheme="majorBidi" w:eastAsia="Times New Roman" w:hAnsiTheme="majorBidi" w:cstheme="majorBidi"/>
          <w:kern w:val="0"/>
          <w14:ligatures w14:val="none"/>
        </w:rPr>
        <w:t> Mülk Suresi 26</w:t>
      </w:r>
    </w:p>
    <w:bookmarkStart w:id="10" w:name="_edn4"/>
    <w:p w14:paraId="3120D9DF" w14:textId="77777777" w:rsidR="00772873" w:rsidRPr="00103A54" w:rsidRDefault="00772873" w:rsidP="00772873">
      <w:pPr>
        <w:shd w:val="clear" w:color="auto" w:fill="FFFFFF"/>
        <w:spacing w:before="300" w:after="150" w:line="240" w:lineRule="auto"/>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fldChar w:fldCharType="begin"/>
      </w:r>
      <w:r w:rsidRPr="00103A54">
        <w:rPr>
          <w:rFonts w:asciiTheme="majorBidi" w:eastAsia="Times New Roman" w:hAnsiTheme="majorBidi" w:cstheme="majorBidi"/>
          <w:kern w:val="0"/>
          <w14:ligatures w14:val="none"/>
        </w:rPr>
        <w:instrText>HYPERLINK "file:///D:\\002_Kuran%20ve%20S%C3%BCnnet%20%5b%C3%96zel%20Say%C4%B1%5d\\00_S%C3%9CNNETS%C4%B0Z%20M%C3%9CSL%C3%9CMANLIK%20OLAB%C4%B0L%C4%B0R%20M%C4%B0_Faruk%20BE%C5%9EER.doc" \l "_ednref4" \o ""</w:instrText>
      </w:r>
      <w:r w:rsidRPr="00103A54">
        <w:rPr>
          <w:rFonts w:asciiTheme="majorBidi" w:eastAsia="Times New Roman" w:hAnsiTheme="majorBidi" w:cstheme="majorBidi"/>
          <w:kern w:val="0"/>
          <w14:ligatures w14:val="none"/>
        </w:rPr>
      </w:r>
      <w:r w:rsidRPr="00103A54">
        <w:rPr>
          <w:rFonts w:asciiTheme="majorBidi" w:eastAsia="Times New Roman" w:hAnsiTheme="majorBidi" w:cstheme="majorBidi"/>
          <w:kern w:val="0"/>
          <w14:ligatures w14:val="none"/>
        </w:rPr>
        <w:fldChar w:fldCharType="separate"/>
      </w:r>
      <w:r w:rsidRPr="00103A54">
        <w:rPr>
          <w:rFonts w:asciiTheme="majorBidi" w:eastAsia="Times New Roman" w:hAnsiTheme="majorBidi" w:cstheme="majorBidi"/>
          <w:kern w:val="0"/>
          <w14:ligatures w14:val="none"/>
        </w:rPr>
        <w:t>[4]</w:t>
      </w:r>
      <w:r w:rsidRPr="00103A54">
        <w:rPr>
          <w:rFonts w:asciiTheme="majorBidi" w:eastAsia="Times New Roman" w:hAnsiTheme="majorBidi" w:cstheme="majorBidi"/>
          <w:kern w:val="0"/>
          <w14:ligatures w14:val="none"/>
        </w:rPr>
        <w:fldChar w:fldCharType="end"/>
      </w:r>
      <w:bookmarkEnd w:id="10"/>
      <w:r w:rsidRPr="00103A54">
        <w:rPr>
          <w:rFonts w:asciiTheme="majorBidi" w:eastAsia="Times New Roman" w:hAnsiTheme="majorBidi" w:cstheme="majorBidi"/>
          <w:kern w:val="0"/>
          <w14:ligatures w14:val="none"/>
        </w:rPr>
        <w:t> Maide Suresi 3</w:t>
      </w:r>
    </w:p>
    <w:bookmarkStart w:id="11" w:name="_edn5"/>
    <w:p w14:paraId="5452FAFB" w14:textId="77777777" w:rsidR="00772873" w:rsidRPr="00103A54" w:rsidRDefault="00772873" w:rsidP="00772873">
      <w:pPr>
        <w:shd w:val="clear" w:color="auto" w:fill="FFFFFF"/>
        <w:spacing w:before="300" w:after="150" w:line="240" w:lineRule="auto"/>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fldChar w:fldCharType="begin"/>
      </w:r>
      <w:r w:rsidRPr="00103A54">
        <w:rPr>
          <w:rFonts w:asciiTheme="majorBidi" w:eastAsia="Times New Roman" w:hAnsiTheme="majorBidi" w:cstheme="majorBidi"/>
          <w:kern w:val="0"/>
          <w14:ligatures w14:val="none"/>
        </w:rPr>
        <w:instrText>HYPERLINK "file:///D:\\002_Kuran%20ve%20S%C3%BCnnet%20%5b%C3%96zel%20Say%C4%B1%5d\\00_S%C3%9CNNETS%C4%B0Z%20M%C3%9CSL%C3%9CMANLIK%20OLAB%C4%B0L%C4%B0R%20M%C4%B0_Faruk%20BE%C5%9EER.doc" \l "_ednref5" \o ""</w:instrText>
      </w:r>
      <w:r w:rsidRPr="00103A54">
        <w:rPr>
          <w:rFonts w:asciiTheme="majorBidi" w:eastAsia="Times New Roman" w:hAnsiTheme="majorBidi" w:cstheme="majorBidi"/>
          <w:kern w:val="0"/>
          <w14:ligatures w14:val="none"/>
        </w:rPr>
      </w:r>
      <w:r w:rsidRPr="00103A54">
        <w:rPr>
          <w:rFonts w:asciiTheme="majorBidi" w:eastAsia="Times New Roman" w:hAnsiTheme="majorBidi" w:cstheme="majorBidi"/>
          <w:kern w:val="0"/>
          <w14:ligatures w14:val="none"/>
        </w:rPr>
        <w:fldChar w:fldCharType="separate"/>
      </w:r>
      <w:r w:rsidRPr="00103A54">
        <w:rPr>
          <w:rFonts w:asciiTheme="majorBidi" w:eastAsia="Times New Roman" w:hAnsiTheme="majorBidi" w:cstheme="majorBidi"/>
          <w:kern w:val="0"/>
          <w14:ligatures w14:val="none"/>
        </w:rPr>
        <w:t>[5]</w:t>
      </w:r>
      <w:r w:rsidRPr="00103A54">
        <w:rPr>
          <w:rFonts w:asciiTheme="majorBidi" w:eastAsia="Times New Roman" w:hAnsiTheme="majorBidi" w:cstheme="majorBidi"/>
          <w:kern w:val="0"/>
          <w14:ligatures w14:val="none"/>
        </w:rPr>
        <w:fldChar w:fldCharType="end"/>
      </w:r>
      <w:bookmarkEnd w:id="11"/>
      <w:r w:rsidRPr="00103A54">
        <w:rPr>
          <w:rFonts w:asciiTheme="majorBidi" w:eastAsia="Times New Roman" w:hAnsiTheme="majorBidi" w:cstheme="majorBidi"/>
          <w:kern w:val="0"/>
          <w14:ligatures w14:val="none"/>
        </w:rPr>
        <w:t> Bakara Suresi 143-150</w:t>
      </w:r>
    </w:p>
    <w:bookmarkStart w:id="12" w:name="_edn6"/>
    <w:p w14:paraId="0E734727" w14:textId="77777777" w:rsidR="00772873" w:rsidRPr="00103A54" w:rsidRDefault="00772873" w:rsidP="00772873">
      <w:pPr>
        <w:shd w:val="clear" w:color="auto" w:fill="FFFFFF"/>
        <w:spacing w:before="300" w:after="150" w:line="240" w:lineRule="auto"/>
        <w:rPr>
          <w:rFonts w:asciiTheme="majorBidi" w:eastAsia="Times New Roman" w:hAnsiTheme="majorBidi" w:cstheme="majorBidi"/>
          <w:kern w:val="0"/>
          <w14:ligatures w14:val="none"/>
        </w:rPr>
      </w:pPr>
      <w:r w:rsidRPr="00103A54">
        <w:rPr>
          <w:rFonts w:asciiTheme="majorBidi" w:eastAsia="Times New Roman" w:hAnsiTheme="majorBidi" w:cstheme="majorBidi"/>
          <w:kern w:val="0"/>
          <w14:ligatures w14:val="none"/>
        </w:rPr>
        <w:fldChar w:fldCharType="begin"/>
      </w:r>
      <w:r w:rsidRPr="00103A54">
        <w:rPr>
          <w:rFonts w:asciiTheme="majorBidi" w:eastAsia="Times New Roman" w:hAnsiTheme="majorBidi" w:cstheme="majorBidi"/>
          <w:kern w:val="0"/>
          <w14:ligatures w14:val="none"/>
        </w:rPr>
        <w:instrText>HYPERLINK "file:///D:\\002_Kuran%20ve%20S%C3%BCnnet%20%5b%C3%96zel%20Say%C4%B1%5d\\00_S%C3%9CNNETS%C4%B0Z%20M%C3%9CSL%C3%9CMANLIK%20OLAB%C4%B0L%C4%B0R%20M%C4%B0_Faruk%20BE%C5%9EER.doc" \l "_ednref6" \o ""</w:instrText>
      </w:r>
      <w:r w:rsidRPr="00103A54">
        <w:rPr>
          <w:rFonts w:asciiTheme="majorBidi" w:eastAsia="Times New Roman" w:hAnsiTheme="majorBidi" w:cstheme="majorBidi"/>
          <w:kern w:val="0"/>
          <w14:ligatures w14:val="none"/>
        </w:rPr>
      </w:r>
      <w:r w:rsidRPr="00103A54">
        <w:rPr>
          <w:rFonts w:asciiTheme="majorBidi" w:eastAsia="Times New Roman" w:hAnsiTheme="majorBidi" w:cstheme="majorBidi"/>
          <w:kern w:val="0"/>
          <w14:ligatures w14:val="none"/>
        </w:rPr>
        <w:fldChar w:fldCharType="separate"/>
      </w:r>
      <w:r w:rsidRPr="00103A54">
        <w:rPr>
          <w:rFonts w:asciiTheme="majorBidi" w:eastAsia="Times New Roman" w:hAnsiTheme="majorBidi" w:cstheme="majorBidi"/>
          <w:kern w:val="0"/>
          <w14:ligatures w14:val="none"/>
        </w:rPr>
        <w:t>[6]</w:t>
      </w:r>
      <w:r w:rsidRPr="00103A54">
        <w:rPr>
          <w:rFonts w:asciiTheme="majorBidi" w:eastAsia="Times New Roman" w:hAnsiTheme="majorBidi" w:cstheme="majorBidi"/>
          <w:kern w:val="0"/>
          <w14:ligatures w14:val="none"/>
        </w:rPr>
        <w:fldChar w:fldCharType="end"/>
      </w:r>
      <w:bookmarkEnd w:id="12"/>
      <w:r w:rsidRPr="00103A54">
        <w:rPr>
          <w:rFonts w:asciiTheme="majorBidi" w:eastAsia="Times New Roman" w:hAnsiTheme="majorBidi" w:cstheme="majorBidi"/>
          <w:kern w:val="0"/>
          <w14:ligatures w14:val="none"/>
        </w:rPr>
        <w:t> Bakara Suresi 187</w:t>
      </w:r>
    </w:p>
    <w:bookmarkEnd w:id="7"/>
    <w:p w14:paraId="72DAABF1" w14:textId="77777777" w:rsidR="00561320" w:rsidRPr="00103A54" w:rsidRDefault="00561320">
      <w:pPr>
        <w:rPr>
          <w:rFonts w:asciiTheme="majorBidi" w:hAnsiTheme="majorBidi" w:cstheme="majorBidi"/>
        </w:rPr>
      </w:pPr>
    </w:p>
    <w:sectPr w:rsidR="00561320" w:rsidRPr="00103A54" w:rsidSect="00103A5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76E1"/>
    <w:rsid w:val="0000010F"/>
    <w:rsid w:val="00010031"/>
    <w:rsid w:val="00012A7B"/>
    <w:rsid w:val="00014EF1"/>
    <w:rsid w:val="00022125"/>
    <w:rsid w:val="000256EF"/>
    <w:rsid w:val="000261F2"/>
    <w:rsid w:val="000276E1"/>
    <w:rsid w:val="00030A3F"/>
    <w:rsid w:val="00030EC8"/>
    <w:rsid w:val="00033655"/>
    <w:rsid w:val="0004071C"/>
    <w:rsid w:val="000519E5"/>
    <w:rsid w:val="00052354"/>
    <w:rsid w:val="00054474"/>
    <w:rsid w:val="000544DF"/>
    <w:rsid w:val="00055A0B"/>
    <w:rsid w:val="000567D8"/>
    <w:rsid w:val="00062394"/>
    <w:rsid w:val="00062FD5"/>
    <w:rsid w:val="00065A49"/>
    <w:rsid w:val="00066833"/>
    <w:rsid w:val="00066E31"/>
    <w:rsid w:val="000710BC"/>
    <w:rsid w:val="00071624"/>
    <w:rsid w:val="00071A6D"/>
    <w:rsid w:val="00074750"/>
    <w:rsid w:val="000805B3"/>
    <w:rsid w:val="00081060"/>
    <w:rsid w:val="00092311"/>
    <w:rsid w:val="00092FCE"/>
    <w:rsid w:val="000A0FCA"/>
    <w:rsid w:val="000B2B16"/>
    <w:rsid w:val="000B3E96"/>
    <w:rsid w:val="000B5DF2"/>
    <w:rsid w:val="000B67E6"/>
    <w:rsid w:val="000C0FBC"/>
    <w:rsid w:val="000C3E20"/>
    <w:rsid w:val="000E06E4"/>
    <w:rsid w:val="000E6615"/>
    <w:rsid w:val="000F4D18"/>
    <w:rsid w:val="000F6160"/>
    <w:rsid w:val="000F6D43"/>
    <w:rsid w:val="000F7A62"/>
    <w:rsid w:val="00100E32"/>
    <w:rsid w:val="001015F3"/>
    <w:rsid w:val="00101D27"/>
    <w:rsid w:val="00101FA0"/>
    <w:rsid w:val="00103A54"/>
    <w:rsid w:val="0010406F"/>
    <w:rsid w:val="0010449E"/>
    <w:rsid w:val="00106041"/>
    <w:rsid w:val="00111355"/>
    <w:rsid w:val="001117CC"/>
    <w:rsid w:val="00112437"/>
    <w:rsid w:val="0011275A"/>
    <w:rsid w:val="00114CD9"/>
    <w:rsid w:val="00116133"/>
    <w:rsid w:val="001179DB"/>
    <w:rsid w:val="00121555"/>
    <w:rsid w:val="00121FF8"/>
    <w:rsid w:val="00122255"/>
    <w:rsid w:val="001257BD"/>
    <w:rsid w:val="00130829"/>
    <w:rsid w:val="0013466B"/>
    <w:rsid w:val="00134D71"/>
    <w:rsid w:val="00137E4C"/>
    <w:rsid w:val="001404A7"/>
    <w:rsid w:val="00140845"/>
    <w:rsid w:val="00144F38"/>
    <w:rsid w:val="0015016D"/>
    <w:rsid w:val="00150F2A"/>
    <w:rsid w:val="00151F6B"/>
    <w:rsid w:val="00157208"/>
    <w:rsid w:val="0016121F"/>
    <w:rsid w:val="00165E7C"/>
    <w:rsid w:val="0017027C"/>
    <w:rsid w:val="00174330"/>
    <w:rsid w:val="001745E7"/>
    <w:rsid w:val="001812E5"/>
    <w:rsid w:val="00182257"/>
    <w:rsid w:val="00184A86"/>
    <w:rsid w:val="00186865"/>
    <w:rsid w:val="001A0649"/>
    <w:rsid w:val="001A4106"/>
    <w:rsid w:val="001B7C59"/>
    <w:rsid w:val="001C0640"/>
    <w:rsid w:val="001C1103"/>
    <w:rsid w:val="001C5EA0"/>
    <w:rsid w:val="001C76E1"/>
    <w:rsid w:val="001D2B1A"/>
    <w:rsid w:val="001D323A"/>
    <w:rsid w:val="001D4AEA"/>
    <w:rsid w:val="001D5991"/>
    <w:rsid w:val="001E280D"/>
    <w:rsid w:val="001E2FF2"/>
    <w:rsid w:val="001E3912"/>
    <w:rsid w:val="001E64AF"/>
    <w:rsid w:val="001F14A7"/>
    <w:rsid w:val="001F3C39"/>
    <w:rsid w:val="001F4C03"/>
    <w:rsid w:val="001F644B"/>
    <w:rsid w:val="00200AE2"/>
    <w:rsid w:val="0020193E"/>
    <w:rsid w:val="002026E3"/>
    <w:rsid w:val="002037C4"/>
    <w:rsid w:val="00203AAA"/>
    <w:rsid w:val="00203FBB"/>
    <w:rsid w:val="0020566A"/>
    <w:rsid w:val="002074B4"/>
    <w:rsid w:val="002104E2"/>
    <w:rsid w:val="00214244"/>
    <w:rsid w:val="002152CF"/>
    <w:rsid w:val="00225785"/>
    <w:rsid w:val="00234F65"/>
    <w:rsid w:val="002363BA"/>
    <w:rsid w:val="0023740F"/>
    <w:rsid w:val="0024226F"/>
    <w:rsid w:val="00256AD7"/>
    <w:rsid w:val="00261E0A"/>
    <w:rsid w:val="00262515"/>
    <w:rsid w:val="0026328F"/>
    <w:rsid w:val="002634EE"/>
    <w:rsid w:val="00265A7B"/>
    <w:rsid w:val="00265C58"/>
    <w:rsid w:val="0026742E"/>
    <w:rsid w:val="00273D2E"/>
    <w:rsid w:val="00274F15"/>
    <w:rsid w:val="00286F9F"/>
    <w:rsid w:val="00294B01"/>
    <w:rsid w:val="0029688A"/>
    <w:rsid w:val="00296B59"/>
    <w:rsid w:val="002A4543"/>
    <w:rsid w:val="002B0843"/>
    <w:rsid w:val="002B1D6E"/>
    <w:rsid w:val="002B72CB"/>
    <w:rsid w:val="002C2C0C"/>
    <w:rsid w:val="002C5159"/>
    <w:rsid w:val="002C5367"/>
    <w:rsid w:val="002C6993"/>
    <w:rsid w:val="002D4EAA"/>
    <w:rsid w:val="002D5299"/>
    <w:rsid w:val="002E4508"/>
    <w:rsid w:val="002E7939"/>
    <w:rsid w:val="002F2E20"/>
    <w:rsid w:val="002F3659"/>
    <w:rsid w:val="002F4E09"/>
    <w:rsid w:val="002F79F2"/>
    <w:rsid w:val="00300550"/>
    <w:rsid w:val="003013E0"/>
    <w:rsid w:val="00302BC2"/>
    <w:rsid w:val="003142BB"/>
    <w:rsid w:val="0032342D"/>
    <w:rsid w:val="00324B3B"/>
    <w:rsid w:val="00326B51"/>
    <w:rsid w:val="0032787D"/>
    <w:rsid w:val="00327BBC"/>
    <w:rsid w:val="00330869"/>
    <w:rsid w:val="00333AB4"/>
    <w:rsid w:val="003342E2"/>
    <w:rsid w:val="0034100B"/>
    <w:rsid w:val="003426DC"/>
    <w:rsid w:val="00342B2E"/>
    <w:rsid w:val="0034353A"/>
    <w:rsid w:val="003501AC"/>
    <w:rsid w:val="003746FC"/>
    <w:rsid w:val="003764C2"/>
    <w:rsid w:val="00381127"/>
    <w:rsid w:val="003822B1"/>
    <w:rsid w:val="00392198"/>
    <w:rsid w:val="00396E00"/>
    <w:rsid w:val="003A3440"/>
    <w:rsid w:val="003A5B08"/>
    <w:rsid w:val="003A61C8"/>
    <w:rsid w:val="003A6B9B"/>
    <w:rsid w:val="003A7AB9"/>
    <w:rsid w:val="003B170B"/>
    <w:rsid w:val="003B3EBF"/>
    <w:rsid w:val="003B739E"/>
    <w:rsid w:val="003C0618"/>
    <w:rsid w:val="003C0F9A"/>
    <w:rsid w:val="003C4D17"/>
    <w:rsid w:val="003C53FF"/>
    <w:rsid w:val="003C681F"/>
    <w:rsid w:val="003C7D92"/>
    <w:rsid w:val="003D0FF6"/>
    <w:rsid w:val="003D3005"/>
    <w:rsid w:val="003D58D8"/>
    <w:rsid w:val="003D7A09"/>
    <w:rsid w:val="003E1A23"/>
    <w:rsid w:val="003E586E"/>
    <w:rsid w:val="003E6BB7"/>
    <w:rsid w:val="003F451E"/>
    <w:rsid w:val="00400934"/>
    <w:rsid w:val="004019C5"/>
    <w:rsid w:val="004145F7"/>
    <w:rsid w:val="00414F03"/>
    <w:rsid w:val="00416325"/>
    <w:rsid w:val="00420AAA"/>
    <w:rsid w:val="004219A3"/>
    <w:rsid w:val="004236A7"/>
    <w:rsid w:val="00427807"/>
    <w:rsid w:val="0042794E"/>
    <w:rsid w:val="004279B8"/>
    <w:rsid w:val="0043019D"/>
    <w:rsid w:val="00430309"/>
    <w:rsid w:val="00431F46"/>
    <w:rsid w:val="004336F8"/>
    <w:rsid w:val="00435303"/>
    <w:rsid w:val="004356CB"/>
    <w:rsid w:val="004376BB"/>
    <w:rsid w:val="00441BAF"/>
    <w:rsid w:val="004424FE"/>
    <w:rsid w:val="00444D01"/>
    <w:rsid w:val="004468A1"/>
    <w:rsid w:val="00455D74"/>
    <w:rsid w:val="00456590"/>
    <w:rsid w:val="00466982"/>
    <w:rsid w:val="00484F80"/>
    <w:rsid w:val="0049149E"/>
    <w:rsid w:val="004928B8"/>
    <w:rsid w:val="004A2221"/>
    <w:rsid w:val="004A2FB3"/>
    <w:rsid w:val="004A42F2"/>
    <w:rsid w:val="004A46BA"/>
    <w:rsid w:val="004A4816"/>
    <w:rsid w:val="004B3C58"/>
    <w:rsid w:val="004B4685"/>
    <w:rsid w:val="004B72DA"/>
    <w:rsid w:val="004C3B40"/>
    <w:rsid w:val="004D066D"/>
    <w:rsid w:val="004D1C5F"/>
    <w:rsid w:val="004D4C25"/>
    <w:rsid w:val="004D6AD8"/>
    <w:rsid w:val="004D6C83"/>
    <w:rsid w:val="004E52FD"/>
    <w:rsid w:val="004E5ADC"/>
    <w:rsid w:val="004E7A9D"/>
    <w:rsid w:val="004F06F0"/>
    <w:rsid w:val="004F28B8"/>
    <w:rsid w:val="004F2965"/>
    <w:rsid w:val="004F358D"/>
    <w:rsid w:val="004F6012"/>
    <w:rsid w:val="004F6E0A"/>
    <w:rsid w:val="00504F64"/>
    <w:rsid w:val="0050773C"/>
    <w:rsid w:val="0052308E"/>
    <w:rsid w:val="0052693C"/>
    <w:rsid w:val="005358EE"/>
    <w:rsid w:val="00540BA3"/>
    <w:rsid w:val="00541F54"/>
    <w:rsid w:val="00542DEC"/>
    <w:rsid w:val="00545BDB"/>
    <w:rsid w:val="0055383F"/>
    <w:rsid w:val="0055543A"/>
    <w:rsid w:val="00556AA9"/>
    <w:rsid w:val="0056066B"/>
    <w:rsid w:val="00561320"/>
    <w:rsid w:val="00584786"/>
    <w:rsid w:val="00584FBA"/>
    <w:rsid w:val="005879B2"/>
    <w:rsid w:val="00593F4B"/>
    <w:rsid w:val="00594BAF"/>
    <w:rsid w:val="00595846"/>
    <w:rsid w:val="0059612A"/>
    <w:rsid w:val="005A031E"/>
    <w:rsid w:val="005A2DA4"/>
    <w:rsid w:val="005A5737"/>
    <w:rsid w:val="005B208A"/>
    <w:rsid w:val="005B59C5"/>
    <w:rsid w:val="005C2DCC"/>
    <w:rsid w:val="005C3D2E"/>
    <w:rsid w:val="005C4D21"/>
    <w:rsid w:val="005D4702"/>
    <w:rsid w:val="005D63AF"/>
    <w:rsid w:val="005D662C"/>
    <w:rsid w:val="005E18C9"/>
    <w:rsid w:val="005E1ABD"/>
    <w:rsid w:val="005E6399"/>
    <w:rsid w:val="005F0214"/>
    <w:rsid w:val="005F1E39"/>
    <w:rsid w:val="005F3899"/>
    <w:rsid w:val="005F4536"/>
    <w:rsid w:val="005F6DF1"/>
    <w:rsid w:val="00601563"/>
    <w:rsid w:val="00606C1B"/>
    <w:rsid w:val="0061154B"/>
    <w:rsid w:val="00626830"/>
    <w:rsid w:val="0065358E"/>
    <w:rsid w:val="00654485"/>
    <w:rsid w:val="00654A63"/>
    <w:rsid w:val="006553FF"/>
    <w:rsid w:val="00661F91"/>
    <w:rsid w:val="00662E68"/>
    <w:rsid w:val="006649FE"/>
    <w:rsid w:val="00667B5C"/>
    <w:rsid w:val="00670BE8"/>
    <w:rsid w:val="00674797"/>
    <w:rsid w:val="00676DA3"/>
    <w:rsid w:val="006801DA"/>
    <w:rsid w:val="00682453"/>
    <w:rsid w:val="006824EA"/>
    <w:rsid w:val="006842C0"/>
    <w:rsid w:val="006929E7"/>
    <w:rsid w:val="006A0D9C"/>
    <w:rsid w:val="006A3E58"/>
    <w:rsid w:val="006B01DA"/>
    <w:rsid w:val="006B0CC9"/>
    <w:rsid w:val="006B24B2"/>
    <w:rsid w:val="006B5237"/>
    <w:rsid w:val="006C04AF"/>
    <w:rsid w:val="006C213C"/>
    <w:rsid w:val="006C5B0C"/>
    <w:rsid w:val="006C773A"/>
    <w:rsid w:val="006D0ABE"/>
    <w:rsid w:val="006D1997"/>
    <w:rsid w:val="006D1F4A"/>
    <w:rsid w:val="006D313D"/>
    <w:rsid w:val="006D3983"/>
    <w:rsid w:val="006D5D0D"/>
    <w:rsid w:val="006D7B65"/>
    <w:rsid w:val="006E14EB"/>
    <w:rsid w:val="006E1515"/>
    <w:rsid w:val="006E3B5C"/>
    <w:rsid w:val="006E4E2E"/>
    <w:rsid w:val="006E55F9"/>
    <w:rsid w:val="006F0715"/>
    <w:rsid w:val="006F1277"/>
    <w:rsid w:val="006F22DB"/>
    <w:rsid w:val="006F5330"/>
    <w:rsid w:val="006F774A"/>
    <w:rsid w:val="00706C49"/>
    <w:rsid w:val="00712433"/>
    <w:rsid w:val="0071746C"/>
    <w:rsid w:val="00717B1F"/>
    <w:rsid w:val="00720346"/>
    <w:rsid w:val="00725197"/>
    <w:rsid w:val="00730BBE"/>
    <w:rsid w:val="0073505A"/>
    <w:rsid w:val="007358ED"/>
    <w:rsid w:val="00736F64"/>
    <w:rsid w:val="00745CCF"/>
    <w:rsid w:val="00750DBB"/>
    <w:rsid w:val="00752D30"/>
    <w:rsid w:val="00760864"/>
    <w:rsid w:val="007627F0"/>
    <w:rsid w:val="007637DF"/>
    <w:rsid w:val="0076518C"/>
    <w:rsid w:val="00765B92"/>
    <w:rsid w:val="00766397"/>
    <w:rsid w:val="0076771B"/>
    <w:rsid w:val="00772873"/>
    <w:rsid w:val="007730D1"/>
    <w:rsid w:val="007766FF"/>
    <w:rsid w:val="0077697B"/>
    <w:rsid w:val="00777336"/>
    <w:rsid w:val="00782FEF"/>
    <w:rsid w:val="00785799"/>
    <w:rsid w:val="00785D67"/>
    <w:rsid w:val="00794D39"/>
    <w:rsid w:val="00797DD9"/>
    <w:rsid w:val="00797ED9"/>
    <w:rsid w:val="007A1C7E"/>
    <w:rsid w:val="007B1588"/>
    <w:rsid w:val="007B657E"/>
    <w:rsid w:val="007C6019"/>
    <w:rsid w:val="007D1850"/>
    <w:rsid w:val="007D23F6"/>
    <w:rsid w:val="007D4488"/>
    <w:rsid w:val="007D4AB8"/>
    <w:rsid w:val="007D60C8"/>
    <w:rsid w:val="007E7962"/>
    <w:rsid w:val="007F2929"/>
    <w:rsid w:val="007F2C52"/>
    <w:rsid w:val="007F5C95"/>
    <w:rsid w:val="007F749B"/>
    <w:rsid w:val="0080315A"/>
    <w:rsid w:val="00805D44"/>
    <w:rsid w:val="00807DE7"/>
    <w:rsid w:val="0081069C"/>
    <w:rsid w:val="00811660"/>
    <w:rsid w:val="008151BB"/>
    <w:rsid w:val="00820333"/>
    <w:rsid w:val="00822C7A"/>
    <w:rsid w:val="00826D53"/>
    <w:rsid w:val="00833C96"/>
    <w:rsid w:val="00837692"/>
    <w:rsid w:val="00840A20"/>
    <w:rsid w:val="00841F4A"/>
    <w:rsid w:val="008466A7"/>
    <w:rsid w:val="0085002F"/>
    <w:rsid w:val="0086400B"/>
    <w:rsid w:val="0086453A"/>
    <w:rsid w:val="00864CFE"/>
    <w:rsid w:val="008706F2"/>
    <w:rsid w:val="008718DB"/>
    <w:rsid w:val="0087252B"/>
    <w:rsid w:val="0087591F"/>
    <w:rsid w:val="00881614"/>
    <w:rsid w:val="00883418"/>
    <w:rsid w:val="00887D6D"/>
    <w:rsid w:val="0089014B"/>
    <w:rsid w:val="008935D3"/>
    <w:rsid w:val="00893839"/>
    <w:rsid w:val="008951D1"/>
    <w:rsid w:val="008961AD"/>
    <w:rsid w:val="008A0B7D"/>
    <w:rsid w:val="008A37FC"/>
    <w:rsid w:val="008A408D"/>
    <w:rsid w:val="008A4BBC"/>
    <w:rsid w:val="008A7479"/>
    <w:rsid w:val="008C0F1A"/>
    <w:rsid w:val="008C24EF"/>
    <w:rsid w:val="008C33B5"/>
    <w:rsid w:val="008C416C"/>
    <w:rsid w:val="008C4A2D"/>
    <w:rsid w:val="008D1D4B"/>
    <w:rsid w:val="008D3151"/>
    <w:rsid w:val="008D4921"/>
    <w:rsid w:val="008D7BD3"/>
    <w:rsid w:val="008E101B"/>
    <w:rsid w:val="008E15E1"/>
    <w:rsid w:val="008E2992"/>
    <w:rsid w:val="008F14D2"/>
    <w:rsid w:val="008F4E4A"/>
    <w:rsid w:val="008F64F6"/>
    <w:rsid w:val="008F6F35"/>
    <w:rsid w:val="009006BD"/>
    <w:rsid w:val="009044B8"/>
    <w:rsid w:val="009052A6"/>
    <w:rsid w:val="009172C7"/>
    <w:rsid w:val="0092317E"/>
    <w:rsid w:val="009306A7"/>
    <w:rsid w:val="00931776"/>
    <w:rsid w:val="00933CA0"/>
    <w:rsid w:val="0093547B"/>
    <w:rsid w:val="009366CD"/>
    <w:rsid w:val="00936924"/>
    <w:rsid w:val="009370B2"/>
    <w:rsid w:val="00937681"/>
    <w:rsid w:val="009424AF"/>
    <w:rsid w:val="00945AA9"/>
    <w:rsid w:val="00945F35"/>
    <w:rsid w:val="00946536"/>
    <w:rsid w:val="00955321"/>
    <w:rsid w:val="00955EEC"/>
    <w:rsid w:val="0096241E"/>
    <w:rsid w:val="009770DE"/>
    <w:rsid w:val="00980CBE"/>
    <w:rsid w:val="00981E99"/>
    <w:rsid w:val="00983A1A"/>
    <w:rsid w:val="00990FEE"/>
    <w:rsid w:val="009943A4"/>
    <w:rsid w:val="0099686C"/>
    <w:rsid w:val="009A2264"/>
    <w:rsid w:val="009A342F"/>
    <w:rsid w:val="009B0831"/>
    <w:rsid w:val="009B288B"/>
    <w:rsid w:val="009B5AE1"/>
    <w:rsid w:val="009B6B29"/>
    <w:rsid w:val="009B729D"/>
    <w:rsid w:val="009C1DC5"/>
    <w:rsid w:val="009C495C"/>
    <w:rsid w:val="009C4A80"/>
    <w:rsid w:val="009D408F"/>
    <w:rsid w:val="009D5E16"/>
    <w:rsid w:val="009E0131"/>
    <w:rsid w:val="009E2D8D"/>
    <w:rsid w:val="009E5E3D"/>
    <w:rsid w:val="009F0843"/>
    <w:rsid w:val="009F2F19"/>
    <w:rsid w:val="009F2F99"/>
    <w:rsid w:val="009F471C"/>
    <w:rsid w:val="009F6262"/>
    <w:rsid w:val="00A0229C"/>
    <w:rsid w:val="00A10ECC"/>
    <w:rsid w:val="00A11269"/>
    <w:rsid w:val="00A12B50"/>
    <w:rsid w:val="00A13740"/>
    <w:rsid w:val="00A150DD"/>
    <w:rsid w:val="00A277CC"/>
    <w:rsid w:val="00A3572E"/>
    <w:rsid w:val="00A408CE"/>
    <w:rsid w:val="00A42F4A"/>
    <w:rsid w:val="00A4333E"/>
    <w:rsid w:val="00A4588B"/>
    <w:rsid w:val="00A463DA"/>
    <w:rsid w:val="00A533FA"/>
    <w:rsid w:val="00A54473"/>
    <w:rsid w:val="00A63316"/>
    <w:rsid w:val="00A64D62"/>
    <w:rsid w:val="00A70E50"/>
    <w:rsid w:val="00A71240"/>
    <w:rsid w:val="00A91C13"/>
    <w:rsid w:val="00A92DC6"/>
    <w:rsid w:val="00A9312A"/>
    <w:rsid w:val="00A94291"/>
    <w:rsid w:val="00A955CE"/>
    <w:rsid w:val="00A96000"/>
    <w:rsid w:val="00A96ACC"/>
    <w:rsid w:val="00AA3426"/>
    <w:rsid w:val="00AA3962"/>
    <w:rsid w:val="00AA3C47"/>
    <w:rsid w:val="00AA6669"/>
    <w:rsid w:val="00AB38C2"/>
    <w:rsid w:val="00AB4D35"/>
    <w:rsid w:val="00AC1984"/>
    <w:rsid w:val="00AC239A"/>
    <w:rsid w:val="00AC2F08"/>
    <w:rsid w:val="00AD0F19"/>
    <w:rsid w:val="00AD11E2"/>
    <w:rsid w:val="00AD1757"/>
    <w:rsid w:val="00AD44B2"/>
    <w:rsid w:val="00AE0303"/>
    <w:rsid w:val="00AE220B"/>
    <w:rsid w:val="00AE3E99"/>
    <w:rsid w:val="00AF06F6"/>
    <w:rsid w:val="00AF29B8"/>
    <w:rsid w:val="00AF5CD7"/>
    <w:rsid w:val="00AF74EF"/>
    <w:rsid w:val="00B044DD"/>
    <w:rsid w:val="00B07563"/>
    <w:rsid w:val="00B07A48"/>
    <w:rsid w:val="00B14743"/>
    <w:rsid w:val="00B14FCF"/>
    <w:rsid w:val="00B15FC3"/>
    <w:rsid w:val="00B22C9D"/>
    <w:rsid w:val="00B23C79"/>
    <w:rsid w:val="00B240C8"/>
    <w:rsid w:val="00B24172"/>
    <w:rsid w:val="00B319DB"/>
    <w:rsid w:val="00B3490E"/>
    <w:rsid w:val="00B34EE7"/>
    <w:rsid w:val="00B518B0"/>
    <w:rsid w:val="00B53F61"/>
    <w:rsid w:val="00B56013"/>
    <w:rsid w:val="00B620C1"/>
    <w:rsid w:val="00B6552F"/>
    <w:rsid w:val="00B66146"/>
    <w:rsid w:val="00B67ABD"/>
    <w:rsid w:val="00B7139D"/>
    <w:rsid w:val="00B819DE"/>
    <w:rsid w:val="00B91E2E"/>
    <w:rsid w:val="00B944E9"/>
    <w:rsid w:val="00B96099"/>
    <w:rsid w:val="00B976C2"/>
    <w:rsid w:val="00BB485B"/>
    <w:rsid w:val="00BB4DA8"/>
    <w:rsid w:val="00BB5CDA"/>
    <w:rsid w:val="00BB6C06"/>
    <w:rsid w:val="00BB6E25"/>
    <w:rsid w:val="00BC620E"/>
    <w:rsid w:val="00BD457A"/>
    <w:rsid w:val="00BD4C83"/>
    <w:rsid w:val="00BE404B"/>
    <w:rsid w:val="00BE5A14"/>
    <w:rsid w:val="00BF2762"/>
    <w:rsid w:val="00BF4544"/>
    <w:rsid w:val="00BF5998"/>
    <w:rsid w:val="00BF7DB8"/>
    <w:rsid w:val="00C0291E"/>
    <w:rsid w:val="00C02CC2"/>
    <w:rsid w:val="00C06C04"/>
    <w:rsid w:val="00C10EC8"/>
    <w:rsid w:val="00C11F92"/>
    <w:rsid w:val="00C144CB"/>
    <w:rsid w:val="00C170B0"/>
    <w:rsid w:val="00C23ECA"/>
    <w:rsid w:val="00C26EF9"/>
    <w:rsid w:val="00C30365"/>
    <w:rsid w:val="00C33893"/>
    <w:rsid w:val="00C348AF"/>
    <w:rsid w:val="00C35EA8"/>
    <w:rsid w:val="00C403F9"/>
    <w:rsid w:val="00C414CD"/>
    <w:rsid w:val="00C47A5E"/>
    <w:rsid w:val="00C52D90"/>
    <w:rsid w:val="00C5471C"/>
    <w:rsid w:val="00C56063"/>
    <w:rsid w:val="00C6252F"/>
    <w:rsid w:val="00C63A94"/>
    <w:rsid w:val="00C67D89"/>
    <w:rsid w:val="00C714A9"/>
    <w:rsid w:val="00C808A7"/>
    <w:rsid w:val="00C8178C"/>
    <w:rsid w:val="00C81B80"/>
    <w:rsid w:val="00C83D1D"/>
    <w:rsid w:val="00C95FA9"/>
    <w:rsid w:val="00C96021"/>
    <w:rsid w:val="00C96505"/>
    <w:rsid w:val="00C96D0C"/>
    <w:rsid w:val="00CA0A71"/>
    <w:rsid w:val="00CA31C9"/>
    <w:rsid w:val="00CA357C"/>
    <w:rsid w:val="00CA65B4"/>
    <w:rsid w:val="00CA69FF"/>
    <w:rsid w:val="00CA7B7A"/>
    <w:rsid w:val="00CA7DE9"/>
    <w:rsid w:val="00CB225D"/>
    <w:rsid w:val="00CB32F2"/>
    <w:rsid w:val="00CB390F"/>
    <w:rsid w:val="00CB4666"/>
    <w:rsid w:val="00CB4DC8"/>
    <w:rsid w:val="00CB4FF4"/>
    <w:rsid w:val="00CC3058"/>
    <w:rsid w:val="00CC3F79"/>
    <w:rsid w:val="00CC618E"/>
    <w:rsid w:val="00CD73CD"/>
    <w:rsid w:val="00CD7C38"/>
    <w:rsid w:val="00CE665A"/>
    <w:rsid w:val="00CF0629"/>
    <w:rsid w:val="00CF137D"/>
    <w:rsid w:val="00D01B1E"/>
    <w:rsid w:val="00D034B2"/>
    <w:rsid w:val="00D11F37"/>
    <w:rsid w:val="00D133C1"/>
    <w:rsid w:val="00D16D7D"/>
    <w:rsid w:val="00D21AF5"/>
    <w:rsid w:val="00D25419"/>
    <w:rsid w:val="00D36457"/>
    <w:rsid w:val="00D365EE"/>
    <w:rsid w:val="00D4110C"/>
    <w:rsid w:val="00D4121C"/>
    <w:rsid w:val="00D4205D"/>
    <w:rsid w:val="00D438E7"/>
    <w:rsid w:val="00D460A4"/>
    <w:rsid w:val="00D50C33"/>
    <w:rsid w:val="00D5343B"/>
    <w:rsid w:val="00D55317"/>
    <w:rsid w:val="00D5717D"/>
    <w:rsid w:val="00D637EA"/>
    <w:rsid w:val="00D70D84"/>
    <w:rsid w:val="00D7267D"/>
    <w:rsid w:val="00D7591F"/>
    <w:rsid w:val="00D75A07"/>
    <w:rsid w:val="00D76D13"/>
    <w:rsid w:val="00D80640"/>
    <w:rsid w:val="00D830E0"/>
    <w:rsid w:val="00D93CB0"/>
    <w:rsid w:val="00D97A80"/>
    <w:rsid w:val="00DA44A9"/>
    <w:rsid w:val="00DB0665"/>
    <w:rsid w:val="00DB1136"/>
    <w:rsid w:val="00DB3F12"/>
    <w:rsid w:val="00DB5FD6"/>
    <w:rsid w:val="00DC12C0"/>
    <w:rsid w:val="00DC451E"/>
    <w:rsid w:val="00DC6B15"/>
    <w:rsid w:val="00DD14B9"/>
    <w:rsid w:val="00DD2608"/>
    <w:rsid w:val="00DD6E3D"/>
    <w:rsid w:val="00DD7C8B"/>
    <w:rsid w:val="00DF7E69"/>
    <w:rsid w:val="00E00B8C"/>
    <w:rsid w:val="00E0370D"/>
    <w:rsid w:val="00E04135"/>
    <w:rsid w:val="00E065EF"/>
    <w:rsid w:val="00E1161B"/>
    <w:rsid w:val="00E150AA"/>
    <w:rsid w:val="00E159F9"/>
    <w:rsid w:val="00E15B9E"/>
    <w:rsid w:val="00E15D08"/>
    <w:rsid w:val="00E173F5"/>
    <w:rsid w:val="00E2247D"/>
    <w:rsid w:val="00E26BB1"/>
    <w:rsid w:val="00E308B3"/>
    <w:rsid w:val="00E40E4F"/>
    <w:rsid w:val="00E425AB"/>
    <w:rsid w:val="00E43634"/>
    <w:rsid w:val="00E4482C"/>
    <w:rsid w:val="00E44F2A"/>
    <w:rsid w:val="00E46911"/>
    <w:rsid w:val="00E46CF5"/>
    <w:rsid w:val="00E47918"/>
    <w:rsid w:val="00E50A9B"/>
    <w:rsid w:val="00E55050"/>
    <w:rsid w:val="00E62252"/>
    <w:rsid w:val="00E65289"/>
    <w:rsid w:val="00E67633"/>
    <w:rsid w:val="00E71F16"/>
    <w:rsid w:val="00E7509D"/>
    <w:rsid w:val="00E8114F"/>
    <w:rsid w:val="00E8267E"/>
    <w:rsid w:val="00E82E29"/>
    <w:rsid w:val="00E86C37"/>
    <w:rsid w:val="00E87822"/>
    <w:rsid w:val="00E91FBA"/>
    <w:rsid w:val="00EA228D"/>
    <w:rsid w:val="00EA36BE"/>
    <w:rsid w:val="00EA42F0"/>
    <w:rsid w:val="00EA5FE6"/>
    <w:rsid w:val="00EA7B01"/>
    <w:rsid w:val="00EB7CD9"/>
    <w:rsid w:val="00EC2A84"/>
    <w:rsid w:val="00EC4EAA"/>
    <w:rsid w:val="00EC586C"/>
    <w:rsid w:val="00EC6142"/>
    <w:rsid w:val="00EC7884"/>
    <w:rsid w:val="00ED1A70"/>
    <w:rsid w:val="00ED3920"/>
    <w:rsid w:val="00EE4F9A"/>
    <w:rsid w:val="00EE6930"/>
    <w:rsid w:val="00EF28A5"/>
    <w:rsid w:val="00EF4B9C"/>
    <w:rsid w:val="00F019B7"/>
    <w:rsid w:val="00F06317"/>
    <w:rsid w:val="00F105A2"/>
    <w:rsid w:val="00F1104E"/>
    <w:rsid w:val="00F11A18"/>
    <w:rsid w:val="00F1347F"/>
    <w:rsid w:val="00F13C68"/>
    <w:rsid w:val="00F14E65"/>
    <w:rsid w:val="00F23ED9"/>
    <w:rsid w:val="00F26CE4"/>
    <w:rsid w:val="00F3481D"/>
    <w:rsid w:val="00F54886"/>
    <w:rsid w:val="00F55ADA"/>
    <w:rsid w:val="00F60310"/>
    <w:rsid w:val="00F61563"/>
    <w:rsid w:val="00F631F7"/>
    <w:rsid w:val="00F63EF0"/>
    <w:rsid w:val="00F77865"/>
    <w:rsid w:val="00F8563F"/>
    <w:rsid w:val="00F920E3"/>
    <w:rsid w:val="00F921AA"/>
    <w:rsid w:val="00F928AF"/>
    <w:rsid w:val="00F955E3"/>
    <w:rsid w:val="00FA1380"/>
    <w:rsid w:val="00FA38E7"/>
    <w:rsid w:val="00FA67B5"/>
    <w:rsid w:val="00FB2E8D"/>
    <w:rsid w:val="00FB35C3"/>
    <w:rsid w:val="00FB3DB7"/>
    <w:rsid w:val="00FB58E3"/>
    <w:rsid w:val="00FB638B"/>
    <w:rsid w:val="00FC4F7A"/>
    <w:rsid w:val="00FD3375"/>
    <w:rsid w:val="00FE019F"/>
    <w:rsid w:val="00FF0295"/>
    <w:rsid w:val="00FF7CA7"/>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4DC9D13-2D47-4DA4-A30A-4495027D8B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01445355">
      <w:bodyDiv w:val="1"/>
      <w:marLeft w:val="0"/>
      <w:marRight w:val="0"/>
      <w:marTop w:val="0"/>
      <w:marBottom w:val="0"/>
      <w:divBdr>
        <w:top w:val="none" w:sz="0" w:space="0" w:color="auto"/>
        <w:left w:val="none" w:sz="0" w:space="0" w:color="auto"/>
        <w:bottom w:val="none" w:sz="0" w:space="0" w:color="auto"/>
        <w:right w:val="none" w:sz="0" w:space="0" w:color="auto"/>
      </w:divBdr>
      <w:divsChild>
        <w:div w:id="1649943024">
          <w:marLeft w:val="-225"/>
          <w:marRight w:val="-225"/>
          <w:marTop w:val="0"/>
          <w:marBottom w:val="0"/>
          <w:divBdr>
            <w:top w:val="none" w:sz="0" w:space="0" w:color="auto"/>
            <w:left w:val="none" w:sz="0" w:space="0" w:color="auto"/>
            <w:bottom w:val="none" w:sz="0" w:space="0" w:color="auto"/>
            <w:right w:val="none" w:sz="0" w:space="0" w:color="auto"/>
          </w:divBdr>
          <w:divsChild>
            <w:div w:id="1277063579">
              <w:marLeft w:val="0"/>
              <w:marRight w:val="0"/>
              <w:marTop w:val="0"/>
              <w:marBottom w:val="0"/>
              <w:divBdr>
                <w:top w:val="none" w:sz="0" w:space="0" w:color="auto"/>
                <w:left w:val="none" w:sz="0" w:space="0" w:color="auto"/>
                <w:bottom w:val="none" w:sz="0" w:space="0" w:color="auto"/>
                <w:right w:val="none" w:sz="0" w:space="0" w:color="auto"/>
              </w:divBdr>
            </w:div>
          </w:divsChild>
        </w:div>
        <w:div w:id="528446407">
          <w:marLeft w:val="-225"/>
          <w:marRight w:val="-225"/>
          <w:marTop w:val="450"/>
          <w:marBottom w:val="0"/>
          <w:divBdr>
            <w:top w:val="none" w:sz="0" w:space="0" w:color="auto"/>
            <w:left w:val="none" w:sz="0" w:space="0" w:color="auto"/>
            <w:bottom w:val="none" w:sz="0" w:space="0" w:color="auto"/>
            <w:right w:val="none" w:sz="0" w:space="0" w:color="auto"/>
          </w:divBdr>
          <w:divsChild>
            <w:div w:id="69818562">
              <w:marLeft w:val="0"/>
              <w:marRight w:val="0"/>
              <w:marTop w:val="0"/>
              <w:marBottom w:val="0"/>
              <w:divBdr>
                <w:top w:val="none" w:sz="0" w:space="0" w:color="auto"/>
                <w:left w:val="none" w:sz="0" w:space="0" w:color="auto"/>
                <w:bottom w:val="none" w:sz="0" w:space="0" w:color="auto"/>
                <w:right w:val="none" w:sz="0" w:space="0" w:color="auto"/>
              </w:divBdr>
              <w:divsChild>
                <w:div w:id="35547847">
                  <w:marLeft w:val="0"/>
                  <w:marRight w:val="0"/>
                  <w:marTop w:val="0"/>
                  <w:marBottom w:val="0"/>
                  <w:divBdr>
                    <w:top w:val="none" w:sz="0" w:space="0" w:color="auto"/>
                    <w:left w:val="none" w:sz="0" w:space="0" w:color="auto"/>
                    <w:bottom w:val="none" w:sz="0" w:space="0" w:color="auto"/>
                    <w:right w:val="none" w:sz="0" w:space="0" w:color="auto"/>
                  </w:divBdr>
                  <w:divsChild>
                    <w:div w:id="1937470909">
                      <w:marLeft w:val="0"/>
                      <w:marRight w:val="0"/>
                      <w:marTop w:val="0"/>
                      <w:marBottom w:val="0"/>
                      <w:divBdr>
                        <w:top w:val="none" w:sz="0" w:space="0" w:color="auto"/>
                        <w:left w:val="none" w:sz="0" w:space="0" w:color="auto"/>
                        <w:bottom w:val="none" w:sz="0" w:space="0" w:color="auto"/>
                        <w:right w:val="none" w:sz="0" w:space="0" w:color="auto"/>
                      </w:divBdr>
                    </w:div>
                    <w:div w:id="28990855">
                      <w:marLeft w:val="0"/>
                      <w:marRight w:val="0"/>
                      <w:marTop w:val="0"/>
                      <w:marBottom w:val="0"/>
                      <w:divBdr>
                        <w:top w:val="none" w:sz="0" w:space="0" w:color="auto"/>
                        <w:left w:val="none" w:sz="0" w:space="0" w:color="auto"/>
                        <w:bottom w:val="none" w:sz="0" w:space="0" w:color="auto"/>
                        <w:right w:val="none" w:sz="0" w:space="0" w:color="auto"/>
                      </w:divBdr>
                    </w:div>
                    <w:div w:id="812676455">
                      <w:marLeft w:val="0"/>
                      <w:marRight w:val="0"/>
                      <w:marTop w:val="0"/>
                      <w:marBottom w:val="0"/>
                      <w:divBdr>
                        <w:top w:val="none" w:sz="0" w:space="0" w:color="auto"/>
                        <w:left w:val="none" w:sz="0" w:space="0" w:color="auto"/>
                        <w:bottom w:val="none" w:sz="0" w:space="0" w:color="auto"/>
                        <w:right w:val="none" w:sz="0" w:space="0" w:color="auto"/>
                      </w:divBdr>
                    </w:div>
                    <w:div w:id="285046277">
                      <w:marLeft w:val="0"/>
                      <w:marRight w:val="0"/>
                      <w:marTop w:val="0"/>
                      <w:marBottom w:val="0"/>
                      <w:divBdr>
                        <w:top w:val="none" w:sz="0" w:space="0" w:color="auto"/>
                        <w:left w:val="none" w:sz="0" w:space="0" w:color="auto"/>
                        <w:bottom w:val="none" w:sz="0" w:space="0" w:color="auto"/>
                        <w:right w:val="none" w:sz="0" w:space="0" w:color="auto"/>
                      </w:divBdr>
                    </w:div>
                    <w:div w:id="1304389188">
                      <w:marLeft w:val="0"/>
                      <w:marRight w:val="0"/>
                      <w:marTop w:val="0"/>
                      <w:marBottom w:val="0"/>
                      <w:divBdr>
                        <w:top w:val="none" w:sz="0" w:space="0" w:color="auto"/>
                        <w:left w:val="none" w:sz="0" w:space="0" w:color="auto"/>
                        <w:bottom w:val="none" w:sz="0" w:space="0" w:color="auto"/>
                        <w:right w:val="none" w:sz="0" w:space="0" w:color="auto"/>
                      </w:divBdr>
                    </w:div>
                    <w:div w:id="1670594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TotalTime>
  <Pages>4</Pages>
  <Words>2217</Words>
  <Characters>12643</Characters>
  <Application>Microsoft Office Word</Application>
  <DocSecurity>0</DocSecurity>
  <Lines>105</Lines>
  <Paragraphs>29</Paragraphs>
  <ScaleCrop>false</ScaleCrop>
  <Company/>
  <LinksUpToDate>false</LinksUpToDate>
  <CharactersWithSpaces>14831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Nadir Selimov</dc:creator>
  <cp:keywords/>
  <dc:description/>
  <cp:lastModifiedBy>Nadir Selimov</cp:lastModifiedBy>
  <cp:revision>3</cp:revision>
  <dcterms:created xsi:type="dcterms:W3CDTF">2025-11-16T14:46:00Z</dcterms:created>
  <dcterms:modified xsi:type="dcterms:W3CDTF">2025-11-17T21:48:00Z</dcterms:modified>
</cp:coreProperties>
</file>