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E83E72" w14:textId="41230068" w:rsidR="009F0690" w:rsidRPr="00BD32D5" w:rsidRDefault="00B17F9E" w:rsidP="00B17F9E">
      <w:pPr>
        <w:spacing w:line="360" w:lineRule="auto"/>
        <w:jc w:val="center"/>
        <w:rPr>
          <w:rFonts w:asciiTheme="majorBidi" w:hAnsiTheme="majorBidi" w:cstheme="majorBidi"/>
          <w:b/>
          <w:bCs/>
          <w:lang w:val="ru-RU"/>
        </w:rPr>
      </w:pPr>
      <w:r w:rsidRPr="00BD32D5">
        <w:rPr>
          <w:rFonts w:asciiTheme="majorBidi" w:hAnsiTheme="majorBidi" w:cstheme="majorBidi"/>
          <w:b/>
          <w:bCs/>
          <w:lang w:val="ru-RU"/>
        </w:rPr>
        <w:t xml:space="preserve">Все аспекты политики </w:t>
      </w:r>
      <w:r w:rsidR="00B37A85" w:rsidRPr="00BD32D5">
        <w:rPr>
          <w:rFonts w:asciiTheme="majorBidi" w:hAnsiTheme="majorBidi" w:cstheme="majorBidi"/>
          <w:b/>
          <w:bCs/>
          <w:lang w:val="ru-RU"/>
        </w:rPr>
        <w:t>Т</w:t>
      </w:r>
      <w:r w:rsidRPr="00BD32D5">
        <w:rPr>
          <w:rFonts w:asciiTheme="majorBidi" w:hAnsiTheme="majorBidi" w:cstheme="majorBidi"/>
          <w:b/>
          <w:bCs/>
          <w:lang w:val="ru-RU"/>
        </w:rPr>
        <w:t xml:space="preserve">урции в отношении </w:t>
      </w:r>
      <w:r w:rsidR="00B37A85" w:rsidRPr="00BD32D5">
        <w:rPr>
          <w:rFonts w:asciiTheme="majorBidi" w:hAnsiTheme="majorBidi" w:cstheme="majorBidi"/>
          <w:b/>
          <w:bCs/>
          <w:lang w:val="ru-RU"/>
        </w:rPr>
        <w:t>Г</w:t>
      </w:r>
      <w:r w:rsidRPr="00BD32D5">
        <w:rPr>
          <w:rFonts w:asciiTheme="majorBidi" w:hAnsiTheme="majorBidi" w:cstheme="majorBidi"/>
          <w:b/>
          <w:bCs/>
          <w:lang w:val="ru-RU"/>
        </w:rPr>
        <w:t>азы</w:t>
      </w:r>
    </w:p>
    <w:p w14:paraId="21FF9A38" w14:textId="77777777" w:rsidR="00C455C6" w:rsidRPr="00BD32D5" w:rsidRDefault="00C455C6" w:rsidP="00C455C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Проблема Газы — это не только дело самой Газы или народа Палестины; это общее дело и борьба всей Уммы. Однако эта борьба и это дело были лишены силы региональными режимами и правителями, которые удерживают Умму в рамках национальных государств.</w:t>
      </w:r>
    </w:p>
    <w:p w14:paraId="65CC0B51" w14:textId="77777777" w:rsidR="00C455C6" w:rsidRPr="00BD32D5" w:rsidRDefault="00C455C6" w:rsidP="00C455C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Если взглянуть на внешнюю политику Турции в отношении Газы, перед нами предстаёт картина, полная противоречий, негатива и обмана. С одной стороны — громкие заявления, выступления, осуждения и символическая помощь; с другой — на деле на местах царят глубокая тишина и непоследовательность.</w:t>
      </w:r>
    </w:p>
    <w:p w14:paraId="5FDB0C5F" w14:textId="77777777" w:rsidR="00C455C6" w:rsidRPr="00BD32D5" w:rsidRDefault="00C455C6" w:rsidP="00C455C6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В последнее время политика Турции в отношении Газы оказалась зажатой в следующей формуле: намерения — как будто в духе сопротивления, риторика — пафосная, а действия — основанные на дипломатическом балансе. Хотя главной причиной этого положения являются рамки, очерченные США, чьим спутником Турция выступает во внешней политике, немалую роль сыграли и другие факторы: стремление сохранить власть во внутренней политике, хрупкость экономики и подход к вопросу, основанный на интересах. Всё это наглядно продемонстрировало серьёзную утрату политической воли.</w:t>
      </w:r>
    </w:p>
    <w:p w14:paraId="5B254C4F" w14:textId="136FE0EA" w:rsidR="000C0D53" w:rsidRPr="00BD32D5" w:rsidRDefault="000C0D53" w:rsidP="00A412D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В турецкой политике, где язык и границы дипломатических реакций определяются экономическими интересами и конъюнктурой, ни в один период истории не происходило полного разрыва торговых или дипломатических отношений с </w:t>
      </w:r>
      <w:r w:rsidR="00AD39E2" w:rsidRPr="00BD32D5">
        <w:rPr>
          <w:rFonts w:asciiTheme="majorBidi" w:hAnsiTheme="majorBidi" w:cstheme="majorBidi"/>
          <w:lang w:val="ru-RU"/>
        </w:rPr>
        <w:t xml:space="preserve">оккупационным </w:t>
      </w:r>
      <w:r w:rsidRPr="00BD32D5">
        <w:rPr>
          <w:rFonts w:asciiTheme="majorBidi" w:hAnsiTheme="majorBidi" w:cstheme="majorBidi"/>
          <w:lang w:val="ru-RU"/>
        </w:rPr>
        <w:t xml:space="preserve">еврейским образованием; существующие ограничения оставались лишь на символическом уровне. Несмотря на совершённые этим </w:t>
      </w:r>
      <w:r w:rsidR="00A412D0" w:rsidRPr="00BD32D5">
        <w:rPr>
          <w:rFonts w:asciiTheme="majorBidi" w:hAnsiTheme="majorBidi" w:cstheme="majorBidi"/>
          <w:lang w:val="ru-RU"/>
        </w:rPr>
        <w:t xml:space="preserve">оккупационным </w:t>
      </w:r>
      <w:r w:rsidRPr="00BD32D5">
        <w:rPr>
          <w:rFonts w:asciiTheme="majorBidi" w:hAnsiTheme="majorBidi" w:cstheme="majorBidi"/>
          <w:lang w:val="ru-RU"/>
        </w:rPr>
        <w:t xml:space="preserve">образованием со дня его основания </w:t>
      </w:r>
      <w:proofErr w:type="gramStart"/>
      <w:r w:rsidRPr="00BD32D5">
        <w:rPr>
          <w:rFonts w:asciiTheme="majorBidi" w:hAnsiTheme="majorBidi" w:cstheme="majorBidi"/>
          <w:lang w:val="ru-RU"/>
        </w:rPr>
        <w:t>до</w:t>
      </w:r>
      <w:proofErr w:type="gramEnd"/>
      <w:r w:rsidRPr="00BD32D5">
        <w:rPr>
          <w:rFonts w:asciiTheme="majorBidi" w:hAnsiTheme="majorBidi" w:cstheme="majorBidi"/>
          <w:lang w:val="ru-RU"/>
        </w:rPr>
        <w:t xml:space="preserve"> сегодняшнего дня геноцид и оккупации — включая </w:t>
      </w:r>
      <w:proofErr w:type="gramStart"/>
      <w:r w:rsidRPr="00BD32D5">
        <w:rPr>
          <w:rFonts w:asciiTheme="majorBidi" w:hAnsiTheme="majorBidi" w:cstheme="majorBidi"/>
          <w:lang w:val="ru-RU"/>
        </w:rPr>
        <w:t>резню</w:t>
      </w:r>
      <w:proofErr w:type="gramEnd"/>
      <w:r w:rsidRPr="00BD32D5">
        <w:rPr>
          <w:rFonts w:asciiTheme="majorBidi" w:hAnsiTheme="majorBidi" w:cstheme="majorBidi"/>
          <w:lang w:val="ru-RU"/>
        </w:rPr>
        <w:t xml:space="preserve"> на судне «</w:t>
      </w:r>
      <w:proofErr w:type="spellStart"/>
      <w:r w:rsidRPr="00BD32D5">
        <w:rPr>
          <w:rFonts w:asciiTheme="majorBidi" w:hAnsiTheme="majorBidi" w:cstheme="majorBidi"/>
          <w:lang w:val="ru-RU"/>
        </w:rPr>
        <w:t>Мави</w:t>
      </w:r>
      <w:proofErr w:type="spellEnd"/>
      <w:r w:rsidRPr="00BD32D5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BD32D5">
        <w:rPr>
          <w:rFonts w:asciiTheme="majorBidi" w:hAnsiTheme="majorBidi" w:cstheme="majorBidi"/>
          <w:lang w:val="ru-RU"/>
        </w:rPr>
        <w:t>Мармара</w:t>
      </w:r>
      <w:proofErr w:type="spellEnd"/>
      <w:r w:rsidRPr="00BD32D5">
        <w:rPr>
          <w:rFonts w:asciiTheme="majorBidi" w:hAnsiTheme="majorBidi" w:cstheme="majorBidi"/>
          <w:lang w:val="ru-RU"/>
        </w:rPr>
        <w:t>»</w:t>
      </w:r>
      <w:r w:rsidR="00112C88">
        <w:rPr>
          <w:rFonts w:asciiTheme="majorBidi" w:hAnsiTheme="majorBidi" w:cstheme="majorBidi"/>
          <w:lang w:val="ru-RU"/>
        </w:rPr>
        <w:t>,</w:t>
      </w:r>
      <w:r w:rsidRPr="00BD32D5">
        <w:rPr>
          <w:rFonts w:asciiTheme="majorBidi" w:hAnsiTheme="majorBidi" w:cstheme="majorBidi"/>
          <w:lang w:val="ru-RU"/>
        </w:rPr>
        <w:t xml:space="preserve"> — дипломатические и экономические отношения не были сведены к нулю.</w:t>
      </w:r>
    </w:p>
    <w:p w14:paraId="40ED46B2" w14:textId="77777777" w:rsidR="000C0D53" w:rsidRPr="00BD32D5" w:rsidRDefault="000C0D53" w:rsidP="000C0D5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Напряжённость, возникшая в дипломатической сфере после событий с «</w:t>
      </w:r>
      <w:proofErr w:type="spellStart"/>
      <w:r w:rsidRPr="00BD32D5">
        <w:rPr>
          <w:rFonts w:asciiTheme="majorBidi" w:hAnsiTheme="majorBidi" w:cstheme="majorBidi"/>
          <w:lang w:val="ru-RU"/>
        </w:rPr>
        <w:t>Мави</w:t>
      </w:r>
      <w:proofErr w:type="spellEnd"/>
      <w:r w:rsidRPr="00BD32D5">
        <w:rPr>
          <w:rFonts w:asciiTheme="majorBidi" w:hAnsiTheme="majorBidi" w:cstheme="majorBidi"/>
          <w:lang w:val="ru-RU"/>
        </w:rPr>
        <w:t xml:space="preserve"> </w:t>
      </w:r>
      <w:proofErr w:type="spellStart"/>
      <w:r w:rsidRPr="00BD32D5">
        <w:rPr>
          <w:rFonts w:asciiTheme="majorBidi" w:hAnsiTheme="majorBidi" w:cstheme="majorBidi"/>
          <w:lang w:val="ru-RU"/>
        </w:rPr>
        <w:t>Мармара</w:t>
      </w:r>
      <w:proofErr w:type="spellEnd"/>
      <w:r w:rsidRPr="00BD32D5">
        <w:rPr>
          <w:rFonts w:asciiTheme="majorBidi" w:hAnsiTheme="majorBidi" w:cstheme="majorBidi"/>
          <w:lang w:val="ru-RU"/>
        </w:rPr>
        <w:t>» в 2010 году, была уравновешена коммерческими интересами. В 2022 году, когда дипломатические и экономические отношения между Турцией и еврейским образованием фактически переживали период расцвета, для Палестины и Газы это стало предвестником суровой зимы.</w:t>
      </w:r>
    </w:p>
    <w:p w14:paraId="69BDE5E4" w14:textId="77777777" w:rsidR="000C0D53" w:rsidRPr="00BD32D5" w:rsidRDefault="000C0D53" w:rsidP="000C0D5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До 7 октября заметная «нормализация» в отношениях между Турцией и еврейским образованием отчётливо ощущалась во всех сферах. Повторное открытие посольств, взаимные визиты, визит президента еврейского образования Герцога в Турцию в марте 2022 года стали признаками этой нормализации.</w:t>
      </w:r>
    </w:p>
    <w:p w14:paraId="352943C1" w14:textId="6EC45040" w:rsidR="000C0D53" w:rsidRPr="00BD32D5" w:rsidRDefault="000C0D53" w:rsidP="00445CA5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lastRenderedPageBreak/>
        <w:t xml:space="preserve">Две личные встречи президента Эрдогана с премьер-министром </w:t>
      </w:r>
      <w:r w:rsidR="00263DA3" w:rsidRPr="00BD32D5">
        <w:rPr>
          <w:rFonts w:asciiTheme="majorBidi" w:hAnsiTheme="majorBidi" w:cstheme="majorBidi"/>
          <w:lang w:val="ru-RU"/>
        </w:rPr>
        <w:t>оккупационного</w:t>
      </w:r>
      <w:r w:rsidRPr="00BD32D5">
        <w:rPr>
          <w:rFonts w:asciiTheme="majorBidi" w:hAnsiTheme="majorBidi" w:cstheme="majorBidi"/>
          <w:lang w:val="ru-RU"/>
        </w:rPr>
        <w:t xml:space="preserve"> образования Нетаньяху в Нью-Йорке в сентябре 2023 года, а также слова Эрдогана по возвращении из </w:t>
      </w:r>
      <w:r w:rsidR="00445CA5" w:rsidRPr="00BD32D5">
        <w:rPr>
          <w:rFonts w:asciiTheme="majorBidi" w:hAnsiTheme="majorBidi" w:cstheme="majorBidi"/>
          <w:lang w:val="ru-RU"/>
        </w:rPr>
        <w:t>Нахичевани</w:t>
      </w:r>
      <w:r w:rsidRPr="00BD32D5">
        <w:rPr>
          <w:rFonts w:asciiTheme="majorBidi" w:hAnsiTheme="majorBidi" w:cstheme="majorBidi"/>
          <w:lang w:val="ru-RU"/>
        </w:rPr>
        <w:t xml:space="preserve"> о том, что «визит Нетаньяху в Турцию состоится в ближайшее время», показывали масштаб скрытой нормализации.</w:t>
      </w:r>
    </w:p>
    <w:p w14:paraId="0B191A7C" w14:textId="3B0C6FD5" w:rsidR="000C0D53" w:rsidRPr="00BD32D5" w:rsidRDefault="000C0D53" w:rsidP="000C0D5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Кроме того, торговля продолжала расти и расширяться</w:t>
      </w:r>
      <w:proofErr w:type="gramStart"/>
      <w:r w:rsidRPr="00BD32D5">
        <w:rPr>
          <w:rFonts w:asciiTheme="majorBidi" w:hAnsiTheme="majorBidi" w:cstheme="majorBidi"/>
          <w:lang w:val="ru-RU"/>
        </w:rPr>
        <w:t>… М</w:t>
      </w:r>
      <w:proofErr w:type="gramEnd"/>
      <w:r w:rsidRPr="00BD32D5">
        <w:rPr>
          <w:rFonts w:asciiTheme="majorBidi" w:hAnsiTheme="majorBidi" w:cstheme="majorBidi"/>
          <w:lang w:val="ru-RU"/>
        </w:rPr>
        <w:t>ежду тем</w:t>
      </w:r>
      <w:r w:rsidR="002220E2">
        <w:rPr>
          <w:rFonts w:asciiTheme="majorBidi" w:hAnsiTheme="majorBidi" w:cstheme="majorBidi"/>
          <w:lang w:val="ru-RU"/>
        </w:rPr>
        <w:t>,</w:t>
      </w:r>
      <w:r w:rsidRPr="00BD32D5">
        <w:rPr>
          <w:rFonts w:asciiTheme="majorBidi" w:hAnsiTheme="majorBidi" w:cstheme="majorBidi"/>
          <w:lang w:val="ru-RU"/>
        </w:rPr>
        <w:t xml:space="preserve"> именно в этот период осада Газы усиливалась до предела.</w:t>
      </w:r>
    </w:p>
    <w:p w14:paraId="3B4450AA" w14:textId="743FF15B" w:rsidR="00B84FAC" w:rsidRPr="00BD32D5" w:rsidRDefault="00B84FAC" w:rsidP="00B84FA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Согласно официальным данным, объём торговли Турции с </w:t>
      </w:r>
      <w:r w:rsidR="00AC4D3D" w:rsidRPr="00BD32D5">
        <w:rPr>
          <w:rFonts w:asciiTheme="majorBidi" w:hAnsiTheme="majorBidi" w:cstheme="majorBidi"/>
          <w:lang w:val="ru-RU"/>
        </w:rPr>
        <w:t>оккупационным</w:t>
      </w:r>
      <w:r w:rsidRPr="00BD32D5">
        <w:rPr>
          <w:rFonts w:asciiTheme="majorBidi" w:hAnsiTheme="majorBidi" w:cstheme="majorBidi"/>
          <w:lang w:val="ru-RU"/>
        </w:rPr>
        <w:t xml:space="preserve"> еврейским образованием в 2022 году приблизился к 9 миллиардам долларов, а стратегические инвестиции в логистику и энергетику продолжали осуществляться без какого-либо замедления. Посредством проектов газопроводов и сотрудничества в сфере энергетики планировалось значительно увеличить объём торговли.</w:t>
      </w:r>
    </w:p>
    <w:p w14:paraId="46D75AAE" w14:textId="77777777" w:rsidR="00B84FAC" w:rsidRPr="00BD32D5" w:rsidRDefault="00B84FAC" w:rsidP="00B84FA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В то время как всё это происходило, оккупационное образование препятствовало поступлению топлива и продовольствия в Газу; одновременно из турецких портов в еврейское образование направлялись тонны строительных материалов, химической продукции, промышленных и сельскохозяйственных товаров.</w:t>
      </w:r>
    </w:p>
    <w:p w14:paraId="4EBEA5A5" w14:textId="77777777" w:rsidR="00B84FAC" w:rsidRPr="00BD32D5" w:rsidRDefault="00B84FAC" w:rsidP="00B84FA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Анкара в каждом выступлении называла Палестину «братом», а порой даже «красной чертой», однако при этом нормализовала экономическую и политическую интеграцию с Тель-Авивом, руководствуясь логикой реальной политики и интересов. Это противоречие наносило глубокие раны памяти и сознанию Уммы, но руководителей это не волновало.</w:t>
      </w:r>
    </w:p>
    <w:p w14:paraId="02E57C05" w14:textId="77777777" w:rsidR="00B84FAC" w:rsidRPr="00BD32D5" w:rsidRDefault="00B84FAC" w:rsidP="00B84FA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Самым наглядным образом это проявилось в позиции после 7 октября. Несмотря на то, что еврейское образование сеяло террор в Газе и убивало десятки тысяч мусульман, дипломатические и экономические отношения продолжались так, словно ничего не произошло.</w:t>
      </w:r>
    </w:p>
    <w:p w14:paraId="38D36D76" w14:textId="5D548CA9" w:rsidR="00B84FAC" w:rsidRPr="00BD32D5" w:rsidRDefault="00B84FAC" w:rsidP="0031762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В то время как дети Уммы бойкотировали товары </w:t>
      </w:r>
      <w:r w:rsidR="008A30A3" w:rsidRPr="00BD32D5">
        <w:rPr>
          <w:rFonts w:asciiTheme="majorBidi" w:hAnsiTheme="majorBidi" w:cstheme="majorBidi"/>
          <w:lang w:val="ru-RU"/>
        </w:rPr>
        <w:t>оккупационного</w:t>
      </w:r>
      <w:r w:rsidRPr="00BD32D5">
        <w:rPr>
          <w:rFonts w:asciiTheme="majorBidi" w:hAnsiTheme="majorBidi" w:cstheme="majorBidi"/>
          <w:lang w:val="ru-RU"/>
        </w:rPr>
        <w:t xml:space="preserve"> образования, в портах по-прежнему продолжали работать суда. Лишившиеся совести наёмные тролли и писатели пытались представить эту ситуацию нормальной. </w:t>
      </w:r>
      <w:r w:rsidR="00317624" w:rsidRPr="00BD32D5">
        <w:rPr>
          <w:rFonts w:asciiTheme="majorBidi" w:hAnsiTheme="majorBidi" w:cstheme="majorBidi"/>
          <w:lang w:val="ru-RU"/>
        </w:rPr>
        <w:t>Когда народная реакция стала неуправляемой, лишь спустя несколько месяцев начали заявлять о запрете некоторых товаров для оккупационного еврейского образования.</w:t>
      </w:r>
    </w:p>
    <w:p w14:paraId="221B10B4" w14:textId="77777777" w:rsidR="00B84FAC" w:rsidRPr="00BD32D5" w:rsidRDefault="00B84FAC" w:rsidP="00B84FA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Однако в действительности Умму возмущало не только то, что запрещались лишь определённые товары; её возмущало даже то, что к этому образованию могла попасть хотя бы одна спичка. Когда реакция усилилась, спустя восемь месяцев было объявлено о полном прекращении торговли.</w:t>
      </w:r>
    </w:p>
    <w:p w14:paraId="035C82CA" w14:textId="77777777" w:rsidR="00B84FAC" w:rsidRPr="00BD32D5" w:rsidRDefault="00B84FAC" w:rsidP="00B84FA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lastRenderedPageBreak/>
        <w:t>Об этом объявили, однако всем было ясно, что политики, ориентированные на Запад и доллар, продолжат свою алчность через задние двери — и, к сожалению, именно так и произошло. Используя различные обходные пути, торговля продолжалась через третьи страны при помощи судов.</w:t>
      </w:r>
    </w:p>
    <w:p w14:paraId="0F12381B" w14:textId="7503D3E3" w:rsidR="00B84FAC" w:rsidRPr="00BD32D5" w:rsidRDefault="00B84FAC" w:rsidP="00B84FA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Две трети всей нефти, необходимой </w:t>
      </w:r>
      <w:r w:rsidR="00F541A5" w:rsidRPr="00BD32D5">
        <w:rPr>
          <w:rFonts w:asciiTheme="majorBidi" w:hAnsiTheme="majorBidi" w:cstheme="majorBidi"/>
          <w:lang w:val="ru-RU"/>
        </w:rPr>
        <w:t>оккупационному</w:t>
      </w:r>
      <w:r w:rsidRPr="00BD32D5">
        <w:rPr>
          <w:rFonts w:asciiTheme="majorBidi" w:hAnsiTheme="majorBidi" w:cstheme="majorBidi"/>
          <w:lang w:val="ru-RU"/>
        </w:rPr>
        <w:t xml:space="preserve"> еврейскому образованию, составляла казахстанская и азербайджанская нефть, которая поступала к этому проклятому образованию через Турцию и продолжает поступать до сих пор.</w:t>
      </w:r>
    </w:p>
    <w:p w14:paraId="3E8F408B" w14:textId="77777777" w:rsidR="00181B72" w:rsidRPr="00BD32D5" w:rsidRDefault="00181B72" w:rsidP="00181B7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Те, кто рассматривает этот вопрос в свете Ислама, заметят, что на протяжении двух лет политическая власть пыталась сосредоточить всё внимание народа на торговых отношениях и тем самым удержать его от обсуждения и требования военной операции — единственного реального решения, способного положить конец геноциду, совершаемому еврейским образованием. В этом она частично преуспела.</w:t>
      </w:r>
    </w:p>
    <w:p w14:paraId="18ABE93E" w14:textId="77777777" w:rsidR="00181B72" w:rsidRPr="00BD32D5" w:rsidRDefault="00181B72" w:rsidP="00181B7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Газа ожидала, что Турция будет рядом с ней не только на словах, но и на деле. Однако происходящее не вышло за рамки дипломатических заявлений и патриотических речей. Политика Турции была выстроена таким образом, что, создавая видимость защиты Газы, она одновременно сохраняла баланс отношений с захватническим образованием. В результате в пользу Газы не было предпринято ни одного значимого конкретного шага, тогда как в пользу захватнического образования было сделано бесчисленное количество шагов.</w:t>
      </w:r>
    </w:p>
    <w:p w14:paraId="161FB3B6" w14:textId="77777777" w:rsidR="00181B72" w:rsidRPr="00BD32D5" w:rsidRDefault="00181B72" w:rsidP="00181B7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Что можно сказать? Руководители страны, которые больше всех говорили о геноциде, но меньше всех действовали, склонили голову Уммы и оставили Газу на произвол убийц-захватчиков.</w:t>
      </w:r>
    </w:p>
    <w:p w14:paraId="593E0BD5" w14:textId="77777777" w:rsidR="00181B72" w:rsidRPr="00BD32D5" w:rsidRDefault="00181B72" w:rsidP="00181B72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Между тем Посланник Аллаха (с.а.с.) сказал в одном из хадисов:</w:t>
      </w:r>
    </w:p>
    <w:p w14:paraId="3C58C57E" w14:textId="77777777" w:rsidR="00181B72" w:rsidRPr="00BD32D5" w:rsidRDefault="00181B72" w:rsidP="003D3C53">
      <w:pPr>
        <w:bidi/>
        <w:spacing w:line="360" w:lineRule="auto"/>
        <w:jc w:val="center"/>
        <w:rPr>
          <w:rFonts w:ascii="Scheherazade" w:hAnsi="Scheherazade" w:cs="Scheherazade"/>
          <w:sz w:val="32"/>
          <w:szCs w:val="32"/>
          <w:lang w:val="ru-RU"/>
        </w:rPr>
      </w:pPr>
      <w:r w:rsidRPr="00BD32D5">
        <w:rPr>
          <w:rFonts w:ascii="Scheherazade" w:hAnsi="Scheherazade" w:cs="Scheherazade"/>
          <w:sz w:val="32"/>
          <w:szCs w:val="32"/>
          <w:rtl/>
          <w:lang w:val="ru-RU"/>
        </w:rPr>
        <w:t>مَنْ رَأَى مِنْكُمْ مُنْكَرًا فَلْيُغَيِّرْهُ بِيَدِهِ، فَإِنْ لَمْ يَسْتَطِعْ فَبِلِسَانِهِ، فَإِنْ لَمْ يَسْتَطِعْ فَبِقَلْبِهِ، وَذٰلِكَ أَضْعَفُ الْإِيمَانِ</w:t>
      </w:r>
    </w:p>
    <w:p w14:paraId="349D47D1" w14:textId="77777777" w:rsidR="00181B72" w:rsidRPr="00BD32D5" w:rsidRDefault="00181B72" w:rsidP="00F87BFF">
      <w:pPr>
        <w:spacing w:line="360" w:lineRule="auto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b/>
          <w:bCs/>
          <w:i/>
          <w:iCs/>
          <w:lang w:val="ru-RU"/>
        </w:rPr>
        <w:t>«Кто из вас увидит зло, пусть изменит его своей рукой; если не сможет — своим языком; если и этого не сможет — пусть возненавидит его в своём сердце, и это будет самым слабым проявлением веры»</w:t>
      </w:r>
      <w:r w:rsidRPr="00BD32D5">
        <w:rPr>
          <w:rFonts w:asciiTheme="majorBidi" w:hAnsiTheme="majorBidi" w:cstheme="majorBidi"/>
          <w:lang w:val="ru-RU"/>
        </w:rPr>
        <w:t>.</w:t>
      </w:r>
    </w:p>
    <w:p w14:paraId="10D8FCFD" w14:textId="70E8F342" w:rsidR="00181B72" w:rsidRPr="00BD32D5" w:rsidRDefault="00797540" w:rsidP="00797540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При всей серьёзности происходящего политика Турции в отношении Газы — при наличии огромной армии и возможностей — оказалась нерешительной даже на уровне ненависти в сердце.</w:t>
      </w:r>
    </w:p>
    <w:p w14:paraId="754D9806" w14:textId="77777777" w:rsidR="00B447AB" w:rsidRPr="00BD32D5" w:rsidRDefault="00B447AB" w:rsidP="00B447A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Какие конкретные шаги предприняла Турция в течение двух лет в Газе, где происходил геноцид?</w:t>
      </w:r>
    </w:p>
    <w:p w14:paraId="3CCE1E75" w14:textId="77777777" w:rsidR="00B447AB" w:rsidRPr="00BD32D5" w:rsidRDefault="00B447AB" w:rsidP="00B447A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lastRenderedPageBreak/>
        <w:t>Это были продовольственные поставки, осуществляемые неправительственными организациями в той мере, в какой это позволялось в Газе; митинги, организованные главным образом по призыву президента Эрдогана; попытки созвать заседание Организации исламского сотрудничества и повторяющиеся заявления с осуждением; требования к США остановить войну; жёсткие высказывания в адрес Нетаньяху в периоды усиления атак; заявления о прекращении торговли спустя восемь месяцев после начала геноцида; работы по разбору завалов, начатые после перемирия; а также раздуваемые средствами массовой информации сообщения, представлявшие несделанное так, будто оно было сделано…</w:t>
      </w:r>
    </w:p>
    <w:p w14:paraId="4A734725" w14:textId="77777777" w:rsidR="00B447AB" w:rsidRPr="00BD32D5" w:rsidRDefault="00B447AB" w:rsidP="00B447A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Проблема Палестины и Газы, которая в Турции на протяжении многих лет использовалась как инструмент внутренней политики, была выведена на сцену именно как наиболее «конкретные» шаги власти в этом вопросе.</w:t>
      </w:r>
    </w:p>
    <w:p w14:paraId="437D2BB6" w14:textId="352F4FAA" w:rsidR="00B447AB" w:rsidRPr="00BD32D5" w:rsidRDefault="00B447AB" w:rsidP="00B447A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Что же следовало сделать? Без всяких «но», «однако» и «если»; без затягивания и без уклончивости самым действенным и ориентированным на решение шагом должна была стать военная операция. Подобно тому</w:t>
      </w:r>
      <w:r w:rsidR="00B5101C">
        <w:rPr>
          <w:rFonts w:asciiTheme="majorBidi" w:hAnsiTheme="majorBidi" w:cstheme="majorBidi"/>
          <w:lang w:val="ru-RU"/>
        </w:rPr>
        <w:t>,</w:t>
      </w:r>
      <w:r w:rsidRPr="00BD32D5">
        <w:rPr>
          <w:rFonts w:asciiTheme="majorBidi" w:hAnsiTheme="majorBidi" w:cstheme="majorBidi"/>
          <w:lang w:val="ru-RU"/>
        </w:rPr>
        <w:t xml:space="preserve"> как неверные выступили на стороне </w:t>
      </w:r>
      <w:r w:rsidR="00184A5A" w:rsidRPr="00BD32D5">
        <w:rPr>
          <w:rFonts w:asciiTheme="majorBidi" w:hAnsiTheme="majorBidi" w:cstheme="majorBidi"/>
          <w:lang w:val="ru-RU"/>
        </w:rPr>
        <w:t>оккупационного</w:t>
      </w:r>
      <w:r w:rsidRPr="00BD32D5">
        <w:rPr>
          <w:rFonts w:asciiTheme="majorBidi" w:hAnsiTheme="majorBidi" w:cstheme="majorBidi"/>
          <w:lang w:val="ru-RU"/>
        </w:rPr>
        <w:t xml:space="preserve"> образования, исторической, гуманитарной и исламской обязанностью Турции было выступить на стороне Газы со своими войсками. Это был единственный путь, который мог бы остановить все эти массовые убийства и дать этому террористическому образованию заслуженный ответ.</w:t>
      </w:r>
    </w:p>
    <w:p w14:paraId="3402B3B8" w14:textId="3D0D5BD2" w:rsidR="00B447AB" w:rsidRPr="00BD32D5" w:rsidRDefault="00B447AB" w:rsidP="00B447A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Когда не хватило смелости принять реальное решение, все остальные санкции против </w:t>
      </w:r>
      <w:r w:rsidR="00622CF1" w:rsidRPr="00BD32D5">
        <w:rPr>
          <w:rFonts w:asciiTheme="majorBidi" w:hAnsiTheme="majorBidi" w:cstheme="majorBidi"/>
          <w:lang w:val="ru-RU"/>
        </w:rPr>
        <w:t>оккупационн</w:t>
      </w:r>
      <w:r w:rsidRPr="00BD32D5">
        <w:rPr>
          <w:rFonts w:asciiTheme="majorBidi" w:hAnsiTheme="majorBidi" w:cstheme="majorBidi"/>
          <w:lang w:val="ru-RU"/>
        </w:rPr>
        <w:t>ого образования потеряли всякий смысл. Продолжение дипломатических отношений, то, что даже посол еврейского образования не был выслан и что некоторые гнёзда зла не были закрыты, стало для них дополнительным источником смелости.</w:t>
      </w:r>
    </w:p>
    <w:p w14:paraId="66B56213" w14:textId="77777777" w:rsidR="00B447AB" w:rsidRPr="00BD32D5" w:rsidRDefault="00B447AB" w:rsidP="00B447AB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Ненасытная жадность и алчность в торговых отношениях продолжались, несмотря на то, что кровь сотен тысяч мусульман Газы приносилась в жертву нефти и торговле. Возможно, именно это стало самым конкретным шагом, предпринятым в пользу оккупационного образования.</w:t>
      </w:r>
    </w:p>
    <w:p w14:paraId="1F76718E" w14:textId="53169364" w:rsidR="00B82D68" w:rsidRPr="00BD32D5" w:rsidRDefault="00B82D68" w:rsidP="00B82D6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Кроме того, ни одно серьёзное расследование не было начато в отношении сотен, а возможно, и тысяч убийц — граждан Турции, которые, сражаясь в рядах </w:t>
      </w:r>
      <w:r w:rsidR="004B4FB8" w:rsidRPr="00BD32D5">
        <w:rPr>
          <w:rFonts w:asciiTheme="majorBidi" w:hAnsiTheme="majorBidi" w:cstheme="majorBidi"/>
          <w:lang w:val="ru-RU"/>
        </w:rPr>
        <w:t>оккупационн</w:t>
      </w:r>
      <w:r w:rsidRPr="00BD32D5">
        <w:rPr>
          <w:rFonts w:asciiTheme="majorBidi" w:hAnsiTheme="majorBidi" w:cstheme="majorBidi"/>
          <w:lang w:val="ru-RU"/>
        </w:rPr>
        <w:t>ого еврейского образования, убивали наших братьев из Газы; также не было принято никаких решений относительно их имущества. Это ещё больше воодушевило этих убийц.</w:t>
      </w:r>
    </w:p>
    <w:p w14:paraId="1DEF0511" w14:textId="23166C19" w:rsidR="00B82D68" w:rsidRPr="00BD32D5" w:rsidRDefault="00B82D68" w:rsidP="00B82D6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Продолжение отношений с США так, словно ничего не произошло; открытая поддержка, оказываемая этой страной </w:t>
      </w:r>
      <w:r w:rsidR="000664B1" w:rsidRPr="00BD32D5">
        <w:rPr>
          <w:rFonts w:asciiTheme="majorBidi" w:hAnsiTheme="majorBidi" w:cstheme="majorBidi"/>
          <w:lang w:val="ru-RU"/>
        </w:rPr>
        <w:t>оккупационн</w:t>
      </w:r>
      <w:r w:rsidRPr="00BD32D5">
        <w:rPr>
          <w:rFonts w:asciiTheme="majorBidi" w:hAnsiTheme="majorBidi" w:cstheme="majorBidi"/>
          <w:lang w:val="ru-RU"/>
        </w:rPr>
        <w:t xml:space="preserve">ому образованию во всех военных, экономических, политических и разведывательных вопросах; утешительные разговоры о «стратегическом </w:t>
      </w:r>
      <w:r w:rsidRPr="00BD32D5">
        <w:rPr>
          <w:rFonts w:asciiTheme="majorBidi" w:hAnsiTheme="majorBidi" w:cstheme="majorBidi"/>
          <w:lang w:val="ru-RU"/>
        </w:rPr>
        <w:lastRenderedPageBreak/>
        <w:t>партнёрстве» и политические манипуляции, раздуваемые средствами массовой информации… Всё это день ото дня всё больше ободряло убийц.</w:t>
      </w:r>
    </w:p>
    <w:p w14:paraId="75A224A8" w14:textId="6EA41D64" w:rsidR="00B82D68" w:rsidRPr="00BD32D5" w:rsidRDefault="00B82D68" w:rsidP="00B82D6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Теперь любой человек, обладающий разумом и чувством справедливости, взглянув на эту картину, легко поймёт, кто к кому ближе: с одной стороны — те, кто лишь на словах утверждает «мы на стороне Газы», а с другой — те, кто продолжает поддерживать отношения с </w:t>
      </w:r>
      <w:r w:rsidR="0033137F" w:rsidRPr="00BD32D5">
        <w:rPr>
          <w:rFonts w:asciiTheme="majorBidi" w:hAnsiTheme="majorBidi" w:cstheme="majorBidi"/>
          <w:lang w:val="ru-RU"/>
        </w:rPr>
        <w:t xml:space="preserve">оккупационным </w:t>
      </w:r>
      <w:r w:rsidRPr="00BD32D5">
        <w:rPr>
          <w:rFonts w:asciiTheme="majorBidi" w:hAnsiTheme="majorBidi" w:cstheme="majorBidi"/>
          <w:lang w:val="ru-RU"/>
        </w:rPr>
        <w:t>образованием, которому якобы противостоит…</w:t>
      </w:r>
    </w:p>
    <w:p w14:paraId="686525CF" w14:textId="1F1AD16B" w:rsidR="00B82D68" w:rsidRPr="00BD32D5" w:rsidRDefault="00B82D68" w:rsidP="00B82D6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Невольно хочется сказать:</w:t>
      </w:r>
      <w:r w:rsidR="00977DFB" w:rsidRPr="00BD32D5">
        <w:rPr>
          <w:rFonts w:asciiTheme="majorBidi" w:hAnsiTheme="majorBidi" w:cstheme="majorBidi"/>
          <w:lang w:val="ru-RU"/>
        </w:rPr>
        <w:t xml:space="preserve"> </w:t>
      </w:r>
      <w:r w:rsidRPr="00BD32D5">
        <w:rPr>
          <w:rFonts w:asciiTheme="majorBidi" w:hAnsiTheme="majorBidi" w:cstheme="majorBidi"/>
          <w:i/>
          <w:iCs/>
          <w:lang w:val="ru-RU"/>
        </w:rPr>
        <w:t>«</w:t>
      </w:r>
      <w:r w:rsidR="0002026F" w:rsidRPr="00BD32D5">
        <w:rPr>
          <w:rFonts w:asciiTheme="majorBidi" w:hAnsiTheme="majorBidi" w:cstheme="majorBidi"/>
          <w:i/>
          <w:iCs/>
          <w:lang w:val="ru-RU"/>
        </w:rPr>
        <w:t>С такими друзьями и врагов не нужно</w:t>
      </w:r>
      <w:r w:rsidRPr="00BD32D5">
        <w:rPr>
          <w:rFonts w:asciiTheme="majorBidi" w:hAnsiTheme="majorBidi" w:cstheme="majorBidi"/>
          <w:i/>
          <w:iCs/>
          <w:lang w:val="ru-RU"/>
        </w:rPr>
        <w:t>!»</w:t>
      </w:r>
      <w:r w:rsidRPr="00BD32D5">
        <w:rPr>
          <w:rFonts w:asciiTheme="majorBidi" w:hAnsiTheme="majorBidi" w:cstheme="majorBidi"/>
          <w:lang w:val="ru-RU"/>
        </w:rPr>
        <w:t>.</w:t>
      </w:r>
    </w:p>
    <w:p w14:paraId="0B685BE1" w14:textId="77777777" w:rsidR="00B82D68" w:rsidRPr="00BD32D5" w:rsidRDefault="00B82D68" w:rsidP="00B82D6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Наш Господь говорит в Коране:</w:t>
      </w:r>
    </w:p>
    <w:p w14:paraId="59690E85" w14:textId="53BD2EDA" w:rsidR="009A4B92" w:rsidRPr="00BD32D5" w:rsidRDefault="004E2FDE" w:rsidP="004E2FDE">
      <w:pPr>
        <w:bidi/>
        <w:spacing w:line="360" w:lineRule="auto"/>
        <w:jc w:val="center"/>
        <w:rPr>
          <w:rFonts w:ascii="KFGQPC Uthmanic Script HAFS" w:hAnsi="KFGQPC Uthmanic Script HAFS" w:cs="KFGQPC Uthmanic Script HAFS"/>
          <w:sz w:val="32"/>
          <w:szCs w:val="32"/>
          <w:lang w:val="ru-RU"/>
        </w:rPr>
      </w:pPr>
      <w:r w:rsidRPr="00BD32D5">
        <w:rPr>
          <w:rFonts w:ascii="KFGQPC Uthmanic Script HAFS" w:hAnsi="KFGQPC Uthmanic Script HAFS" w:cs="KFGQPC Uthmanic Script HAFS"/>
          <w:sz w:val="32"/>
          <w:szCs w:val="32"/>
          <w:rtl/>
          <w:lang w:val="ru-RU"/>
        </w:rPr>
        <w:t>وَلَا تَرۡكَنُوٓاْ إِلَى ٱلَّذِينَ ظَلَمُواْ فَتَمَسَّكُمُ ٱلنَّارُ</w:t>
      </w:r>
    </w:p>
    <w:p w14:paraId="46BE2173" w14:textId="456E6B3A" w:rsidR="00B82D68" w:rsidRPr="00BD32D5" w:rsidRDefault="00B82D68" w:rsidP="00F72B9E">
      <w:pPr>
        <w:spacing w:line="360" w:lineRule="auto"/>
        <w:jc w:val="center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b/>
          <w:bCs/>
          <w:lang w:val="ru-RU"/>
        </w:rPr>
        <w:t>«Не склоняйтесь к тем, кто творит несправедливость, иначе вас коснётся огонь»</w:t>
      </w:r>
      <w:r w:rsidR="004425EA" w:rsidRPr="00BD32D5">
        <w:rPr>
          <w:rFonts w:asciiTheme="majorBidi" w:hAnsiTheme="majorBidi" w:cstheme="majorBidi"/>
          <w:lang w:val="ru-RU"/>
        </w:rPr>
        <w:t xml:space="preserve"> </w:t>
      </w:r>
      <w:r w:rsidR="00094A7A" w:rsidRPr="00BD32D5">
        <w:rPr>
          <w:rFonts w:asciiTheme="majorBidi" w:hAnsiTheme="majorBidi" w:cstheme="majorBidi"/>
          <w:lang w:val="ru-RU"/>
        </w:rPr>
        <w:t>(11:113)</w:t>
      </w:r>
      <w:r w:rsidRPr="00BD32D5">
        <w:rPr>
          <w:rFonts w:asciiTheme="majorBidi" w:hAnsiTheme="majorBidi" w:cstheme="majorBidi"/>
          <w:lang w:val="ru-RU"/>
        </w:rPr>
        <w:t>.</w:t>
      </w:r>
    </w:p>
    <w:p w14:paraId="07161BD6" w14:textId="1220E038" w:rsidR="00B82D68" w:rsidRPr="00BD32D5" w:rsidRDefault="00B82D68" w:rsidP="00553BBE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К сожалению, руководители</w:t>
      </w:r>
      <w:r w:rsidR="0085401C" w:rsidRPr="00BD32D5">
        <w:rPr>
          <w:rFonts w:asciiTheme="majorBidi" w:hAnsiTheme="majorBidi" w:cstheme="majorBidi"/>
          <w:lang w:val="ru-RU"/>
        </w:rPr>
        <w:t xml:space="preserve"> наших стран</w:t>
      </w:r>
      <w:r w:rsidRPr="00BD32D5">
        <w:rPr>
          <w:rFonts w:asciiTheme="majorBidi" w:hAnsiTheme="majorBidi" w:cstheme="majorBidi"/>
          <w:lang w:val="ru-RU"/>
        </w:rPr>
        <w:t xml:space="preserve">, возможно, даже не осознают, что приблизились к той черте, о которой говорится в этом аяте. Те, кто сидит за одним столом с угнетателями и </w:t>
      </w:r>
      <w:r w:rsidR="00553BBE" w:rsidRPr="00BD32D5">
        <w:rPr>
          <w:rFonts w:asciiTheme="majorBidi" w:hAnsiTheme="majorBidi" w:cstheme="majorBidi"/>
          <w:lang w:val="ru-RU"/>
        </w:rPr>
        <w:t>служит опорой их системе</w:t>
      </w:r>
      <w:r w:rsidRPr="00BD32D5">
        <w:rPr>
          <w:rFonts w:asciiTheme="majorBidi" w:hAnsiTheme="majorBidi" w:cstheme="majorBidi"/>
          <w:lang w:val="ru-RU"/>
        </w:rPr>
        <w:t>, сами начали вести такие же торговые расчёты.</w:t>
      </w:r>
    </w:p>
    <w:p w14:paraId="53EB7FDB" w14:textId="77777777" w:rsidR="00C27764" w:rsidRPr="00BD32D5" w:rsidRDefault="00C27764" w:rsidP="00C2776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Утрата политической воли стала фактически соглашением о подавлении сопротивления за столом переговоров. План Трампа по прекращению огня был направлен на то, чтобы под предлогом «восстановления» превратить Газу в зону опеки, подавить сопротивление под ярлыками «террор» и «экстремизм» и включить управляемых региональных игроков в круг безопасности, контролируемый США.</w:t>
      </w:r>
    </w:p>
    <w:p w14:paraId="0C94D0E0" w14:textId="77777777" w:rsidR="00C27764" w:rsidRPr="00BD32D5" w:rsidRDefault="00C27764" w:rsidP="00C2776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Целью этого плана было сделать эмбарго постоянным под предлогом «безопасности», тем самым лишив Газу голоса и дыхания. Сопротивление должно было быть разоружено и лишено легитимности, а страны региона, представленные как посредники мира, должны были получить вознаграждение в виде экономической помощи и инвестиций.</w:t>
      </w:r>
    </w:p>
    <w:p w14:paraId="441DCC75" w14:textId="314B4A1C" w:rsidR="00C27764" w:rsidRPr="00BD32D5" w:rsidRDefault="00C27764" w:rsidP="00C41003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Для реализации плана Трампа Турция, Египет и Катар проявили все свои дипломатические усилия, чтобы посадить сопротивление за стол переговоров. Так получилось, что эти страны, которые на протяжении двух лет не предприняли ни одного конкретного шага в ответ на геноцид, по требованию Трампа </w:t>
      </w:r>
      <w:r w:rsidR="00C41003" w:rsidRPr="00BD32D5">
        <w:rPr>
          <w:rFonts w:asciiTheme="majorBidi" w:hAnsiTheme="majorBidi" w:cstheme="majorBidi"/>
          <w:lang w:val="ru-RU"/>
        </w:rPr>
        <w:t>без колебаний преподнесли сопротивлению яд в золотой чаше</w:t>
      </w:r>
      <w:r w:rsidRPr="00BD32D5">
        <w:rPr>
          <w:rFonts w:asciiTheme="majorBidi" w:hAnsiTheme="majorBidi" w:cstheme="majorBidi"/>
          <w:lang w:val="ru-RU"/>
        </w:rPr>
        <w:t>. Любой здравомыслящий человек понимает, что это соглашение является соглашением о сдаче Газы.</w:t>
      </w:r>
    </w:p>
    <w:p w14:paraId="46398F5A" w14:textId="77777777" w:rsidR="00C27764" w:rsidRPr="00BD32D5" w:rsidRDefault="00C27764" w:rsidP="00C2776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Заявления Турции о том, что «если будет установлен прочный мир, торговля возобновится», на самом деле являются явным проявлением стремления всех стран региона, чья </w:t>
      </w:r>
      <w:r w:rsidRPr="00BD32D5">
        <w:rPr>
          <w:rFonts w:asciiTheme="majorBidi" w:hAnsiTheme="majorBidi" w:cstheme="majorBidi"/>
          <w:lang w:val="ru-RU"/>
        </w:rPr>
        <w:lastRenderedPageBreak/>
        <w:t>политическая воля находится под внешним давлением, вернуться к ситуации, существовавшей до 7 октября.</w:t>
      </w:r>
    </w:p>
    <w:p w14:paraId="293D4A49" w14:textId="7EBCE0E6" w:rsidR="00C27764" w:rsidRPr="00BD32D5" w:rsidRDefault="00C27764" w:rsidP="00C27764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Турция и другие страны, выступающие в роли так называемых </w:t>
      </w:r>
      <w:r w:rsidR="00897F93">
        <w:rPr>
          <w:rFonts w:asciiTheme="majorBidi" w:hAnsiTheme="majorBidi" w:cstheme="majorBidi"/>
          <w:lang w:val="ru-RU"/>
        </w:rPr>
        <w:t>«</w:t>
      </w:r>
      <w:r w:rsidRPr="00BD32D5">
        <w:rPr>
          <w:rFonts w:asciiTheme="majorBidi" w:hAnsiTheme="majorBidi" w:cstheme="majorBidi"/>
          <w:lang w:val="ru-RU"/>
        </w:rPr>
        <w:t>гарантов</w:t>
      </w:r>
      <w:r w:rsidR="00897F93">
        <w:rPr>
          <w:rFonts w:asciiTheme="majorBidi" w:hAnsiTheme="majorBidi" w:cstheme="majorBidi"/>
          <w:lang w:val="ru-RU"/>
        </w:rPr>
        <w:t>»</w:t>
      </w:r>
      <w:r w:rsidRPr="00BD32D5">
        <w:rPr>
          <w:rFonts w:asciiTheme="majorBidi" w:hAnsiTheme="majorBidi" w:cstheme="majorBidi"/>
          <w:lang w:val="ru-RU"/>
        </w:rPr>
        <w:t xml:space="preserve">, не раз убеждались, что </w:t>
      </w:r>
      <w:r w:rsidR="00794505" w:rsidRPr="00BD32D5">
        <w:rPr>
          <w:rFonts w:asciiTheme="majorBidi" w:hAnsiTheme="majorBidi" w:cstheme="majorBidi"/>
          <w:lang w:val="ru-RU"/>
        </w:rPr>
        <w:t>оккупационное</w:t>
      </w:r>
      <w:r w:rsidRPr="00BD32D5">
        <w:rPr>
          <w:rFonts w:asciiTheme="majorBidi" w:hAnsiTheme="majorBidi" w:cstheme="majorBidi"/>
          <w:lang w:val="ru-RU"/>
        </w:rPr>
        <w:t xml:space="preserve"> образование никогда не соблюдает заключённые с ним соглашения. Несмотря на убийство сотен мусульман, правители, словно зарыв головы в песок, продолжали приносить Умме позор за позором.</w:t>
      </w:r>
    </w:p>
    <w:p w14:paraId="562574A8" w14:textId="77777777" w:rsidR="00EC13EC" w:rsidRPr="00BD32D5" w:rsidRDefault="00EC13EC" w:rsidP="00EC13E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Фраза «лишь бы кровь перестала проливаться» стала прикрытием для любой политической несостоятельности. Однако необходимо было не только остановить кровопролитие в Газе, но и призвать к ответу за сотни тысяч погибших, чтобы положить конец страданиям. Понимание гуманитарной помощи заменило военные и политические действия. Политическая риторика остаётся громкой, но на практике Турция с самого начала придерживалась политики, не выходящей за рамки согласованной и зависимой линии.</w:t>
      </w:r>
    </w:p>
    <w:p w14:paraId="75F93B94" w14:textId="77777777" w:rsidR="00EC13EC" w:rsidRPr="00BD32D5" w:rsidRDefault="00EC13EC" w:rsidP="00EC13E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Хотя перемирие и было объявлено, в тени оккупации продолжаются притеснения, разрушения и массовые убийства. Торговые интересы оказались выше исламских, гуманитарных и нравственных принципов… Но кого это волнует? Подход, предпочитающий дипломатический баланс открытой поддержке сопротивления, подобен крику о беспомощности Уммы. Руководители, не вставшие на сторону угнетённых, пытались успокоить свою почерневшую совесть, сочувствуя угнетённым издалека и проливая несколько слёз.</w:t>
      </w:r>
    </w:p>
    <w:p w14:paraId="756F81D7" w14:textId="66AFE12A" w:rsidR="00EC13EC" w:rsidRPr="00BD32D5" w:rsidRDefault="00EC13EC" w:rsidP="00EC13E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Все эти события показали, что те, кто убедил сопротивление подписать это соглашение, стремились одновременно и вернуться к отношениям, существовавшим до 7 октября, </w:t>
      </w:r>
      <w:r w:rsidR="00C31EFC" w:rsidRPr="00BD32D5">
        <w:rPr>
          <w:rFonts w:asciiTheme="majorBidi" w:hAnsiTheme="majorBidi" w:cstheme="majorBidi"/>
          <w:lang w:val="ru-RU"/>
        </w:rPr>
        <w:t>и заставить сопротивление подписать себе смертный приговор руками тех, кого оно считало «братьями»</w:t>
      </w:r>
      <w:r w:rsidR="00897F93">
        <w:rPr>
          <w:rFonts w:asciiTheme="majorBidi" w:hAnsiTheme="majorBidi" w:cstheme="majorBidi"/>
          <w:lang w:val="ru-RU"/>
        </w:rPr>
        <w:t>…</w:t>
      </w:r>
      <w:r w:rsidRPr="00BD32D5">
        <w:rPr>
          <w:rFonts w:asciiTheme="majorBidi" w:hAnsiTheme="majorBidi" w:cstheme="majorBidi"/>
          <w:lang w:val="ru-RU"/>
        </w:rPr>
        <w:t xml:space="preserve"> Пока что, похоже, в своих расчётах они добились успеха.</w:t>
      </w:r>
    </w:p>
    <w:p w14:paraId="51D516A8" w14:textId="77777777" w:rsidR="00EC13EC" w:rsidRPr="00BD32D5" w:rsidRDefault="00EC13EC" w:rsidP="00EC13EC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BD32D5">
        <w:rPr>
          <w:rFonts w:asciiTheme="majorBidi" w:hAnsiTheme="majorBidi" w:cstheme="majorBidi"/>
          <w:b/>
          <w:bCs/>
          <w:lang w:val="ru-RU"/>
        </w:rPr>
        <w:t>Отношения между правительством и НПО</w:t>
      </w:r>
    </w:p>
    <w:p w14:paraId="76D3071D" w14:textId="759DCBCF" w:rsidR="00EC13EC" w:rsidRPr="00BD32D5" w:rsidRDefault="00EC13EC" w:rsidP="00EC13E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Действия в поддержку Газы, предпринятые в Турции после 7 октября, </w:t>
      </w:r>
      <w:r w:rsidR="00B81802" w:rsidRPr="00BD32D5">
        <w:rPr>
          <w:rFonts w:asciiTheme="majorBidi" w:hAnsiTheme="majorBidi" w:cstheme="majorBidi"/>
          <w:lang w:val="ru-RU"/>
        </w:rPr>
        <w:t xml:space="preserve">показали ещё одну истину: столкнувшись с этим потрясением, общество проявило глубокий нравственный отклик и пережило серьёзный эмоциональный надлом. </w:t>
      </w:r>
      <w:r w:rsidRPr="00BD32D5">
        <w:rPr>
          <w:rFonts w:asciiTheme="majorBidi" w:hAnsiTheme="majorBidi" w:cstheme="majorBidi"/>
          <w:lang w:val="ru-RU"/>
        </w:rPr>
        <w:t>Однако власть восприняла эту реакцию как неконтролируемую энергию, направление которой было неопределённым, и оценила её как массовое движение, которое необходимо направлять, задействовав соответствующие механизмы.</w:t>
      </w:r>
    </w:p>
    <w:p w14:paraId="18C4ECCE" w14:textId="77777777" w:rsidR="00EC13EC" w:rsidRPr="00BD32D5" w:rsidRDefault="00EC13EC" w:rsidP="00EC13EC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В частности, полуофициальные неправительственные организации, большая часть которых в последние годы действует в орбите власти, были выдвинуты как своеобразный громоотвод для этой энергии, способной выйти из-под контроля.</w:t>
      </w:r>
    </w:p>
    <w:p w14:paraId="54DF67FA" w14:textId="0BB32B24" w:rsidR="000D6EBD" w:rsidRPr="00BD32D5" w:rsidRDefault="00C13A1B" w:rsidP="000D6EB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552D02">
        <w:rPr>
          <w:rFonts w:asciiTheme="majorBidi" w:hAnsiTheme="majorBidi" w:cstheme="majorBidi"/>
          <w:lang w:val="ru-RU"/>
        </w:rPr>
        <w:lastRenderedPageBreak/>
        <w:t>С одной стороны, была выстроена риторика, апеллирующая к гневу народа под лозунгом</w:t>
      </w:r>
      <w:r w:rsidRPr="00BD32D5">
        <w:rPr>
          <w:rFonts w:asciiTheme="majorBidi" w:hAnsiTheme="majorBidi" w:cstheme="majorBidi"/>
          <w:lang w:val="ru-RU"/>
        </w:rPr>
        <w:t xml:space="preserve"> «Газа — наша красная черта»; с другой — дипломатические и торговые отношения оправдывались под предлогом «баланса».</w:t>
      </w:r>
      <w:r w:rsidR="001653A4" w:rsidRPr="00BD32D5">
        <w:rPr>
          <w:rFonts w:asciiTheme="majorBidi" w:hAnsiTheme="majorBidi" w:cstheme="majorBidi"/>
          <w:lang w:val="ru-RU"/>
        </w:rPr>
        <w:t xml:space="preserve"> </w:t>
      </w:r>
      <w:r w:rsidR="000D6EBD" w:rsidRPr="00BD32D5">
        <w:rPr>
          <w:rFonts w:asciiTheme="majorBidi" w:hAnsiTheme="majorBidi" w:cstheme="majorBidi"/>
          <w:lang w:val="ru-RU"/>
        </w:rPr>
        <w:t>Движения, придерживавшиеся принципа говорить истину непосредственно тем, к кому она обращена, ясно указывали на то, что конкретные шаги по вопросу Газы должна предпринимать именно власть. Голоса мусульман, выступавших с такими призывами, были приглушены, а их действия — заблокированы.</w:t>
      </w:r>
    </w:p>
    <w:p w14:paraId="19A4D716" w14:textId="3524BB2C" w:rsidR="000D6EBD" w:rsidRPr="00BD32D5" w:rsidRDefault="000D6EBD" w:rsidP="000D6EB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Неправительственные организации</w:t>
      </w:r>
      <w:r w:rsidR="001B59A3" w:rsidRPr="00BD32D5">
        <w:rPr>
          <w:rFonts w:asciiTheme="majorBidi" w:hAnsiTheme="majorBidi" w:cstheme="majorBidi"/>
          <w:lang w:val="ru-RU"/>
        </w:rPr>
        <w:t xml:space="preserve"> (НПО)</w:t>
      </w:r>
      <w:r w:rsidRPr="00BD32D5">
        <w:rPr>
          <w:rFonts w:asciiTheme="majorBidi" w:hAnsiTheme="majorBidi" w:cstheme="majorBidi"/>
          <w:lang w:val="ru-RU"/>
        </w:rPr>
        <w:t>, косвенно поддержавшие эти ограничения, занялись тем, что прикрывали ошибки и грехи власти. Такая позиция показала, что правительство готово терпеть чувствительность к Газе лишь на тех площадках, которые находятся под его контролем. В результате риторика поддержки Газы фактически превратилась в демонстрацию лояльности, согласующейся с режимом.</w:t>
      </w:r>
    </w:p>
    <w:p w14:paraId="63DC24BB" w14:textId="43E00485" w:rsidR="000D6EBD" w:rsidRPr="00BD32D5" w:rsidRDefault="000D6EBD" w:rsidP="000D6EB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Если бы на протяжении последних д</w:t>
      </w:r>
      <w:r w:rsidR="00504AED">
        <w:rPr>
          <w:rFonts w:asciiTheme="majorBidi" w:hAnsiTheme="majorBidi" w:cstheme="majorBidi"/>
          <w:lang w:val="ru-RU"/>
        </w:rPr>
        <w:t>вух лет эти полуофициальные НПО</w:t>
      </w:r>
      <w:r w:rsidRPr="00BD32D5">
        <w:rPr>
          <w:rFonts w:asciiTheme="majorBidi" w:hAnsiTheme="majorBidi" w:cstheme="majorBidi"/>
          <w:lang w:val="ru-RU"/>
        </w:rPr>
        <w:t xml:space="preserve"> вместо того</w:t>
      </w:r>
      <w:r w:rsidR="00504AED">
        <w:rPr>
          <w:rFonts w:asciiTheme="majorBidi" w:hAnsiTheme="majorBidi" w:cstheme="majorBidi"/>
          <w:lang w:val="ru-RU"/>
        </w:rPr>
        <w:t>,</w:t>
      </w:r>
      <w:r w:rsidRPr="00BD32D5">
        <w:rPr>
          <w:rFonts w:asciiTheme="majorBidi" w:hAnsiTheme="majorBidi" w:cstheme="majorBidi"/>
          <w:lang w:val="ru-RU"/>
        </w:rPr>
        <w:t xml:space="preserve"> чтобы действовать в орбите власти, проявили смелость и рассудительность — сказали правду и, как того требует Ислам, громко призвали руководителей выполнить свои обязанности, — власть не смогла бы так упорно сопротивляться принятию конкретных мер.</w:t>
      </w:r>
    </w:p>
    <w:p w14:paraId="0F7A0D8D" w14:textId="674E06C6" w:rsidR="000D6EBD" w:rsidRPr="00BD32D5" w:rsidRDefault="00DB0701" w:rsidP="00DB0701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Да, политика — это искусство управления делами общества на основе определённой идеи. Однако сегодня политика превратилась в искусство удержания власти. Те, кто направлял гнев и эмоции общества в ложное русло, стали соучастниками этого греха.</w:t>
      </w:r>
    </w:p>
    <w:p w14:paraId="5866981D" w14:textId="041A4454" w:rsidR="000D6EBD" w:rsidRPr="00BD32D5" w:rsidRDefault="000D6EBD" w:rsidP="000D6EBD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Если бы их не было, гнев общества мог бы вынудить правителей, стремящихся удержать власть, предпринять конкретные шаги. Но вместо того</w:t>
      </w:r>
      <w:r w:rsidR="00504AED">
        <w:rPr>
          <w:rFonts w:asciiTheme="majorBidi" w:hAnsiTheme="majorBidi" w:cstheme="majorBidi"/>
          <w:lang w:val="ru-RU"/>
        </w:rPr>
        <w:t>,</w:t>
      </w:r>
      <w:r w:rsidRPr="00BD32D5">
        <w:rPr>
          <w:rFonts w:asciiTheme="majorBidi" w:hAnsiTheme="majorBidi" w:cstheme="majorBidi"/>
          <w:lang w:val="ru-RU"/>
        </w:rPr>
        <w:t xml:space="preserve"> чтобы оставить общество в стране наедине со своей совестью и разумом, правительство не постеснялось прибегнуть к услугам некоторых медийных фигур для проведения PR-кампаний даже по самому незначительному вопросу, который мог бы вызвать недовольство.</w:t>
      </w:r>
    </w:p>
    <w:p w14:paraId="0F5C9690" w14:textId="7279D964" w:rsidR="00DB4B57" w:rsidRPr="00BD32D5" w:rsidRDefault="00DB4B57" w:rsidP="00603278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Доходило до того, что были проигнорированы пытки, которым подверглись участники флотилии, попавшие в плен к </w:t>
      </w:r>
      <w:r w:rsidR="004840AF" w:rsidRPr="00BD32D5">
        <w:rPr>
          <w:rFonts w:asciiTheme="majorBidi" w:hAnsiTheme="majorBidi" w:cstheme="majorBidi"/>
          <w:lang w:val="ru-RU"/>
        </w:rPr>
        <w:t>оккупационному</w:t>
      </w:r>
      <w:r w:rsidRPr="00BD32D5">
        <w:rPr>
          <w:rFonts w:asciiTheme="majorBidi" w:hAnsiTheme="majorBidi" w:cstheme="majorBidi"/>
          <w:lang w:val="ru-RU"/>
        </w:rPr>
        <w:t xml:space="preserve"> образованию. Депортация турецких граждан и их возвращение на родину самолётом </w:t>
      </w:r>
      <w:r w:rsidR="00504AED">
        <w:rPr>
          <w:rFonts w:asciiTheme="majorBidi" w:hAnsiTheme="majorBidi" w:cstheme="majorBidi"/>
          <w:lang w:val="ru-RU"/>
        </w:rPr>
        <w:t>«</w:t>
      </w:r>
      <w:r w:rsidRPr="00BD32D5">
        <w:rPr>
          <w:rFonts w:asciiTheme="majorBidi" w:hAnsiTheme="majorBidi" w:cstheme="majorBidi"/>
          <w:lang w:val="ru-RU"/>
        </w:rPr>
        <w:t>THY</w:t>
      </w:r>
      <w:r w:rsidR="00504AED">
        <w:rPr>
          <w:rFonts w:asciiTheme="majorBidi" w:hAnsiTheme="majorBidi" w:cstheme="majorBidi"/>
          <w:lang w:val="ru-RU"/>
        </w:rPr>
        <w:t>»</w:t>
      </w:r>
      <w:r w:rsidRPr="00BD32D5">
        <w:rPr>
          <w:rFonts w:asciiTheme="majorBidi" w:hAnsiTheme="majorBidi" w:cstheme="majorBidi"/>
          <w:lang w:val="ru-RU"/>
        </w:rPr>
        <w:t xml:space="preserve"> </w:t>
      </w:r>
      <w:r w:rsidR="00603278" w:rsidRPr="00BD32D5">
        <w:rPr>
          <w:rFonts w:asciiTheme="majorBidi" w:hAnsiTheme="majorBidi" w:cstheme="majorBidi"/>
          <w:lang w:val="ru-RU"/>
        </w:rPr>
        <w:t>(Турецкие авиалинии)</w:t>
      </w:r>
      <w:r w:rsidR="0040504A" w:rsidRPr="00BD32D5">
        <w:rPr>
          <w:rFonts w:asciiTheme="majorBidi" w:hAnsiTheme="majorBidi" w:cstheme="majorBidi"/>
          <w:lang w:val="ru-RU"/>
        </w:rPr>
        <w:t xml:space="preserve"> </w:t>
      </w:r>
      <w:r w:rsidRPr="00BD32D5">
        <w:rPr>
          <w:rFonts w:asciiTheme="majorBidi" w:hAnsiTheme="majorBidi" w:cstheme="majorBidi"/>
          <w:lang w:val="ru-RU"/>
        </w:rPr>
        <w:t>были представлены так, словно речь шла о победе страны и правительства. Было проявлено такое бесстыдство, что этот позор буквально был брошен в лицо Умме.</w:t>
      </w:r>
    </w:p>
    <w:p w14:paraId="6E08D346" w14:textId="77777777" w:rsidR="00DB4B57" w:rsidRPr="00BD32D5" w:rsidRDefault="00DB4B57" w:rsidP="00DB4B57">
      <w:pPr>
        <w:spacing w:line="360" w:lineRule="auto"/>
        <w:ind w:firstLine="709"/>
        <w:jc w:val="both"/>
        <w:rPr>
          <w:rFonts w:asciiTheme="majorBidi" w:hAnsiTheme="majorBidi" w:cstheme="majorBidi"/>
          <w:b/>
          <w:bCs/>
          <w:lang w:val="ru-RU"/>
        </w:rPr>
      </w:pPr>
      <w:r w:rsidRPr="00BD32D5">
        <w:rPr>
          <w:rFonts w:asciiTheme="majorBidi" w:hAnsiTheme="majorBidi" w:cstheme="majorBidi"/>
          <w:b/>
          <w:bCs/>
          <w:lang w:val="ru-RU"/>
        </w:rPr>
        <w:t>Итог</w:t>
      </w:r>
    </w:p>
    <w:p w14:paraId="639E10C6" w14:textId="578EB76E" w:rsidR="00DB4B57" w:rsidRPr="00BD32D5" w:rsidRDefault="00DB4B57" w:rsidP="00DB4B5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Проблема Газы — в частности</w:t>
      </w:r>
      <w:r w:rsidR="00504AED">
        <w:rPr>
          <w:rFonts w:asciiTheme="majorBidi" w:hAnsiTheme="majorBidi" w:cstheme="majorBidi"/>
          <w:lang w:val="ru-RU"/>
        </w:rPr>
        <w:t>,</w:t>
      </w:r>
      <w:r w:rsidRPr="00BD32D5">
        <w:rPr>
          <w:rFonts w:asciiTheme="majorBidi" w:hAnsiTheme="majorBidi" w:cstheme="majorBidi"/>
          <w:lang w:val="ru-RU"/>
        </w:rPr>
        <w:t xml:space="preserve"> в Турции, а в целом</w:t>
      </w:r>
      <w:r w:rsidR="00504AED">
        <w:rPr>
          <w:rFonts w:asciiTheme="majorBidi" w:hAnsiTheme="majorBidi" w:cstheme="majorBidi"/>
          <w:lang w:val="ru-RU"/>
        </w:rPr>
        <w:t>,</w:t>
      </w:r>
      <w:r w:rsidRPr="00BD32D5">
        <w:rPr>
          <w:rFonts w:asciiTheme="majorBidi" w:hAnsiTheme="majorBidi" w:cstheme="majorBidi"/>
          <w:lang w:val="ru-RU"/>
        </w:rPr>
        <w:t xml:space="preserve"> во всей исламской географии — была решена в соответствии с линией, начерченной США, посредством политики, основанной на балансе интересов и завершившейся на той же основе.</w:t>
      </w:r>
    </w:p>
    <w:p w14:paraId="41F66EF2" w14:textId="77777777" w:rsidR="00DB4B57" w:rsidRPr="00BD32D5" w:rsidRDefault="00DB4B57" w:rsidP="00DB4B5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lastRenderedPageBreak/>
        <w:t>Воля правителей, обладающих в регионе огромной армией и возможностями, находится под залогом западных держав, которым они подчиняются. Чтобы скрыть эту позорную картину, народу предлагаются патриотические речи; а НПО, фонды, ассоциации, общины, партии и средства массовой информации, поддерживающие эту грязную машину, предают как народ, так и справедливость.</w:t>
      </w:r>
    </w:p>
    <w:p w14:paraId="260B0CC9" w14:textId="5270BE18" w:rsidR="00DB4B57" w:rsidRPr="00BD32D5" w:rsidRDefault="00DB4B57" w:rsidP="00DB4B5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Режимы Турции и региона не постеснялись даже взять на себя роль палачей сопротивления, чтобы вернуться к ситуации, существовавшей до 7 октября. Пока экономические и дипломатические отношения будут строиться не на основе исламской </w:t>
      </w:r>
      <w:r w:rsidR="009E29C5" w:rsidRPr="00BD32D5">
        <w:rPr>
          <w:rFonts w:asciiTheme="majorBidi" w:hAnsiTheme="majorBidi" w:cstheme="majorBidi"/>
          <w:lang w:val="ru-RU"/>
        </w:rPr>
        <w:t>а</w:t>
      </w:r>
      <w:r w:rsidRPr="00BD32D5">
        <w:rPr>
          <w:rFonts w:asciiTheme="majorBidi" w:hAnsiTheme="majorBidi" w:cstheme="majorBidi"/>
          <w:lang w:val="ru-RU"/>
        </w:rPr>
        <w:t>кыды, а исходя из расчётов реальной политики, Умма не сможет освободиться от этих правителей и управленцев, которые обрушились на неё.</w:t>
      </w:r>
    </w:p>
    <w:p w14:paraId="10F650D1" w14:textId="4CEB2270" w:rsidR="00DB4B57" w:rsidRPr="00BD32D5" w:rsidRDefault="00DB4B57" w:rsidP="00DB4B5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 xml:space="preserve">Газа вновь напомнила нам одну совершенно ясную истину: эту Умму не сможет защитить никакая система, кроме Халифата, основанного на </w:t>
      </w:r>
      <w:r w:rsidR="00D87DE4" w:rsidRPr="00BD32D5">
        <w:rPr>
          <w:rFonts w:asciiTheme="majorBidi" w:hAnsiTheme="majorBidi" w:cstheme="majorBidi"/>
          <w:lang w:val="ru-RU"/>
        </w:rPr>
        <w:t>а</w:t>
      </w:r>
      <w:r w:rsidRPr="00BD32D5">
        <w:rPr>
          <w:rFonts w:asciiTheme="majorBidi" w:hAnsiTheme="majorBidi" w:cstheme="majorBidi"/>
          <w:lang w:val="ru-RU"/>
        </w:rPr>
        <w:t>кыде Уммы. Это единственный порядок, который способен сохранить наши ценности.</w:t>
      </w:r>
    </w:p>
    <w:p w14:paraId="54871494" w14:textId="77777777" w:rsidR="00DB4B57" w:rsidRPr="00BD32D5" w:rsidRDefault="00DB4B57" w:rsidP="00DB4B5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Единственная система, которая сможет дать заслуженный отпор разъярённым неверным и вновь сделать Умму звездой и полюсом земли, — это Халифат.</w:t>
      </w:r>
    </w:p>
    <w:p w14:paraId="5D2D4383" w14:textId="77777777" w:rsidR="00DB4B57" w:rsidRPr="00BD32D5" w:rsidRDefault="00DB4B57" w:rsidP="00DB4B57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lang w:val="ru-RU"/>
        </w:rPr>
        <w:t>Пришло время ускорить шаги на пути воплощения этого почётного порядка в жизнь.</w:t>
      </w:r>
    </w:p>
    <w:p w14:paraId="0B556DA5" w14:textId="77777777" w:rsidR="00911969" w:rsidRPr="00BD32D5" w:rsidRDefault="00911969" w:rsidP="00911969">
      <w:pPr>
        <w:spacing w:line="360" w:lineRule="auto"/>
        <w:ind w:firstLine="709"/>
        <w:jc w:val="both"/>
        <w:rPr>
          <w:rFonts w:asciiTheme="majorBidi" w:hAnsiTheme="majorBidi" w:cstheme="majorBidi"/>
          <w:lang w:val="ru-RU"/>
        </w:rPr>
      </w:pPr>
      <w:r w:rsidRPr="00BD32D5">
        <w:rPr>
          <w:rFonts w:asciiTheme="majorBidi" w:hAnsiTheme="majorBidi" w:cstheme="majorBidi"/>
          <w:b/>
          <w:bCs/>
          <w:lang w:val="ru-RU"/>
        </w:rPr>
        <w:t>Источники</w:t>
      </w:r>
    </w:p>
    <w:p w14:paraId="675C1254" w14:textId="513A6D27" w:rsidR="00911969" w:rsidRPr="00F72B9E" w:rsidRDefault="008518DF" w:rsidP="00F72B9E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ru-RU"/>
        </w:rPr>
      </w:pPr>
      <w:hyperlink r:id="rId6" w:history="1">
        <w:r w:rsidR="00911969" w:rsidRPr="00F72B9E">
          <w:rPr>
            <w:rStyle w:val="a3"/>
            <w:rFonts w:ascii="Times New Roman" w:hAnsi="Times New Roman" w:cs="Times New Roman"/>
            <w:lang w:val="ru-RU"/>
          </w:rPr>
          <w:t>«</w:t>
        </w:r>
        <w:r w:rsidR="005F7521" w:rsidRPr="00F72B9E">
          <w:rPr>
            <w:rStyle w:val="a3"/>
            <w:rFonts w:ascii="Times New Roman" w:hAnsi="Times New Roman" w:cs="Times New Roman"/>
            <w:lang w:val="ru-RU"/>
          </w:rPr>
          <w:t>Израильско</w:t>
        </w:r>
        <w:r w:rsidR="002934F2">
          <w:rPr>
            <w:rStyle w:val="a3"/>
            <w:rFonts w:ascii="Times New Roman" w:hAnsi="Times New Roman" w:cs="Times New Roman"/>
            <w:lang w:val="ru-RU"/>
          </w:rPr>
          <w:t>»</w:t>
        </w:r>
        <w:r w:rsidR="005F7521" w:rsidRPr="00F72B9E">
          <w:rPr>
            <w:rStyle w:val="a3"/>
            <w:rFonts w:ascii="Times New Roman" w:hAnsi="Times New Roman" w:cs="Times New Roman"/>
            <w:lang w:val="ru-RU"/>
          </w:rPr>
          <w:t>-турецкие отношения</w:t>
        </w:r>
        <w:r w:rsidR="00911969" w:rsidRPr="00F72B9E">
          <w:rPr>
            <w:rStyle w:val="a3"/>
            <w:rFonts w:ascii="Times New Roman" w:hAnsi="Times New Roman" w:cs="Times New Roman"/>
            <w:lang w:val="ru-RU"/>
          </w:rPr>
          <w:t>»</w:t>
        </w:r>
      </w:hyperlink>
      <w:r w:rsidR="00911969" w:rsidRPr="00F72B9E">
        <w:rPr>
          <w:rFonts w:ascii="Times New Roman" w:hAnsi="Times New Roman" w:cs="Times New Roman"/>
          <w:lang w:val="ru-RU"/>
        </w:rPr>
        <w:t xml:space="preserve"> — </w:t>
      </w:r>
      <w:r w:rsidR="002C2342" w:rsidRPr="00F72B9E">
        <w:rPr>
          <w:rFonts w:ascii="Times New Roman" w:hAnsi="Times New Roman" w:cs="Times New Roman"/>
          <w:lang w:val="ru-RU"/>
        </w:rPr>
        <w:t>«</w:t>
      </w:r>
      <w:r w:rsidR="00911969" w:rsidRPr="00F72B9E">
        <w:rPr>
          <w:rFonts w:ascii="Times New Roman" w:hAnsi="Times New Roman" w:cs="Times New Roman"/>
          <w:lang w:val="ru-RU"/>
        </w:rPr>
        <w:t>Википедия</w:t>
      </w:r>
      <w:r w:rsidR="002C2342" w:rsidRPr="00F72B9E">
        <w:rPr>
          <w:rFonts w:ascii="Times New Roman" w:hAnsi="Times New Roman" w:cs="Times New Roman"/>
          <w:lang w:val="ru-RU"/>
        </w:rPr>
        <w:t>»</w:t>
      </w:r>
      <w:r w:rsidR="00D730B6" w:rsidRPr="00F72B9E">
        <w:rPr>
          <w:rFonts w:ascii="Times New Roman" w:hAnsi="Times New Roman" w:cs="Times New Roman"/>
          <w:lang w:val="ru-RU"/>
        </w:rPr>
        <w:t xml:space="preserve"> </w:t>
      </w:r>
      <w:r w:rsidR="00C66DAC" w:rsidRPr="00F72B9E">
        <w:rPr>
          <w:rFonts w:ascii="Times New Roman" w:hAnsi="Times New Roman" w:cs="Times New Roman"/>
          <w:lang w:val="ru-RU"/>
        </w:rPr>
        <w:t>(https://tr.wikipedia.org/wiki/%C4%B0srail-T%C3%BCrkiye_ili%C5%9Fkileri)</w:t>
      </w:r>
      <w:r w:rsidR="00911969" w:rsidRPr="00F72B9E">
        <w:rPr>
          <w:rFonts w:ascii="Times New Roman" w:hAnsi="Times New Roman" w:cs="Times New Roman"/>
          <w:lang w:val="ru-RU"/>
        </w:rPr>
        <w:t>.</w:t>
      </w:r>
    </w:p>
    <w:p w14:paraId="523813FB" w14:textId="237B8AFD" w:rsidR="00911969" w:rsidRPr="00F72B9E" w:rsidRDefault="008518DF" w:rsidP="00F72B9E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ru-RU"/>
        </w:rPr>
      </w:pPr>
      <w:hyperlink r:id="rId7" w:history="1">
        <w:r w:rsidR="00911969" w:rsidRPr="00F72B9E">
          <w:rPr>
            <w:rStyle w:val="a3"/>
            <w:rFonts w:ascii="Times New Roman" w:hAnsi="Times New Roman" w:cs="Times New Roman"/>
            <w:lang w:val="ru-RU"/>
          </w:rPr>
          <w:t xml:space="preserve">«Хронология отношений Турции и </w:t>
        </w:r>
        <w:r w:rsidR="002934F2">
          <w:rPr>
            <w:rStyle w:val="a3"/>
            <w:rFonts w:ascii="Times New Roman" w:hAnsi="Times New Roman" w:cs="Times New Roman"/>
            <w:lang w:val="ru-RU"/>
          </w:rPr>
          <w:t>«</w:t>
        </w:r>
        <w:r w:rsidR="00911969" w:rsidRPr="00F72B9E">
          <w:rPr>
            <w:rStyle w:val="a3"/>
            <w:rFonts w:ascii="Times New Roman" w:hAnsi="Times New Roman" w:cs="Times New Roman"/>
            <w:lang w:val="ru-RU"/>
          </w:rPr>
          <w:t>Израиля»</w:t>
        </w:r>
      </w:hyperlink>
      <w:r w:rsidR="00911969" w:rsidRPr="00F72B9E">
        <w:rPr>
          <w:rFonts w:ascii="Times New Roman" w:hAnsi="Times New Roman" w:cs="Times New Roman"/>
          <w:lang w:val="ru-RU"/>
        </w:rPr>
        <w:t xml:space="preserve"> — </w:t>
      </w:r>
      <w:r w:rsidR="002C2342" w:rsidRPr="00F72B9E">
        <w:rPr>
          <w:rFonts w:ascii="Times New Roman" w:hAnsi="Times New Roman" w:cs="Times New Roman"/>
          <w:lang w:val="ru-RU"/>
        </w:rPr>
        <w:t>«</w:t>
      </w:r>
      <w:r w:rsidR="00911969" w:rsidRPr="00F72B9E">
        <w:rPr>
          <w:rFonts w:ascii="Times New Roman" w:hAnsi="Times New Roman" w:cs="Times New Roman"/>
          <w:lang w:val="ru-RU"/>
        </w:rPr>
        <w:t xml:space="preserve">VOA </w:t>
      </w:r>
      <w:proofErr w:type="spellStart"/>
      <w:r w:rsidR="00911969" w:rsidRPr="00F72B9E">
        <w:rPr>
          <w:rFonts w:ascii="Times New Roman" w:hAnsi="Times New Roman" w:cs="Times New Roman"/>
          <w:lang w:val="ru-RU"/>
        </w:rPr>
        <w:t>Türkçe</w:t>
      </w:r>
      <w:proofErr w:type="spellEnd"/>
      <w:r w:rsidR="002C2342" w:rsidRPr="00F72B9E">
        <w:rPr>
          <w:rFonts w:ascii="Times New Roman" w:hAnsi="Times New Roman" w:cs="Times New Roman"/>
          <w:lang w:val="ru-RU"/>
        </w:rPr>
        <w:t>»</w:t>
      </w:r>
      <w:r w:rsidR="00D730B6" w:rsidRPr="00F72B9E">
        <w:rPr>
          <w:rFonts w:ascii="Times New Roman" w:hAnsi="Times New Roman" w:cs="Times New Roman"/>
          <w:lang w:val="ru-RU"/>
        </w:rPr>
        <w:t xml:space="preserve"> </w:t>
      </w:r>
      <w:r w:rsidR="000B0280" w:rsidRPr="00F72B9E">
        <w:rPr>
          <w:rFonts w:ascii="Times New Roman" w:hAnsi="Times New Roman" w:cs="Times New Roman"/>
          <w:lang w:val="ru-RU"/>
        </w:rPr>
        <w:t>(https://www.voaturkce.com/a/kronoloji-turkiye-israil-hattinda-son-1-yilda-neler-yasandi-turkiye-israil-iliskilerinin-kronolojisi-son-1-y%C4%B1lda-neler-ya%C5%9Fand%C4%B1-/7717530.html)</w:t>
      </w:r>
      <w:r w:rsidR="00911969" w:rsidRPr="00F72B9E">
        <w:rPr>
          <w:rFonts w:ascii="Times New Roman" w:hAnsi="Times New Roman" w:cs="Times New Roman"/>
          <w:lang w:val="ru-RU"/>
        </w:rPr>
        <w:t>.</w:t>
      </w:r>
    </w:p>
    <w:p w14:paraId="4C635A80" w14:textId="5AD63DF1" w:rsidR="00911969" w:rsidRPr="00F72B9E" w:rsidRDefault="008518DF" w:rsidP="00F72B9E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ru-RU"/>
        </w:rPr>
      </w:pPr>
      <w:hyperlink r:id="rId8" w:history="1">
        <w:r w:rsidR="00911969" w:rsidRPr="00F72B9E">
          <w:rPr>
            <w:rStyle w:val="a3"/>
            <w:rFonts w:ascii="Times New Roman" w:hAnsi="Times New Roman" w:cs="Times New Roman"/>
            <w:lang w:val="ru-RU"/>
          </w:rPr>
          <w:t xml:space="preserve">«Взлёты и падения: отношения Турции и </w:t>
        </w:r>
        <w:r w:rsidR="002934F2">
          <w:rPr>
            <w:rStyle w:val="a3"/>
            <w:rFonts w:ascii="Times New Roman" w:hAnsi="Times New Roman" w:cs="Times New Roman"/>
            <w:lang w:val="ru-RU"/>
          </w:rPr>
          <w:t>«</w:t>
        </w:r>
        <w:r w:rsidR="00911969" w:rsidRPr="00F72B9E">
          <w:rPr>
            <w:rStyle w:val="a3"/>
            <w:rFonts w:ascii="Times New Roman" w:hAnsi="Times New Roman" w:cs="Times New Roman"/>
            <w:lang w:val="ru-RU"/>
          </w:rPr>
          <w:t>Израиля</w:t>
        </w:r>
        <w:r w:rsidR="002934F2">
          <w:rPr>
            <w:rStyle w:val="a3"/>
            <w:rFonts w:ascii="Times New Roman" w:hAnsi="Times New Roman" w:cs="Times New Roman"/>
            <w:lang w:val="ru-RU"/>
          </w:rPr>
          <w:t>»</w:t>
        </w:r>
        <w:r w:rsidR="00911969" w:rsidRPr="00F72B9E">
          <w:rPr>
            <w:rStyle w:val="a3"/>
            <w:rFonts w:ascii="Times New Roman" w:hAnsi="Times New Roman" w:cs="Times New Roman"/>
            <w:lang w:val="ru-RU"/>
          </w:rPr>
          <w:t xml:space="preserve"> с 1949 года»</w:t>
        </w:r>
      </w:hyperlink>
      <w:r w:rsidR="00911969" w:rsidRPr="00F72B9E">
        <w:rPr>
          <w:rFonts w:ascii="Times New Roman" w:hAnsi="Times New Roman" w:cs="Times New Roman"/>
          <w:lang w:val="ru-RU"/>
        </w:rPr>
        <w:t xml:space="preserve"> — </w:t>
      </w:r>
      <w:r w:rsidR="002C2342" w:rsidRPr="00F72B9E">
        <w:rPr>
          <w:rFonts w:ascii="Times New Roman" w:hAnsi="Times New Roman" w:cs="Times New Roman"/>
          <w:lang w:val="ru-RU"/>
        </w:rPr>
        <w:t>«</w:t>
      </w:r>
      <w:proofErr w:type="spellStart"/>
      <w:r w:rsidR="00911969" w:rsidRPr="00F72B9E">
        <w:rPr>
          <w:rFonts w:ascii="Times New Roman" w:hAnsi="Times New Roman" w:cs="Times New Roman"/>
          <w:lang w:val="ru-RU"/>
        </w:rPr>
        <w:t>Haksöz</w:t>
      </w:r>
      <w:proofErr w:type="spellEnd"/>
      <w:r w:rsidR="00911969" w:rsidRPr="00F72B9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911969" w:rsidRPr="00F72B9E">
        <w:rPr>
          <w:rFonts w:ascii="Times New Roman" w:hAnsi="Times New Roman" w:cs="Times New Roman"/>
          <w:lang w:val="ru-RU"/>
        </w:rPr>
        <w:t>Haber</w:t>
      </w:r>
      <w:proofErr w:type="spellEnd"/>
      <w:r w:rsidR="002C2342" w:rsidRPr="00F72B9E">
        <w:rPr>
          <w:rFonts w:ascii="Times New Roman" w:hAnsi="Times New Roman" w:cs="Times New Roman"/>
          <w:lang w:val="ru-RU"/>
        </w:rPr>
        <w:t>» (https://www.haksozhaber.net/inisler-ve-cikislar-1949dan-7-ekime-turkiye-israil-iliskilerinin-kisa-tarihi-188713h.htm)</w:t>
      </w:r>
      <w:r w:rsidR="00911969" w:rsidRPr="00F72B9E">
        <w:rPr>
          <w:rFonts w:ascii="Times New Roman" w:hAnsi="Times New Roman" w:cs="Times New Roman"/>
          <w:lang w:val="ru-RU"/>
        </w:rPr>
        <w:t>.</w:t>
      </w:r>
    </w:p>
    <w:p w14:paraId="1A93C3EF" w14:textId="00F6015C" w:rsidR="00911969" w:rsidRPr="00F72B9E" w:rsidRDefault="00911969" w:rsidP="00F72B9E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ru-RU"/>
        </w:rPr>
      </w:pPr>
      <w:r w:rsidRPr="00F72B9E">
        <w:rPr>
          <w:rFonts w:ascii="Times New Roman" w:hAnsi="Times New Roman" w:cs="Times New Roman"/>
          <w:lang w:val="ru-RU"/>
        </w:rPr>
        <w:t>МИД Турции. Страница «Турци</w:t>
      </w:r>
      <w:proofErr w:type="gramStart"/>
      <w:r w:rsidRPr="00F72B9E">
        <w:rPr>
          <w:rFonts w:ascii="Times New Roman" w:hAnsi="Times New Roman" w:cs="Times New Roman"/>
          <w:lang w:val="ru-RU"/>
        </w:rPr>
        <w:t>я–</w:t>
      </w:r>
      <w:proofErr w:type="gramEnd"/>
      <w:r w:rsidR="002934F2">
        <w:rPr>
          <w:rFonts w:ascii="Times New Roman" w:hAnsi="Times New Roman" w:cs="Times New Roman"/>
          <w:lang w:val="ru-RU"/>
        </w:rPr>
        <w:t>«</w:t>
      </w:r>
      <w:r w:rsidRPr="00F72B9E">
        <w:rPr>
          <w:rFonts w:ascii="Times New Roman" w:hAnsi="Times New Roman" w:cs="Times New Roman"/>
          <w:lang w:val="ru-RU"/>
        </w:rPr>
        <w:t>Израиль»</w:t>
      </w:r>
      <w:r w:rsidR="003874DD" w:rsidRPr="00F72B9E">
        <w:rPr>
          <w:rFonts w:ascii="Times New Roman" w:eastAsia="Times New Roman" w:hAnsi="Times New Roman" w:cs="Times New Roman"/>
          <w:kern w:val="0"/>
          <w:lang w:val="ru-RU"/>
          <w14:ligatures w14:val="none"/>
        </w:rPr>
        <w:t xml:space="preserve"> (2024)</w:t>
      </w:r>
      <w:r w:rsidRPr="00F72B9E">
        <w:rPr>
          <w:rFonts w:ascii="Times New Roman" w:hAnsi="Times New Roman" w:cs="Times New Roman"/>
          <w:lang w:val="ru-RU"/>
        </w:rPr>
        <w:t>.</w:t>
      </w:r>
    </w:p>
    <w:p w14:paraId="31D05CBA" w14:textId="40CD5293" w:rsidR="00911969" w:rsidRPr="00F72B9E" w:rsidRDefault="002934F2" w:rsidP="002934F2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«</w:t>
      </w:r>
      <w:proofErr w:type="spellStart"/>
      <w:r w:rsidR="00911969" w:rsidRPr="00F72B9E">
        <w:rPr>
          <w:rFonts w:ascii="Times New Roman" w:hAnsi="Times New Roman" w:cs="Times New Roman"/>
          <w:lang w:val="ru-RU"/>
        </w:rPr>
        <w:t>Anadolu</w:t>
      </w:r>
      <w:proofErr w:type="spellEnd"/>
      <w:r w:rsidR="00911969" w:rsidRPr="00F72B9E">
        <w:rPr>
          <w:rFonts w:ascii="Times New Roman" w:hAnsi="Times New Roman" w:cs="Times New Roman"/>
          <w:lang w:val="ru-RU"/>
        </w:rPr>
        <w:t xml:space="preserve"> </w:t>
      </w:r>
      <w:proofErr w:type="spellStart"/>
      <w:r w:rsidR="00911969" w:rsidRPr="00F72B9E">
        <w:rPr>
          <w:rFonts w:ascii="Times New Roman" w:hAnsi="Times New Roman" w:cs="Times New Roman"/>
          <w:lang w:val="ru-RU"/>
        </w:rPr>
        <w:t>Ajansı</w:t>
      </w:r>
      <w:proofErr w:type="spellEnd"/>
      <w:r>
        <w:rPr>
          <w:rFonts w:ascii="Times New Roman" w:hAnsi="Times New Roman" w:cs="Times New Roman"/>
          <w:lang w:val="ru-RU"/>
        </w:rPr>
        <w:t>»:</w:t>
      </w:r>
      <w:r w:rsidR="00911969" w:rsidRPr="00F72B9E">
        <w:rPr>
          <w:rFonts w:ascii="Times New Roman" w:hAnsi="Times New Roman" w:cs="Times New Roman"/>
          <w:lang w:val="ru-RU"/>
        </w:rPr>
        <w:t xml:space="preserve"> «Объём помощи Турции Газе превысил 30 тыс. тонн»</w:t>
      </w:r>
      <w:r w:rsidR="00516D94" w:rsidRPr="00F72B9E">
        <w:rPr>
          <w:rFonts w:ascii="Times New Roman" w:eastAsia="Times New Roman" w:hAnsi="Times New Roman" w:cs="Times New Roman"/>
          <w:kern w:val="0"/>
          <w:lang w:val="ru-RU"/>
          <w14:ligatures w14:val="none"/>
        </w:rPr>
        <w:t xml:space="preserve"> (2024)</w:t>
      </w:r>
      <w:r w:rsidR="00911969" w:rsidRPr="00F72B9E">
        <w:rPr>
          <w:rFonts w:ascii="Times New Roman" w:hAnsi="Times New Roman" w:cs="Times New Roman"/>
          <w:lang w:val="ru-RU"/>
        </w:rPr>
        <w:t>.</w:t>
      </w:r>
    </w:p>
    <w:p w14:paraId="21820831" w14:textId="74C4C482" w:rsidR="00911969" w:rsidRPr="00F72B9E" w:rsidRDefault="002934F2" w:rsidP="002934F2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«</w:t>
      </w:r>
      <w:proofErr w:type="spellStart"/>
      <w:r w:rsidR="00911969" w:rsidRPr="00F72B9E">
        <w:rPr>
          <w:rFonts w:ascii="Times New Roman" w:hAnsi="Times New Roman" w:cs="Times New Roman"/>
          <w:lang w:val="ru-RU"/>
        </w:rPr>
        <w:t>BloombergHT</w:t>
      </w:r>
      <w:proofErr w:type="spellEnd"/>
      <w:r>
        <w:rPr>
          <w:rFonts w:ascii="Times New Roman" w:hAnsi="Times New Roman" w:cs="Times New Roman"/>
          <w:lang w:val="ru-RU"/>
        </w:rPr>
        <w:t>»:</w:t>
      </w:r>
      <w:bookmarkStart w:id="0" w:name="_GoBack"/>
      <w:bookmarkEnd w:id="0"/>
      <w:r w:rsidR="00911969" w:rsidRPr="00F72B9E">
        <w:rPr>
          <w:rFonts w:ascii="Times New Roman" w:hAnsi="Times New Roman" w:cs="Times New Roman"/>
          <w:lang w:val="ru-RU"/>
        </w:rPr>
        <w:t xml:space="preserve"> «Снижение торговли между Турцией и </w:t>
      </w:r>
      <w:r>
        <w:rPr>
          <w:rFonts w:ascii="Times New Roman" w:hAnsi="Times New Roman" w:cs="Times New Roman"/>
          <w:lang w:val="ru-RU"/>
        </w:rPr>
        <w:t>«</w:t>
      </w:r>
      <w:r w:rsidR="00911969" w:rsidRPr="00F72B9E">
        <w:rPr>
          <w:rFonts w:ascii="Times New Roman" w:hAnsi="Times New Roman" w:cs="Times New Roman"/>
          <w:lang w:val="ru-RU"/>
        </w:rPr>
        <w:t>Израилем».</w:t>
      </w:r>
    </w:p>
    <w:p w14:paraId="1480F142" w14:textId="77777777" w:rsidR="00911969" w:rsidRPr="00F72B9E" w:rsidRDefault="00911969" w:rsidP="00F72B9E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lang w:val="ru-RU"/>
        </w:rPr>
      </w:pPr>
      <w:r w:rsidRPr="00F72B9E">
        <w:rPr>
          <w:rFonts w:ascii="Times New Roman" w:hAnsi="Times New Roman" w:cs="Times New Roman"/>
          <w:lang w:val="ru-RU"/>
        </w:rPr>
        <w:t>TÜİK и Министерство торговли Турции. Статистика экспорта–импорта (2022–2025).</w:t>
      </w:r>
    </w:p>
    <w:p w14:paraId="220E2BE1" w14:textId="77777777" w:rsidR="00B17F9E" w:rsidRPr="00F72B9E" w:rsidRDefault="00B17F9E" w:rsidP="00F72B9E">
      <w:pPr>
        <w:spacing w:line="360" w:lineRule="auto"/>
        <w:ind w:firstLine="709"/>
        <w:jc w:val="both"/>
        <w:rPr>
          <w:rFonts w:ascii="Times New Roman" w:hAnsi="Times New Roman" w:cs="Times New Roman"/>
          <w:b/>
          <w:bCs/>
          <w:lang w:val="ru-RU"/>
        </w:rPr>
      </w:pPr>
      <w:r w:rsidRPr="00F72B9E">
        <w:rPr>
          <w:rFonts w:ascii="Times New Roman" w:hAnsi="Times New Roman" w:cs="Times New Roman"/>
          <w:b/>
          <w:bCs/>
          <w:lang w:val="ru-RU"/>
        </w:rPr>
        <w:lastRenderedPageBreak/>
        <w:t>Ахмет Сапа</w:t>
      </w:r>
    </w:p>
    <w:sectPr w:rsidR="00B17F9E" w:rsidRPr="00F72B9E" w:rsidSect="00F72B9E">
      <w:pgSz w:w="11906" w:h="16838"/>
      <w:pgMar w:top="1134" w:right="849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62113F4"/>
    <w:multiLevelType w:val="multilevel"/>
    <w:tmpl w:val="45984C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166B"/>
    <w:rsid w:val="0000010F"/>
    <w:rsid w:val="00010031"/>
    <w:rsid w:val="0001179C"/>
    <w:rsid w:val="00012A7B"/>
    <w:rsid w:val="000134B7"/>
    <w:rsid w:val="00014EF1"/>
    <w:rsid w:val="0002026F"/>
    <w:rsid w:val="00022125"/>
    <w:rsid w:val="000256EF"/>
    <w:rsid w:val="000261F2"/>
    <w:rsid w:val="00030A3F"/>
    <w:rsid w:val="00030EC8"/>
    <w:rsid w:val="00033655"/>
    <w:rsid w:val="00035EF1"/>
    <w:rsid w:val="00037BCF"/>
    <w:rsid w:val="0004071C"/>
    <w:rsid w:val="00044B42"/>
    <w:rsid w:val="000519E5"/>
    <w:rsid w:val="00052354"/>
    <w:rsid w:val="00054474"/>
    <w:rsid w:val="000544DF"/>
    <w:rsid w:val="000555D8"/>
    <w:rsid w:val="00055A0B"/>
    <w:rsid w:val="000567D8"/>
    <w:rsid w:val="00062394"/>
    <w:rsid w:val="00062FD5"/>
    <w:rsid w:val="000647EF"/>
    <w:rsid w:val="00065A49"/>
    <w:rsid w:val="000664B1"/>
    <w:rsid w:val="00066833"/>
    <w:rsid w:val="00066E31"/>
    <w:rsid w:val="000704B2"/>
    <w:rsid w:val="000710BC"/>
    <w:rsid w:val="00071624"/>
    <w:rsid w:val="00071A6D"/>
    <w:rsid w:val="00074750"/>
    <w:rsid w:val="000805B3"/>
    <w:rsid w:val="000806BA"/>
    <w:rsid w:val="00081060"/>
    <w:rsid w:val="000842A9"/>
    <w:rsid w:val="00092311"/>
    <w:rsid w:val="00092FCE"/>
    <w:rsid w:val="00094A7A"/>
    <w:rsid w:val="000A0FCA"/>
    <w:rsid w:val="000B0280"/>
    <w:rsid w:val="000B19AE"/>
    <w:rsid w:val="000B2B16"/>
    <w:rsid w:val="000B3E96"/>
    <w:rsid w:val="000B481A"/>
    <w:rsid w:val="000B5DF2"/>
    <w:rsid w:val="000B6744"/>
    <w:rsid w:val="000B67E6"/>
    <w:rsid w:val="000C0D53"/>
    <w:rsid w:val="000C0FBC"/>
    <w:rsid w:val="000C2E3E"/>
    <w:rsid w:val="000C3E20"/>
    <w:rsid w:val="000C7D1B"/>
    <w:rsid w:val="000D6828"/>
    <w:rsid w:val="000D6EBD"/>
    <w:rsid w:val="000E06E4"/>
    <w:rsid w:val="000E166B"/>
    <w:rsid w:val="000E6615"/>
    <w:rsid w:val="000F4D18"/>
    <w:rsid w:val="000F4E14"/>
    <w:rsid w:val="000F6160"/>
    <w:rsid w:val="000F6D43"/>
    <w:rsid w:val="000F7A62"/>
    <w:rsid w:val="00100E32"/>
    <w:rsid w:val="001015F3"/>
    <w:rsid w:val="00101B0B"/>
    <w:rsid w:val="00101D27"/>
    <w:rsid w:val="00101FA0"/>
    <w:rsid w:val="0010406F"/>
    <w:rsid w:val="0010449E"/>
    <w:rsid w:val="00106041"/>
    <w:rsid w:val="00107362"/>
    <w:rsid w:val="00107B40"/>
    <w:rsid w:val="00111355"/>
    <w:rsid w:val="001117CC"/>
    <w:rsid w:val="00112437"/>
    <w:rsid w:val="0011275A"/>
    <w:rsid w:val="00112C88"/>
    <w:rsid w:val="00114CD9"/>
    <w:rsid w:val="00116133"/>
    <w:rsid w:val="00116CBE"/>
    <w:rsid w:val="00117270"/>
    <w:rsid w:val="001179DB"/>
    <w:rsid w:val="00120868"/>
    <w:rsid w:val="00121555"/>
    <w:rsid w:val="00121FF8"/>
    <w:rsid w:val="00122255"/>
    <w:rsid w:val="001257BD"/>
    <w:rsid w:val="00130829"/>
    <w:rsid w:val="0013466B"/>
    <w:rsid w:val="00134D71"/>
    <w:rsid w:val="00137003"/>
    <w:rsid w:val="00137E4C"/>
    <w:rsid w:val="001404A7"/>
    <w:rsid w:val="00140845"/>
    <w:rsid w:val="00144F38"/>
    <w:rsid w:val="00147172"/>
    <w:rsid w:val="0015016D"/>
    <w:rsid w:val="00150F2A"/>
    <w:rsid w:val="0015109B"/>
    <w:rsid w:val="00151F6B"/>
    <w:rsid w:val="001545BB"/>
    <w:rsid w:val="00157208"/>
    <w:rsid w:val="0016121F"/>
    <w:rsid w:val="001653A4"/>
    <w:rsid w:val="00165E7C"/>
    <w:rsid w:val="0017027C"/>
    <w:rsid w:val="00174330"/>
    <w:rsid w:val="001745E7"/>
    <w:rsid w:val="001812E5"/>
    <w:rsid w:val="00181B72"/>
    <w:rsid w:val="00182257"/>
    <w:rsid w:val="00184A5A"/>
    <w:rsid w:val="00184A86"/>
    <w:rsid w:val="00186865"/>
    <w:rsid w:val="00190A3A"/>
    <w:rsid w:val="00191DC7"/>
    <w:rsid w:val="00193262"/>
    <w:rsid w:val="001A0649"/>
    <w:rsid w:val="001A182F"/>
    <w:rsid w:val="001A4106"/>
    <w:rsid w:val="001B59A3"/>
    <w:rsid w:val="001B7C59"/>
    <w:rsid w:val="001C0640"/>
    <w:rsid w:val="001C1103"/>
    <w:rsid w:val="001C2EFF"/>
    <w:rsid w:val="001C57B7"/>
    <w:rsid w:val="001C5EA0"/>
    <w:rsid w:val="001C76E1"/>
    <w:rsid w:val="001D2B1A"/>
    <w:rsid w:val="001D323A"/>
    <w:rsid w:val="001D4AEA"/>
    <w:rsid w:val="001D5991"/>
    <w:rsid w:val="001E0A3B"/>
    <w:rsid w:val="001E0A9D"/>
    <w:rsid w:val="001E280D"/>
    <w:rsid w:val="001E2FF2"/>
    <w:rsid w:val="001E3912"/>
    <w:rsid w:val="001E3D8D"/>
    <w:rsid w:val="001E64AF"/>
    <w:rsid w:val="001F14A7"/>
    <w:rsid w:val="001F3C39"/>
    <w:rsid w:val="001F4C03"/>
    <w:rsid w:val="001F644B"/>
    <w:rsid w:val="00200AE2"/>
    <w:rsid w:val="0020193E"/>
    <w:rsid w:val="002026E3"/>
    <w:rsid w:val="002037C4"/>
    <w:rsid w:val="00203AAA"/>
    <w:rsid w:val="00203FBB"/>
    <w:rsid w:val="0020566A"/>
    <w:rsid w:val="002074B4"/>
    <w:rsid w:val="002104E2"/>
    <w:rsid w:val="00211585"/>
    <w:rsid w:val="00214244"/>
    <w:rsid w:val="002152CF"/>
    <w:rsid w:val="002175EA"/>
    <w:rsid w:val="002220E2"/>
    <w:rsid w:val="00225785"/>
    <w:rsid w:val="0023001A"/>
    <w:rsid w:val="002323E3"/>
    <w:rsid w:val="00234F65"/>
    <w:rsid w:val="002363BA"/>
    <w:rsid w:val="0023740F"/>
    <w:rsid w:val="00241406"/>
    <w:rsid w:val="00241692"/>
    <w:rsid w:val="0024226F"/>
    <w:rsid w:val="00242D61"/>
    <w:rsid w:val="00244DDD"/>
    <w:rsid w:val="00250ADB"/>
    <w:rsid w:val="00254EFF"/>
    <w:rsid w:val="00256AD7"/>
    <w:rsid w:val="00261E0A"/>
    <w:rsid w:val="00262515"/>
    <w:rsid w:val="0026328F"/>
    <w:rsid w:val="002634EE"/>
    <w:rsid w:val="00263DA3"/>
    <w:rsid w:val="00265A7B"/>
    <w:rsid w:val="00265C58"/>
    <w:rsid w:val="0026742E"/>
    <w:rsid w:val="002677DC"/>
    <w:rsid w:val="00273D2E"/>
    <w:rsid w:val="00274F15"/>
    <w:rsid w:val="002810E7"/>
    <w:rsid w:val="00282D0D"/>
    <w:rsid w:val="00284BAF"/>
    <w:rsid w:val="00286F9F"/>
    <w:rsid w:val="002934F2"/>
    <w:rsid w:val="00294B01"/>
    <w:rsid w:val="0029688A"/>
    <w:rsid w:val="00296B59"/>
    <w:rsid w:val="002A4543"/>
    <w:rsid w:val="002B0843"/>
    <w:rsid w:val="002B1D6E"/>
    <w:rsid w:val="002B6AC3"/>
    <w:rsid w:val="002B72CB"/>
    <w:rsid w:val="002C2342"/>
    <w:rsid w:val="002C2C0C"/>
    <w:rsid w:val="002C5159"/>
    <w:rsid w:val="002C5367"/>
    <w:rsid w:val="002C6993"/>
    <w:rsid w:val="002C7582"/>
    <w:rsid w:val="002D00D8"/>
    <w:rsid w:val="002D1C13"/>
    <w:rsid w:val="002D4EAA"/>
    <w:rsid w:val="002D5299"/>
    <w:rsid w:val="002D74E0"/>
    <w:rsid w:val="002E4508"/>
    <w:rsid w:val="002E6BE2"/>
    <w:rsid w:val="002E7939"/>
    <w:rsid w:val="002F28AE"/>
    <w:rsid w:val="002F2BF4"/>
    <w:rsid w:val="002F2E20"/>
    <w:rsid w:val="002F3659"/>
    <w:rsid w:val="002F4E09"/>
    <w:rsid w:val="002F7412"/>
    <w:rsid w:val="002F79F2"/>
    <w:rsid w:val="00300550"/>
    <w:rsid w:val="003013E0"/>
    <w:rsid w:val="00302BC2"/>
    <w:rsid w:val="00305180"/>
    <w:rsid w:val="0031018A"/>
    <w:rsid w:val="003142BB"/>
    <w:rsid w:val="00317624"/>
    <w:rsid w:val="0032342D"/>
    <w:rsid w:val="00324B3B"/>
    <w:rsid w:val="00324F05"/>
    <w:rsid w:val="00326B51"/>
    <w:rsid w:val="0032787D"/>
    <w:rsid w:val="00327BBC"/>
    <w:rsid w:val="00330869"/>
    <w:rsid w:val="0033137F"/>
    <w:rsid w:val="003323BF"/>
    <w:rsid w:val="00333AB4"/>
    <w:rsid w:val="003342E2"/>
    <w:rsid w:val="0034100B"/>
    <w:rsid w:val="003426DC"/>
    <w:rsid w:val="00342B2E"/>
    <w:rsid w:val="0034353A"/>
    <w:rsid w:val="003501AC"/>
    <w:rsid w:val="00366829"/>
    <w:rsid w:val="003746FC"/>
    <w:rsid w:val="003764C2"/>
    <w:rsid w:val="003764DA"/>
    <w:rsid w:val="00381127"/>
    <w:rsid w:val="003822B1"/>
    <w:rsid w:val="003874DD"/>
    <w:rsid w:val="00392198"/>
    <w:rsid w:val="00396E00"/>
    <w:rsid w:val="003A3440"/>
    <w:rsid w:val="003A5B08"/>
    <w:rsid w:val="003A61C8"/>
    <w:rsid w:val="003A6B9B"/>
    <w:rsid w:val="003A743E"/>
    <w:rsid w:val="003A7AB9"/>
    <w:rsid w:val="003B170B"/>
    <w:rsid w:val="003B3EBF"/>
    <w:rsid w:val="003B739E"/>
    <w:rsid w:val="003C0618"/>
    <w:rsid w:val="003C0F9A"/>
    <w:rsid w:val="003C4D17"/>
    <w:rsid w:val="003C53FF"/>
    <w:rsid w:val="003C5DB8"/>
    <w:rsid w:val="003C681F"/>
    <w:rsid w:val="003C7D92"/>
    <w:rsid w:val="003D0FF6"/>
    <w:rsid w:val="003D3005"/>
    <w:rsid w:val="003D3C53"/>
    <w:rsid w:val="003D4ED8"/>
    <w:rsid w:val="003D58D8"/>
    <w:rsid w:val="003D7A09"/>
    <w:rsid w:val="003E1A23"/>
    <w:rsid w:val="003E2588"/>
    <w:rsid w:val="003E586E"/>
    <w:rsid w:val="003E6BB7"/>
    <w:rsid w:val="003F451E"/>
    <w:rsid w:val="003F7578"/>
    <w:rsid w:val="00400934"/>
    <w:rsid w:val="004019C5"/>
    <w:rsid w:val="00402308"/>
    <w:rsid w:val="0040504A"/>
    <w:rsid w:val="00411E8A"/>
    <w:rsid w:val="00414355"/>
    <w:rsid w:val="004145F7"/>
    <w:rsid w:val="00414F03"/>
    <w:rsid w:val="00416325"/>
    <w:rsid w:val="00420AAA"/>
    <w:rsid w:val="004219A3"/>
    <w:rsid w:val="004236A7"/>
    <w:rsid w:val="004252B8"/>
    <w:rsid w:val="00427807"/>
    <w:rsid w:val="0042794E"/>
    <w:rsid w:val="004279B8"/>
    <w:rsid w:val="0043019D"/>
    <w:rsid w:val="00430309"/>
    <w:rsid w:val="00431F46"/>
    <w:rsid w:val="004336F8"/>
    <w:rsid w:val="00435303"/>
    <w:rsid w:val="004356CB"/>
    <w:rsid w:val="004376BB"/>
    <w:rsid w:val="00441BAF"/>
    <w:rsid w:val="004424FE"/>
    <w:rsid w:val="004425EA"/>
    <w:rsid w:val="0044304F"/>
    <w:rsid w:val="00444D01"/>
    <w:rsid w:val="00444D96"/>
    <w:rsid w:val="00445CA5"/>
    <w:rsid w:val="004468A1"/>
    <w:rsid w:val="0045225D"/>
    <w:rsid w:val="004537A2"/>
    <w:rsid w:val="004538FF"/>
    <w:rsid w:val="00455D74"/>
    <w:rsid w:val="00456590"/>
    <w:rsid w:val="0045702F"/>
    <w:rsid w:val="00460885"/>
    <w:rsid w:val="00462489"/>
    <w:rsid w:val="00466982"/>
    <w:rsid w:val="00473F9F"/>
    <w:rsid w:val="004840AF"/>
    <w:rsid w:val="00484F80"/>
    <w:rsid w:val="0049036E"/>
    <w:rsid w:val="0049149E"/>
    <w:rsid w:val="004928B8"/>
    <w:rsid w:val="00495789"/>
    <w:rsid w:val="0049738C"/>
    <w:rsid w:val="00497E1E"/>
    <w:rsid w:val="004A2221"/>
    <w:rsid w:val="004A2FB3"/>
    <w:rsid w:val="004A42F2"/>
    <w:rsid w:val="004A46BA"/>
    <w:rsid w:val="004A4816"/>
    <w:rsid w:val="004B1E40"/>
    <w:rsid w:val="004B3C58"/>
    <w:rsid w:val="004B4685"/>
    <w:rsid w:val="004B487A"/>
    <w:rsid w:val="004B4FB8"/>
    <w:rsid w:val="004B72DA"/>
    <w:rsid w:val="004C3B40"/>
    <w:rsid w:val="004D066D"/>
    <w:rsid w:val="004D1C5F"/>
    <w:rsid w:val="004D4C25"/>
    <w:rsid w:val="004D6AD8"/>
    <w:rsid w:val="004D6C83"/>
    <w:rsid w:val="004D7192"/>
    <w:rsid w:val="004D7775"/>
    <w:rsid w:val="004E121A"/>
    <w:rsid w:val="004E2FDE"/>
    <w:rsid w:val="004E52FD"/>
    <w:rsid w:val="004E5ADC"/>
    <w:rsid w:val="004E7A9D"/>
    <w:rsid w:val="004F06F0"/>
    <w:rsid w:val="004F28B8"/>
    <w:rsid w:val="004F2965"/>
    <w:rsid w:val="004F358D"/>
    <w:rsid w:val="004F6012"/>
    <w:rsid w:val="004F6E0A"/>
    <w:rsid w:val="00504AED"/>
    <w:rsid w:val="00504F64"/>
    <w:rsid w:val="0050773C"/>
    <w:rsid w:val="00507E42"/>
    <w:rsid w:val="00512206"/>
    <w:rsid w:val="00516D94"/>
    <w:rsid w:val="00521874"/>
    <w:rsid w:val="0052308E"/>
    <w:rsid w:val="0052693C"/>
    <w:rsid w:val="005358EE"/>
    <w:rsid w:val="00536DD2"/>
    <w:rsid w:val="00540BA3"/>
    <w:rsid w:val="00541F54"/>
    <w:rsid w:val="00542DEC"/>
    <w:rsid w:val="00545BDB"/>
    <w:rsid w:val="00547825"/>
    <w:rsid w:val="00552D02"/>
    <w:rsid w:val="0055383F"/>
    <w:rsid w:val="00553BBE"/>
    <w:rsid w:val="0055543A"/>
    <w:rsid w:val="00556AA9"/>
    <w:rsid w:val="00557559"/>
    <w:rsid w:val="0056066B"/>
    <w:rsid w:val="00561320"/>
    <w:rsid w:val="005667B9"/>
    <w:rsid w:val="00574374"/>
    <w:rsid w:val="00580BAD"/>
    <w:rsid w:val="00584786"/>
    <w:rsid w:val="00584FBA"/>
    <w:rsid w:val="005879B2"/>
    <w:rsid w:val="00593F4B"/>
    <w:rsid w:val="00594BAF"/>
    <w:rsid w:val="00595846"/>
    <w:rsid w:val="0059612A"/>
    <w:rsid w:val="00597E0C"/>
    <w:rsid w:val="005A031E"/>
    <w:rsid w:val="005A10CE"/>
    <w:rsid w:val="005A1787"/>
    <w:rsid w:val="005A2A69"/>
    <w:rsid w:val="005A2DA4"/>
    <w:rsid w:val="005A5737"/>
    <w:rsid w:val="005B208A"/>
    <w:rsid w:val="005B37CD"/>
    <w:rsid w:val="005B59C5"/>
    <w:rsid w:val="005C2DCC"/>
    <w:rsid w:val="005C3D2E"/>
    <w:rsid w:val="005C4D21"/>
    <w:rsid w:val="005C52C0"/>
    <w:rsid w:val="005D4702"/>
    <w:rsid w:val="005D4B9F"/>
    <w:rsid w:val="005D63AF"/>
    <w:rsid w:val="005D662C"/>
    <w:rsid w:val="005E18C9"/>
    <w:rsid w:val="005E1A57"/>
    <w:rsid w:val="005E1ABD"/>
    <w:rsid w:val="005E228C"/>
    <w:rsid w:val="005E3161"/>
    <w:rsid w:val="005E6399"/>
    <w:rsid w:val="005F01B5"/>
    <w:rsid w:val="005F0214"/>
    <w:rsid w:val="005F1E39"/>
    <w:rsid w:val="005F3899"/>
    <w:rsid w:val="005F4536"/>
    <w:rsid w:val="005F59D8"/>
    <w:rsid w:val="005F6DF1"/>
    <w:rsid w:val="005F7521"/>
    <w:rsid w:val="00601563"/>
    <w:rsid w:val="00602B9D"/>
    <w:rsid w:val="00603278"/>
    <w:rsid w:val="00606C1B"/>
    <w:rsid w:val="00606EB7"/>
    <w:rsid w:val="0061154B"/>
    <w:rsid w:val="00622CF1"/>
    <w:rsid w:val="00626830"/>
    <w:rsid w:val="006324FC"/>
    <w:rsid w:val="006428E4"/>
    <w:rsid w:val="00645021"/>
    <w:rsid w:val="00650CBB"/>
    <w:rsid w:val="0065358E"/>
    <w:rsid w:val="00654485"/>
    <w:rsid w:val="00654A63"/>
    <w:rsid w:val="006553FF"/>
    <w:rsid w:val="00656F16"/>
    <w:rsid w:val="00661F91"/>
    <w:rsid w:val="00662E68"/>
    <w:rsid w:val="006649FE"/>
    <w:rsid w:val="00665747"/>
    <w:rsid w:val="00666F44"/>
    <w:rsid w:val="00667B5C"/>
    <w:rsid w:val="00670BE8"/>
    <w:rsid w:val="00674797"/>
    <w:rsid w:val="00676D5E"/>
    <w:rsid w:val="00676DA3"/>
    <w:rsid w:val="006801DA"/>
    <w:rsid w:val="00682453"/>
    <w:rsid w:val="006824EA"/>
    <w:rsid w:val="006842C0"/>
    <w:rsid w:val="006929E7"/>
    <w:rsid w:val="006A0D9C"/>
    <w:rsid w:val="006A3E58"/>
    <w:rsid w:val="006A4D13"/>
    <w:rsid w:val="006B01DA"/>
    <w:rsid w:val="006B0CC9"/>
    <w:rsid w:val="006B24B2"/>
    <w:rsid w:val="006B5237"/>
    <w:rsid w:val="006C04AF"/>
    <w:rsid w:val="006C213C"/>
    <w:rsid w:val="006C4FCC"/>
    <w:rsid w:val="006C5B0C"/>
    <w:rsid w:val="006C773A"/>
    <w:rsid w:val="006D0ABE"/>
    <w:rsid w:val="006D1997"/>
    <w:rsid w:val="006D1F4A"/>
    <w:rsid w:val="006D313D"/>
    <w:rsid w:val="006D3983"/>
    <w:rsid w:val="006D5D0D"/>
    <w:rsid w:val="006D7B65"/>
    <w:rsid w:val="006E14EB"/>
    <w:rsid w:val="006E1515"/>
    <w:rsid w:val="006E3B5C"/>
    <w:rsid w:val="006E41C3"/>
    <w:rsid w:val="006E4E2E"/>
    <w:rsid w:val="006E55F9"/>
    <w:rsid w:val="006F0715"/>
    <w:rsid w:val="006F1277"/>
    <w:rsid w:val="006F22DB"/>
    <w:rsid w:val="006F5330"/>
    <w:rsid w:val="006F774A"/>
    <w:rsid w:val="007062A4"/>
    <w:rsid w:val="00706C49"/>
    <w:rsid w:val="00710D65"/>
    <w:rsid w:val="00712433"/>
    <w:rsid w:val="0071746C"/>
    <w:rsid w:val="00717B1F"/>
    <w:rsid w:val="00720346"/>
    <w:rsid w:val="00720819"/>
    <w:rsid w:val="00725197"/>
    <w:rsid w:val="00725BAC"/>
    <w:rsid w:val="00730BBE"/>
    <w:rsid w:val="00733AF4"/>
    <w:rsid w:val="0073505A"/>
    <w:rsid w:val="007358ED"/>
    <w:rsid w:val="00736F64"/>
    <w:rsid w:val="00737799"/>
    <w:rsid w:val="00740469"/>
    <w:rsid w:val="00745CCF"/>
    <w:rsid w:val="007462E1"/>
    <w:rsid w:val="00750DBB"/>
    <w:rsid w:val="00750DE1"/>
    <w:rsid w:val="00752D30"/>
    <w:rsid w:val="00760864"/>
    <w:rsid w:val="007627F0"/>
    <w:rsid w:val="007637DF"/>
    <w:rsid w:val="0076518C"/>
    <w:rsid w:val="00765B92"/>
    <w:rsid w:val="00766397"/>
    <w:rsid w:val="00766844"/>
    <w:rsid w:val="0076771B"/>
    <w:rsid w:val="007730D1"/>
    <w:rsid w:val="007744DC"/>
    <w:rsid w:val="007766FF"/>
    <w:rsid w:val="0077697B"/>
    <w:rsid w:val="00777336"/>
    <w:rsid w:val="00782FEF"/>
    <w:rsid w:val="007837EF"/>
    <w:rsid w:val="00784485"/>
    <w:rsid w:val="00785799"/>
    <w:rsid w:val="00785D67"/>
    <w:rsid w:val="007869C9"/>
    <w:rsid w:val="00792A86"/>
    <w:rsid w:val="00793A5F"/>
    <w:rsid w:val="00794505"/>
    <w:rsid w:val="00794D39"/>
    <w:rsid w:val="00797540"/>
    <w:rsid w:val="00797DD9"/>
    <w:rsid w:val="00797ED9"/>
    <w:rsid w:val="007A1C7E"/>
    <w:rsid w:val="007A65A9"/>
    <w:rsid w:val="007B14FD"/>
    <w:rsid w:val="007B1588"/>
    <w:rsid w:val="007B22F7"/>
    <w:rsid w:val="007B657E"/>
    <w:rsid w:val="007C08A9"/>
    <w:rsid w:val="007C6019"/>
    <w:rsid w:val="007C6838"/>
    <w:rsid w:val="007D1850"/>
    <w:rsid w:val="007D18A4"/>
    <w:rsid w:val="007D212A"/>
    <w:rsid w:val="007D23F6"/>
    <w:rsid w:val="007D4488"/>
    <w:rsid w:val="007D4AB8"/>
    <w:rsid w:val="007D60C8"/>
    <w:rsid w:val="007E7962"/>
    <w:rsid w:val="007F1115"/>
    <w:rsid w:val="007F2929"/>
    <w:rsid w:val="007F2C52"/>
    <w:rsid w:val="007F5C95"/>
    <w:rsid w:val="007F749B"/>
    <w:rsid w:val="00802A7B"/>
    <w:rsid w:val="00802E4D"/>
    <w:rsid w:val="0080315A"/>
    <w:rsid w:val="00805D44"/>
    <w:rsid w:val="008069CF"/>
    <w:rsid w:val="0080742A"/>
    <w:rsid w:val="00807DE7"/>
    <w:rsid w:val="00807F6D"/>
    <w:rsid w:val="0081069C"/>
    <w:rsid w:val="00811660"/>
    <w:rsid w:val="008151BB"/>
    <w:rsid w:val="00816ABF"/>
    <w:rsid w:val="00820333"/>
    <w:rsid w:val="0082166A"/>
    <w:rsid w:val="00822C7A"/>
    <w:rsid w:val="00826D53"/>
    <w:rsid w:val="00827DEB"/>
    <w:rsid w:val="00833C96"/>
    <w:rsid w:val="00837692"/>
    <w:rsid w:val="00840A20"/>
    <w:rsid w:val="00841F4A"/>
    <w:rsid w:val="008466A7"/>
    <w:rsid w:val="0085002F"/>
    <w:rsid w:val="008518DF"/>
    <w:rsid w:val="0085401C"/>
    <w:rsid w:val="0086400B"/>
    <w:rsid w:val="0086453A"/>
    <w:rsid w:val="00864CFE"/>
    <w:rsid w:val="00865CBC"/>
    <w:rsid w:val="00870001"/>
    <w:rsid w:val="008706F2"/>
    <w:rsid w:val="00870C40"/>
    <w:rsid w:val="008718DB"/>
    <w:rsid w:val="0087252B"/>
    <w:rsid w:val="0087591F"/>
    <w:rsid w:val="00876B69"/>
    <w:rsid w:val="008776E5"/>
    <w:rsid w:val="00881614"/>
    <w:rsid w:val="00883418"/>
    <w:rsid w:val="00887D6D"/>
    <w:rsid w:val="0089014B"/>
    <w:rsid w:val="00891324"/>
    <w:rsid w:val="008935D3"/>
    <w:rsid w:val="00893839"/>
    <w:rsid w:val="00893B7B"/>
    <w:rsid w:val="00893D2E"/>
    <w:rsid w:val="008951D1"/>
    <w:rsid w:val="008961AD"/>
    <w:rsid w:val="00897F93"/>
    <w:rsid w:val="008A0B7D"/>
    <w:rsid w:val="008A1C55"/>
    <w:rsid w:val="008A30A3"/>
    <w:rsid w:val="008A37FC"/>
    <w:rsid w:val="008A408D"/>
    <w:rsid w:val="008A4BBC"/>
    <w:rsid w:val="008A7479"/>
    <w:rsid w:val="008C0F1A"/>
    <w:rsid w:val="008C1E1C"/>
    <w:rsid w:val="008C24EF"/>
    <w:rsid w:val="008C33B5"/>
    <w:rsid w:val="008C416C"/>
    <w:rsid w:val="008C4A2D"/>
    <w:rsid w:val="008C4C36"/>
    <w:rsid w:val="008D1D4B"/>
    <w:rsid w:val="008D3151"/>
    <w:rsid w:val="008D396E"/>
    <w:rsid w:val="008D4921"/>
    <w:rsid w:val="008D7BD3"/>
    <w:rsid w:val="008E101B"/>
    <w:rsid w:val="008E15E1"/>
    <w:rsid w:val="008E2992"/>
    <w:rsid w:val="008F14D2"/>
    <w:rsid w:val="008F4E4A"/>
    <w:rsid w:val="008F5F1E"/>
    <w:rsid w:val="008F64F6"/>
    <w:rsid w:val="008F6F35"/>
    <w:rsid w:val="009006BD"/>
    <w:rsid w:val="009031FF"/>
    <w:rsid w:val="0090421D"/>
    <w:rsid w:val="009044B8"/>
    <w:rsid w:val="009052A6"/>
    <w:rsid w:val="00905645"/>
    <w:rsid w:val="00911969"/>
    <w:rsid w:val="009172C7"/>
    <w:rsid w:val="0092317E"/>
    <w:rsid w:val="00924030"/>
    <w:rsid w:val="009306A7"/>
    <w:rsid w:val="00931776"/>
    <w:rsid w:val="00931E33"/>
    <w:rsid w:val="00933CA0"/>
    <w:rsid w:val="0093547B"/>
    <w:rsid w:val="009366CD"/>
    <w:rsid w:val="00936924"/>
    <w:rsid w:val="009370B2"/>
    <w:rsid w:val="00937681"/>
    <w:rsid w:val="009424AF"/>
    <w:rsid w:val="00945AA9"/>
    <w:rsid w:val="00945F35"/>
    <w:rsid w:val="00946536"/>
    <w:rsid w:val="00947894"/>
    <w:rsid w:val="00955321"/>
    <w:rsid w:val="00955EEC"/>
    <w:rsid w:val="0096241E"/>
    <w:rsid w:val="00975F56"/>
    <w:rsid w:val="00976122"/>
    <w:rsid w:val="009770DE"/>
    <w:rsid w:val="00977DFB"/>
    <w:rsid w:val="00980CBE"/>
    <w:rsid w:val="00981E99"/>
    <w:rsid w:val="00983A1A"/>
    <w:rsid w:val="00984A82"/>
    <w:rsid w:val="00990FEE"/>
    <w:rsid w:val="009943A4"/>
    <w:rsid w:val="0099686C"/>
    <w:rsid w:val="00996BEA"/>
    <w:rsid w:val="009A2264"/>
    <w:rsid w:val="009A342F"/>
    <w:rsid w:val="009A4B92"/>
    <w:rsid w:val="009A5366"/>
    <w:rsid w:val="009B0831"/>
    <w:rsid w:val="009B288B"/>
    <w:rsid w:val="009B5AE1"/>
    <w:rsid w:val="009B6B29"/>
    <w:rsid w:val="009B729D"/>
    <w:rsid w:val="009C0F9D"/>
    <w:rsid w:val="009C1DC5"/>
    <w:rsid w:val="009C495C"/>
    <w:rsid w:val="009C4A80"/>
    <w:rsid w:val="009D24F3"/>
    <w:rsid w:val="009D408F"/>
    <w:rsid w:val="009D5E16"/>
    <w:rsid w:val="009E0131"/>
    <w:rsid w:val="009E29C5"/>
    <w:rsid w:val="009E2A62"/>
    <w:rsid w:val="009E2D8D"/>
    <w:rsid w:val="009E5E3D"/>
    <w:rsid w:val="009E5F50"/>
    <w:rsid w:val="009E6B81"/>
    <w:rsid w:val="009F0690"/>
    <w:rsid w:val="009F0843"/>
    <w:rsid w:val="009F2F19"/>
    <w:rsid w:val="009F2F99"/>
    <w:rsid w:val="009F471C"/>
    <w:rsid w:val="009F6262"/>
    <w:rsid w:val="009F6D8D"/>
    <w:rsid w:val="00A0229C"/>
    <w:rsid w:val="00A06576"/>
    <w:rsid w:val="00A07911"/>
    <w:rsid w:val="00A10ECC"/>
    <w:rsid w:val="00A11269"/>
    <w:rsid w:val="00A11FC6"/>
    <w:rsid w:val="00A12B50"/>
    <w:rsid w:val="00A13740"/>
    <w:rsid w:val="00A150DD"/>
    <w:rsid w:val="00A164AB"/>
    <w:rsid w:val="00A16A23"/>
    <w:rsid w:val="00A20985"/>
    <w:rsid w:val="00A26894"/>
    <w:rsid w:val="00A277CC"/>
    <w:rsid w:val="00A3160B"/>
    <w:rsid w:val="00A3572E"/>
    <w:rsid w:val="00A408CE"/>
    <w:rsid w:val="00A412D0"/>
    <w:rsid w:val="00A42F4A"/>
    <w:rsid w:val="00A4333E"/>
    <w:rsid w:val="00A4588B"/>
    <w:rsid w:val="00A4592E"/>
    <w:rsid w:val="00A45FC0"/>
    <w:rsid w:val="00A463DA"/>
    <w:rsid w:val="00A533FA"/>
    <w:rsid w:val="00A54473"/>
    <w:rsid w:val="00A63316"/>
    <w:rsid w:val="00A64D62"/>
    <w:rsid w:val="00A70E50"/>
    <w:rsid w:val="00A71240"/>
    <w:rsid w:val="00A773E4"/>
    <w:rsid w:val="00A862FF"/>
    <w:rsid w:val="00A912CB"/>
    <w:rsid w:val="00A91C13"/>
    <w:rsid w:val="00A92DC6"/>
    <w:rsid w:val="00A9312A"/>
    <w:rsid w:val="00A94291"/>
    <w:rsid w:val="00A955CE"/>
    <w:rsid w:val="00A95E31"/>
    <w:rsid w:val="00A96000"/>
    <w:rsid w:val="00A96ACC"/>
    <w:rsid w:val="00A97DE5"/>
    <w:rsid w:val="00AA2AB8"/>
    <w:rsid w:val="00AA3061"/>
    <w:rsid w:val="00AA3426"/>
    <w:rsid w:val="00AA3962"/>
    <w:rsid w:val="00AA3C47"/>
    <w:rsid w:val="00AA3EFF"/>
    <w:rsid w:val="00AA6669"/>
    <w:rsid w:val="00AB38C2"/>
    <w:rsid w:val="00AB4D35"/>
    <w:rsid w:val="00AB6AC4"/>
    <w:rsid w:val="00AC1984"/>
    <w:rsid w:val="00AC239A"/>
    <w:rsid w:val="00AC2F08"/>
    <w:rsid w:val="00AC46BA"/>
    <w:rsid w:val="00AC4D3D"/>
    <w:rsid w:val="00AD0F19"/>
    <w:rsid w:val="00AD11E2"/>
    <w:rsid w:val="00AD1757"/>
    <w:rsid w:val="00AD39E2"/>
    <w:rsid w:val="00AD44B2"/>
    <w:rsid w:val="00AE0303"/>
    <w:rsid w:val="00AE0E05"/>
    <w:rsid w:val="00AE220B"/>
    <w:rsid w:val="00AE3E99"/>
    <w:rsid w:val="00AE59A4"/>
    <w:rsid w:val="00AF06F6"/>
    <w:rsid w:val="00AF1818"/>
    <w:rsid w:val="00AF29B8"/>
    <w:rsid w:val="00AF5CD7"/>
    <w:rsid w:val="00AF74EF"/>
    <w:rsid w:val="00B01C6B"/>
    <w:rsid w:val="00B044DD"/>
    <w:rsid w:val="00B07563"/>
    <w:rsid w:val="00B07A48"/>
    <w:rsid w:val="00B14743"/>
    <w:rsid w:val="00B14FCF"/>
    <w:rsid w:val="00B15FC3"/>
    <w:rsid w:val="00B17F9E"/>
    <w:rsid w:val="00B22C9D"/>
    <w:rsid w:val="00B23C79"/>
    <w:rsid w:val="00B240C8"/>
    <w:rsid w:val="00B24172"/>
    <w:rsid w:val="00B319DB"/>
    <w:rsid w:val="00B3490E"/>
    <w:rsid w:val="00B34EE7"/>
    <w:rsid w:val="00B37A85"/>
    <w:rsid w:val="00B447AB"/>
    <w:rsid w:val="00B5101C"/>
    <w:rsid w:val="00B518B0"/>
    <w:rsid w:val="00B526CC"/>
    <w:rsid w:val="00B53F61"/>
    <w:rsid w:val="00B56013"/>
    <w:rsid w:val="00B61A8D"/>
    <w:rsid w:val="00B620C1"/>
    <w:rsid w:val="00B6552F"/>
    <w:rsid w:val="00B66146"/>
    <w:rsid w:val="00B67ABD"/>
    <w:rsid w:val="00B7139D"/>
    <w:rsid w:val="00B81802"/>
    <w:rsid w:val="00B819DE"/>
    <w:rsid w:val="00B81ABD"/>
    <w:rsid w:val="00B82D68"/>
    <w:rsid w:val="00B84FAC"/>
    <w:rsid w:val="00B91E2E"/>
    <w:rsid w:val="00B944E9"/>
    <w:rsid w:val="00B96099"/>
    <w:rsid w:val="00B976C2"/>
    <w:rsid w:val="00BA2D43"/>
    <w:rsid w:val="00BA4C60"/>
    <w:rsid w:val="00BB289C"/>
    <w:rsid w:val="00BB485B"/>
    <w:rsid w:val="00BB4DA8"/>
    <w:rsid w:val="00BB5CDA"/>
    <w:rsid w:val="00BB6C06"/>
    <w:rsid w:val="00BB6E25"/>
    <w:rsid w:val="00BC620E"/>
    <w:rsid w:val="00BD32D5"/>
    <w:rsid w:val="00BD457A"/>
    <w:rsid w:val="00BD4C83"/>
    <w:rsid w:val="00BE404B"/>
    <w:rsid w:val="00BE489E"/>
    <w:rsid w:val="00BE5A14"/>
    <w:rsid w:val="00BF2762"/>
    <w:rsid w:val="00BF4544"/>
    <w:rsid w:val="00BF5998"/>
    <w:rsid w:val="00BF7DB8"/>
    <w:rsid w:val="00C0291E"/>
    <w:rsid w:val="00C02CC2"/>
    <w:rsid w:val="00C06C04"/>
    <w:rsid w:val="00C10EC8"/>
    <w:rsid w:val="00C11F92"/>
    <w:rsid w:val="00C13A1B"/>
    <w:rsid w:val="00C144CB"/>
    <w:rsid w:val="00C170B0"/>
    <w:rsid w:val="00C23ECA"/>
    <w:rsid w:val="00C26887"/>
    <w:rsid w:val="00C26EF9"/>
    <w:rsid w:val="00C27764"/>
    <w:rsid w:val="00C30365"/>
    <w:rsid w:val="00C31EFC"/>
    <w:rsid w:val="00C336C9"/>
    <w:rsid w:val="00C33893"/>
    <w:rsid w:val="00C348AF"/>
    <w:rsid w:val="00C35EA8"/>
    <w:rsid w:val="00C37395"/>
    <w:rsid w:val="00C403F9"/>
    <w:rsid w:val="00C41003"/>
    <w:rsid w:val="00C414CD"/>
    <w:rsid w:val="00C4410F"/>
    <w:rsid w:val="00C455C6"/>
    <w:rsid w:val="00C45DFA"/>
    <w:rsid w:val="00C47A5E"/>
    <w:rsid w:val="00C52D90"/>
    <w:rsid w:val="00C5471C"/>
    <w:rsid w:val="00C56063"/>
    <w:rsid w:val="00C61C5F"/>
    <w:rsid w:val="00C6252F"/>
    <w:rsid w:val="00C63A94"/>
    <w:rsid w:val="00C640EB"/>
    <w:rsid w:val="00C66DAC"/>
    <w:rsid w:val="00C67D89"/>
    <w:rsid w:val="00C67DB5"/>
    <w:rsid w:val="00C714A9"/>
    <w:rsid w:val="00C808A7"/>
    <w:rsid w:val="00C8178C"/>
    <w:rsid w:val="00C81B80"/>
    <w:rsid w:val="00C83D1D"/>
    <w:rsid w:val="00C913A4"/>
    <w:rsid w:val="00C95FA9"/>
    <w:rsid w:val="00C96021"/>
    <w:rsid w:val="00C96505"/>
    <w:rsid w:val="00C96D0C"/>
    <w:rsid w:val="00CA0A71"/>
    <w:rsid w:val="00CA3133"/>
    <w:rsid w:val="00CA31C9"/>
    <w:rsid w:val="00CA357C"/>
    <w:rsid w:val="00CA5A14"/>
    <w:rsid w:val="00CA5AAE"/>
    <w:rsid w:val="00CA65B4"/>
    <w:rsid w:val="00CA69FF"/>
    <w:rsid w:val="00CA7B7A"/>
    <w:rsid w:val="00CA7DE9"/>
    <w:rsid w:val="00CB225D"/>
    <w:rsid w:val="00CB32F2"/>
    <w:rsid w:val="00CB390F"/>
    <w:rsid w:val="00CB4666"/>
    <w:rsid w:val="00CB4DC8"/>
    <w:rsid w:val="00CB4FF4"/>
    <w:rsid w:val="00CC015C"/>
    <w:rsid w:val="00CC3058"/>
    <w:rsid w:val="00CC3F79"/>
    <w:rsid w:val="00CC618E"/>
    <w:rsid w:val="00CD0A78"/>
    <w:rsid w:val="00CD2E83"/>
    <w:rsid w:val="00CD73CD"/>
    <w:rsid w:val="00CD7C38"/>
    <w:rsid w:val="00CE4AF5"/>
    <w:rsid w:val="00CE5204"/>
    <w:rsid w:val="00CE665A"/>
    <w:rsid w:val="00CF0629"/>
    <w:rsid w:val="00CF137D"/>
    <w:rsid w:val="00CF4A5D"/>
    <w:rsid w:val="00D01B1E"/>
    <w:rsid w:val="00D034B2"/>
    <w:rsid w:val="00D06C11"/>
    <w:rsid w:val="00D11F37"/>
    <w:rsid w:val="00D12715"/>
    <w:rsid w:val="00D133C1"/>
    <w:rsid w:val="00D16D7D"/>
    <w:rsid w:val="00D20A87"/>
    <w:rsid w:val="00D21AF5"/>
    <w:rsid w:val="00D25419"/>
    <w:rsid w:val="00D33447"/>
    <w:rsid w:val="00D346E4"/>
    <w:rsid w:val="00D36457"/>
    <w:rsid w:val="00D365EE"/>
    <w:rsid w:val="00D4110C"/>
    <w:rsid w:val="00D4121C"/>
    <w:rsid w:val="00D4205D"/>
    <w:rsid w:val="00D438E7"/>
    <w:rsid w:val="00D460A4"/>
    <w:rsid w:val="00D50C33"/>
    <w:rsid w:val="00D5343B"/>
    <w:rsid w:val="00D55317"/>
    <w:rsid w:val="00D5717D"/>
    <w:rsid w:val="00D637EA"/>
    <w:rsid w:val="00D70D84"/>
    <w:rsid w:val="00D7267D"/>
    <w:rsid w:val="00D730B6"/>
    <w:rsid w:val="00D7591F"/>
    <w:rsid w:val="00D75A07"/>
    <w:rsid w:val="00D76D13"/>
    <w:rsid w:val="00D80640"/>
    <w:rsid w:val="00D830E0"/>
    <w:rsid w:val="00D87DE4"/>
    <w:rsid w:val="00D93CB0"/>
    <w:rsid w:val="00D96642"/>
    <w:rsid w:val="00D97A80"/>
    <w:rsid w:val="00DA0C97"/>
    <w:rsid w:val="00DA44A9"/>
    <w:rsid w:val="00DA480D"/>
    <w:rsid w:val="00DB0157"/>
    <w:rsid w:val="00DB0665"/>
    <w:rsid w:val="00DB0701"/>
    <w:rsid w:val="00DB1136"/>
    <w:rsid w:val="00DB1F59"/>
    <w:rsid w:val="00DB3F12"/>
    <w:rsid w:val="00DB4B57"/>
    <w:rsid w:val="00DB5FD6"/>
    <w:rsid w:val="00DC0DF5"/>
    <w:rsid w:val="00DC12C0"/>
    <w:rsid w:val="00DC283E"/>
    <w:rsid w:val="00DC451E"/>
    <w:rsid w:val="00DC471B"/>
    <w:rsid w:val="00DC6B15"/>
    <w:rsid w:val="00DC75D4"/>
    <w:rsid w:val="00DD14B9"/>
    <w:rsid w:val="00DD2608"/>
    <w:rsid w:val="00DD6E3D"/>
    <w:rsid w:val="00DD7C8B"/>
    <w:rsid w:val="00DE488D"/>
    <w:rsid w:val="00DF7E69"/>
    <w:rsid w:val="00E00B8C"/>
    <w:rsid w:val="00E0370D"/>
    <w:rsid w:val="00E04135"/>
    <w:rsid w:val="00E04C16"/>
    <w:rsid w:val="00E065EF"/>
    <w:rsid w:val="00E1161B"/>
    <w:rsid w:val="00E13F6F"/>
    <w:rsid w:val="00E150AA"/>
    <w:rsid w:val="00E159F9"/>
    <w:rsid w:val="00E15B9E"/>
    <w:rsid w:val="00E15D08"/>
    <w:rsid w:val="00E173F5"/>
    <w:rsid w:val="00E2247D"/>
    <w:rsid w:val="00E26BB1"/>
    <w:rsid w:val="00E308B3"/>
    <w:rsid w:val="00E40E4F"/>
    <w:rsid w:val="00E425AB"/>
    <w:rsid w:val="00E43634"/>
    <w:rsid w:val="00E4482C"/>
    <w:rsid w:val="00E44F2A"/>
    <w:rsid w:val="00E46911"/>
    <w:rsid w:val="00E46CF5"/>
    <w:rsid w:val="00E47918"/>
    <w:rsid w:val="00E50A9B"/>
    <w:rsid w:val="00E55050"/>
    <w:rsid w:val="00E62252"/>
    <w:rsid w:val="00E65289"/>
    <w:rsid w:val="00E67633"/>
    <w:rsid w:val="00E71F16"/>
    <w:rsid w:val="00E7509D"/>
    <w:rsid w:val="00E763F0"/>
    <w:rsid w:val="00E8114F"/>
    <w:rsid w:val="00E8267E"/>
    <w:rsid w:val="00E82E29"/>
    <w:rsid w:val="00E86C37"/>
    <w:rsid w:val="00E87822"/>
    <w:rsid w:val="00E91FBA"/>
    <w:rsid w:val="00E92942"/>
    <w:rsid w:val="00E93B16"/>
    <w:rsid w:val="00EA228D"/>
    <w:rsid w:val="00EA36BE"/>
    <w:rsid w:val="00EA42F0"/>
    <w:rsid w:val="00EA5FE6"/>
    <w:rsid w:val="00EA7B01"/>
    <w:rsid w:val="00EB4202"/>
    <w:rsid w:val="00EB7CD9"/>
    <w:rsid w:val="00EC13EC"/>
    <w:rsid w:val="00EC2A84"/>
    <w:rsid w:val="00EC4EAA"/>
    <w:rsid w:val="00EC586C"/>
    <w:rsid w:val="00EC6142"/>
    <w:rsid w:val="00EC7884"/>
    <w:rsid w:val="00EC7CF4"/>
    <w:rsid w:val="00ED1A70"/>
    <w:rsid w:val="00ED3920"/>
    <w:rsid w:val="00ED5CC0"/>
    <w:rsid w:val="00EE4F9A"/>
    <w:rsid w:val="00EE6930"/>
    <w:rsid w:val="00EF28A5"/>
    <w:rsid w:val="00EF4B9C"/>
    <w:rsid w:val="00EF67A8"/>
    <w:rsid w:val="00F019B7"/>
    <w:rsid w:val="00F06317"/>
    <w:rsid w:val="00F105A2"/>
    <w:rsid w:val="00F1104E"/>
    <w:rsid w:val="00F11A18"/>
    <w:rsid w:val="00F1347F"/>
    <w:rsid w:val="00F13C68"/>
    <w:rsid w:val="00F13F0C"/>
    <w:rsid w:val="00F14E65"/>
    <w:rsid w:val="00F23557"/>
    <w:rsid w:val="00F23ED9"/>
    <w:rsid w:val="00F26CE4"/>
    <w:rsid w:val="00F3481D"/>
    <w:rsid w:val="00F3736B"/>
    <w:rsid w:val="00F4168D"/>
    <w:rsid w:val="00F535DF"/>
    <w:rsid w:val="00F541A5"/>
    <w:rsid w:val="00F54886"/>
    <w:rsid w:val="00F55ADA"/>
    <w:rsid w:val="00F602FA"/>
    <w:rsid w:val="00F60310"/>
    <w:rsid w:val="00F61563"/>
    <w:rsid w:val="00F631F7"/>
    <w:rsid w:val="00F63EF0"/>
    <w:rsid w:val="00F6683D"/>
    <w:rsid w:val="00F7131B"/>
    <w:rsid w:val="00F72B9E"/>
    <w:rsid w:val="00F7648B"/>
    <w:rsid w:val="00F77865"/>
    <w:rsid w:val="00F8563F"/>
    <w:rsid w:val="00F87BFF"/>
    <w:rsid w:val="00F920E3"/>
    <w:rsid w:val="00F921AA"/>
    <w:rsid w:val="00F928AF"/>
    <w:rsid w:val="00F955E3"/>
    <w:rsid w:val="00FA1380"/>
    <w:rsid w:val="00FA2E67"/>
    <w:rsid w:val="00FA38E7"/>
    <w:rsid w:val="00FA67B5"/>
    <w:rsid w:val="00FB2E8D"/>
    <w:rsid w:val="00FB35C3"/>
    <w:rsid w:val="00FB3DB7"/>
    <w:rsid w:val="00FB58E3"/>
    <w:rsid w:val="00FB638B"/>
    <w:rsid w:val="00FC1DCA"/>
    <w:rsid w:val="00FC4F7A"/>
    <w:rsid w:val="00FD3375"/>
    <w:rsid w:val="00FE019F"/>
    <w:rsid w:val="00FF0295"/>
    <w:rsid w:val="00FF0AE0"/>
    <w:rsid w:val="00FF3AEC"/>
    <w:rsid w:val="00FF4AB4"/>
    <w:rsid w:val="00FF6A2E"/>
    <w:rsid w:val="00FF7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28E87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D18A4"/>
    <w:rPr>
      <w:color w:val="467886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D18A4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uk-U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D18A4"/>
    <w:rPr>
      <w:color w:val="467886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D18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02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9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26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3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6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1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44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59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09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77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8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73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haksozhaber.net/inisler-ve-cikislar-1949dan-7-ekime-turkiye-israil-iliskilerinin-kisa-tarihi-188713h.htm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voaturkce.com/a/kronoloji-turkiye-israil-hattinda-son-1-yilda-neler-yasandi-turkiye-israil-iliskilerinin-kronolojisi-son-1-y%C4%B1lda-neler-ya%C5%9Fand%C4%B1-/7717530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tr.wikipedia.org/wiki/%C4%B0srail-T%C3%BCrkiye_ili%C5%9Fkileri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3409</TotalTime>
  <Pages>9</Pages>
  <Words>2401</Words>
  <Characters>15968</Characters>
  <Application>Microsoft Office Word</Application>
  <DocSecurity>0</DocSecurity>
  <Lines>250</Lines>
  <Paragraphs>71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Nadir Selimov</dc:creator>
  <cp:keywords/>
  <dc:description/>
  <cp:lastModifiedBy>User</cp:lastModifiedBy>
  <cp:revision>174</cp:revision>
  <dcterms:created xsi:type="dcterms:W3CDTF">2026-03-07T20:12:00Z</dcterms:created>
  <dcterms:modified xsi:type="dcterms:W3CDTF">2026-06-08T04:00:00Z</dcterms:modified>
</cp:coreProperties>
</file>