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8909E2" w14:textId="11F629D8" w:rsidR="00937D4B" w:rsidRPr="00DA1720" w:rsidRDefault="00AC0174" w:rsidP="00235519">
      <w:pPr>
        <w:spacing w:line="360" w:lineRule="auto"/>
        <w:jc w:val="center"/>
        <w:rPr>
          <w:rFonts w:asciiTheme="majorBidi" w:hAnsiTheme="majorBidi" w:cstheme="majorBidi"/>
          <w:b/>
          <w:bCs/>
          <w:lang w:val="ru-RU"/>
        </w:rPr>
      </w:pPr>
      <w:bookmarkStart w:id="0" w:name="_GoBack"/>
      <w:bookmarkEnd w:id="0"/>
      <w:r w:rsidRPr="00DA1720">
        <w:rPr>
          <w:rFonts w:asciiTheme="majorBidi" w:hAnsiTheme="majorBidi" w:cstheme="majorBidi"/>
          <w:b/>
          <w:bCs/>
          <w:lang w:val="ru-RU"/>
        </w:rPr>
        <w:t>Попытка сломить вековое сопротивление: второе мандатное управление</w:t>
      </w:r>
    </w:p>
    <w:p w14:paraId="3024DC73" w14:textId="1717A54E" w:rsidR="00937D4B" w:rsidRPr="00DA1720" w:rsidRDefault="00767FC6" w:rsidP="00767FC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lang w:val="ru-RU"/>
        </w:rPr>
        <w:t xml:space="preserve">Мандатное управление — это форма опеки, возникшая в международной политике после Первой мировой войны в рамках сформированной «системы национальных государств» и признанная подходящей для новых национальных образований, которые якобы должны были обрести независимость на территориях Османского </w:t>
      </w:r>
      <w:r w:rsidR="00AC0174" w:rsidRPr="00DA1720">
        <w:rPr>
          <w:rFonts w:asciiTheme="majorBidi" w:hAnsiTheme="majorBidi" w:cstheme="majorBidi"/>
          <w:lang w:val="ru-RU"/>
        </w:rPr>
        <w:t>г</w:t>
      </w:r>
      <w:r w:rsidRPr="00DA1720">
        <w:rPr>
          <w:rFonts w:asciiTheme="majorBidi" w:hAnsiTheme="majorBidi" w:cstheme="majorBidi"/>
          <w:lang w:val="ru-RU"/>
        </w:rPr>
        <w:t>осударства и Германской империи — сторон, проигравших войну. Согласно этому, данная система управления представляет собой наделение крупных держав полномочиями управлять от имени Лиги Наций некоторыми новыми национальными образованиями, считавшимися слабыми и неспособными к самостоятельному управлению, до тех пор, пока они не достигнут уровня, позволяющего им управлять собой и обрести независимость.</w:t>
      </w:r>
    </w:p>
    <w:p w14:paraId="112A006C" w14:textId="2374CBDA" w:rsidR="00937D4B" w:rsidRPr="00DA1720" w:rsidRDefault="008A5CEB" w:rsidP="006A553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lang w:val="ru-RU"/>
        </w:rPr>
        <w:t>Термин «мандат», происходящий от французского слова «</w:t>
      </w:r>
      <w:proofErr w:type="spellStart"/>
      <w:r w:rsidRPr="00DA1720">
        <w:rPr>
          <w:rFonts w:asciiTheme="majorBidi" w:hAnsiTheme="majorBidi" w:cstheme="majorBidi"/>
          <w:lang w:val="ru-RU"/>
        </w:rPr>
        <w:t>mandat</w:t>
      </w:r>
      <w:proofErr w:type="spellEnd"/>
      <w:r w:rsidRPr="00DA1720">
        <w:rPr>
          <w:rFonts w:asciiTheme="majorBidi" w:hAnsiTheme="majorBidi" w:cstheme="majorBidi"/>
          <w:lang w:val="ru-RU"/>
        </w:rPr>
        <w:t xml:space="preserve">» (полномочие, поручение), и обозначаемая им форма управления были закреплены </w:t>
      </w:r>
      <w:r w:rsidR="006A553E" w:rsidRPr="00DA1720">
        <w:rPr>
          <w:rFonts w:asciiTheme="majorBidi" w:hAnsiTheme="majorBidi" w:cstheme="majorBidi"/>
          <w:lang w:val="ru-RU"/>
        </w:rPr>
        <w:t>Лиг</w:t>
      </w:r>
      <w:r w:rsidR="006A553E">
        <w:rPr>
          <w:rFonts w:asciiTheme="majorBidi" w:hAnsiTheme="majorBidi" w:cstheme="majorBidi"/>
          <w:lang w:val="ru-RU"/>
        </w:rPr>
        <w:t>ой</w:t>
      </w:r>
      <w:r w:rsidR="006A553E" w:rsidRPr="00DA1720">
        <w:rPr>
          <w:rFonts w:asciiTheme="majorBidi" w:hAnsiTheme="majorBidi" w:cstheme="majorBidi"/>
          <w:lang w:val="ru-RU"/>
        </w:rPr>
        <w:t xml:space="preserve"> Наций </w:t>
      </w:r>
      <w:r w:rsidRPr="00DA1720">
        <w:rPr>
          <w:rFonts w:asciiTheme="majorBidi" w:hAnsiTheme="majorBidi" w:cstheme="majorBidi"/>
          <w:lang w:val="ru-RU"/>
        </w:rPr>
        <w:t>в правовом поле</w:t>
      </w:r>
      <w:r w:rsidR="006A553E">
        <w:rPr>
          <w:rFonts w:asciiTheme="majorBidi" w:hAnsiTheme="majorBidi" w:cstheme="majorBidi"/>
          <w:lang w:val="ru-RU"/>
        </w:rPr>
        <w:t xml:space="preserve"> 22-й статьёй Версальского договора</w:t>
      </w:r>
      <w:r w:rsidRPr="00DA1720">
        <w:rPr>
          <w:rFonts w:asciiTheme="majorBidi" w:hAnsiTheme="majorBidi" w:cstheme="majorBidi"/>
          <w:lang w:val="ru-RU"/>
        </w:rPr>
        <w:t xml:space="preserve"> 10 января 1920 года после Парижской мирной конференции 1919 года. Согласно этой правовой основе, мандатное управление означало передачу полномочий управления развитым государствам — то есть Великобритании, занимавшей ведущее положение в межгосударственных отношениях того времени, и Франции, находившейся с ней в соперничестве в данном вопросе — в качестве «цивилизационной миссии(!)» во имя благосостояния и развития народов, считавшихся неспособными к самостоятельному управлению после войны.</w:t>
      </w:r>
    </w:p>
    <w:p w14:paraId="135EDE24" w14:textId="207C3B02" w:rsidR="00937D4B" w:rsidRPr="00DA1720" w:rsidRDefault="00EA4A17" w:rsidP="00EB359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lang w:val="ru-RU"/>
        </w:rPr>
        <w:t xml:space="preserve">Этот режим, хотя в теории и содержит гуманитарные формулировки и указывает на цивилизованные цели, по своей сути является лишь переименованной формой классического колониализма. Определение мандатного управления, его практика и классификация государств, относящихся к этой категории, </w:t>
      </w:r>
      <w:r w:rsidR="00EB359E" w:rsidRPr="00DA1720">
        <w:rPr>
          <w:rFonts w:asciiTheme="majorBidi" w:hAnsiTheme="majorBidi" w:cstheme="majorBidi"/>
          <w:lang w:val="ru-RU"/>
        </w:rPr>
        <w:t>ясно показывают, что речь идёт о новой форме установления колониального влияния на территориях, оказавшихся в управленческом вакууме</w:t>
      </w:r>
      <w:r w:rsidRPr="00DA1720">
        <w:rPr>
          <w:rFonts w:asciiTheme="majorBidi" w:hAnsiTheme="majorBidi" w:cstheme="majorBidi"/>
          <w:lang w:val="ru-RU"/>
        </w:rPr>
        <w:t>. Все действия мандатных администраций — от управления до предоставления услуг, от экономического развития до инфраструктурных вложений — направлены на установление собственного влияния в регионе и расширение сфер интересов путём добавления ещё одного звена в цепь эксплуатации. Например, железные дороги, построенные Великобританией в рамках мандата в Ираке, были предназначены для транспортировки нефти из региона кратчайшим путём в Персидский залив.</w:t>
      </w:r>
    </w:p>
    <w:p w14:paraId="397CD9AE" w14:textId="60976286" w:rsidR="00937D4B" w:rsidRPr="00DA1720" w:rsidRDefault="00154E12" w:rsidP="00154E1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lang w:val="ru-RU"/>
        </w:rPr>
        <w:t xml:space="preserve">После введения модели мандатного </w:t>
      </w:r>
      <w:proofErr w:type="gramStart"/>
      <w:r w:rsidRPr="00DA1720">
        <w:rPr>
          <w:rFonts w:asciiTheme="majorBidi" w:hAnsiTheme="majorBidi" w:cstheme="majorBidi"/>
          <w:lang w:val="ru-RU"/>
        </w:rPr>
        <w:t>управления</w:t>
      </w:r>
      <w:proofErr w:type="gramEnd"/>
      <w:r w:rsidRPr="00DA1720">
        <w:rPr>
          <w:rFonts w:asciiTheme="majorBidi" w:hAnsiTheme="majorBidi" w:cstheme="majorBidi"/>
          <w:lang w:val="ru-RU"/>
        </w:rPr>
        <w:t xml:space="preserve"> бывшие германские колонии Камерун, Танганьика и Руанда-Урунди были переданы</w:t>
      </w:r>
      <w:r w:rsidR="00496DAF">
        <w:rPr>
          <w:rFonts w:asciiTheme="majorBidi" w:hAnsiTheme="majorBidi" w:cstheme="majorBidi"/>
          <w:lang w:val="ru-RU"/>
        </w:rPr>
        <w:t>,</w:t>
      </w:r>
      <w:r w:rsidRPr="00DA1720">
        <w:rPr>
          <w:rFonts w:asciiTheme="majorBidi" w:hAnsiTheme="majorBidi" w:cstheme="majorBidi"/>
          <w:lang w:val="ru-RU"/>
        </w:rPr>
        <w:t xml:space="preserve"> соответственно</w:t>
      </w:r>
      <w:r w:rsidR="00496DAF">
        <w:rPr>
          <w:rFonts w:asciiTheme="majorBidi" w:hAnsiTheme="majorBidi" w:cstheme="majorBidi"/>
          <w:lang w:val="ru-RU"/>
        </w:rPr>
        <w:t>,</w:t>
      </w:r>
      <w:r w:rsidRPr="00DA1720">
        <w:rPr>
          <w:rFonts w:asciiTheme="majorBidi" w:hAnsiTheme="majorBidi" w:cstheme="majorBidi"/>
          <w:lang w:val="ru-RU"/>
        </w:rPr>
        <w:t xml:space="preserve"> Франции, Великобритании и Бельгии; некоторые острова в Океании, находившиеся под германским влиянием (Марианские, </w:t>
      </w:r>
      <w:r w:rsidRPr="00DA1720">
        <w:rPr>
          <w:rFonts w:asciiTheme="majorBidi" w:hAnsiTheme="majorBidi" w:cstheme="majorBidi"/>
          <w:lang w:val="ru-RU"/>
        </w:rPr>
        <w:lastRenderedPageBreak/>
        <w:t>Маршалловы, Самоа), были переданы под мандатное управление Японии. С точки зрения мандатного управления предметом нашего исследования и основным объектом внимания являются наши земли, прежде всего Палестина, которые после упразднения Халифата подверглись посягательству этих администраций.</w:t>
      </w:r>
    </w:p>
    <w:p w14:paraId="204070C0" w14:textId="77777777" w:rsidR="00C348A7" w:rsidRPr="00C348A7" w:rsidRDefault="00C348A7" w:rsidP="00C348A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348A7">
        <w:rPr>
          <w:rFonts w:asciiTheme="majorBidi" w:hAnsiTheme="majorBidi" w:cstheme="majorBidi"/>
          <w:lang w:val="ru-RU"/>
        </w:rPr>
        <w:t>Колониальные кяфирские государства — победители войны, Англия и Франция — в целях раздела земель Халифата ввели мандатное управление на наших территориях в трёх регионах в соответствии с решениями конференции в Сан-Ремо 1920 года:</w:t>
      </w:r>
    </w:p>
    <w:p w14:paraId="63322939" w14:textId="167E5F89" w:rsidR="00C348A7" w:rsidRPr="00C348A7" w:rsidRDefault="00C348A7" w:rsidP="00C348A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348A7">
        <w:rPr>
          <w:rFonts w:asciiTheme="majorBidi" w:hAnsiTheme="majorBidi" w:cstheme="majorBidi"/>
          <w:b/>
          <w:bCs/>
          <w:lang w:val="ru-RU"/>
        </w:rPr>
        <w:t>Иракский мандат:</w:t>
      </w:r>
      <w:r w:rsidRPr="00C348A7">
        <w:rPr>
          <w:rFonts w:asciiTheme="majorBidi" w:hAnsiTheme="majorBidi" w:cstheme="majorBidi"/>
          <w:lang w:val="ru-RU"/>
        </w:rPr>
        <w:t xml:space="preserve"> действовал на территории Ирака как британский мандат с 1920 по 1932 год. В этот период Великобритания учредила в Ираке Хашимитское королевство, возведя на престол Фейсала ибн Хусейна. Поддержав полную независимость Ирака в рамках Англо-иракского договора 1930 года, Англия обеспечила в 1932 году вступление Ирака в Лигу Наций и тем самым — получение им независимости. Разумеется, целью Англии в этом мандатном управлении была иракская нефть; завершив создание политической и технической </w:t>
      </w:r>
      <w:r w:rsidR="00094356" w:rsidRPr="00DA1720">
        <w:rPr>
          <w:rFonts w:asciiTheme="majorBidi" w:hAnsiTheme="majorBidi" w:cstheme="majorBidi"/>
          <w:lang w:val="ru-RU"/>
        </w:rPr>
        <w:t>основы</w:t>
      </w:r>
      <w:r w:rsidRPr="00C348A7">
        <w:rPr>
          <w:rFonts w:asciiTheme="majorBidi" w:hAnsiTheme="majorBidi" w:cstheme="majorBidi"/>
          <w:lang w:val="ru-RU"/>
        </w:rPr>
        <w:t>, обеспечивающей её получение, она прекратила мандатное управление, поддержав «полную независимость(!)» Ирака.</w:t>
      </w:r>
    </w:p>
    <w:p w14:paraId="166467BF" w14:textId="2F8396CE" w:rsidR="00C348A7" w:rsidRPr="00C348A7" w:rsidRDefault="00C348A7" w:rsidP="00496DA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348A7">
        <w:rPr>
          <w:rFonts w:asciiTheme="majorBidi" w:hAnsiTheme="majorBidi" w:cstheme="majorBidi"/>
          <w:b/>
          <w:bCs/>
          <w:lang w:val="ru-RU"/>
        </w:rPr>
        <w:t>Мандат над Сирией и Ливаном:</w:t>
      </w:r>
      <w:r w:rsidRPr="00C348A7">
        <w:rPr>
          <w:rFonts w:asciiTheme="majorBidi" w:hAnsiTheme="majorBidi" w:cstheme="majorBidi"/>
          <w:lang w:val="ru-RU"/>
        </w:rPr>
        <w:t xml:space="preserve"> регион, оккупированный Францией в 1920 году, находился под французским мандатным управлением в 1923–1946 годах. В этот мандатный регион, назначенный Лигой Наций, входили территории современных Сирии, Ливана и </w:t>
      </w:r>
      <w:proofErr w:type="spellStart"/>
      <w:r w:rsidRPr="00C348A7">
        <w:rPr>
          <w:rFonts w:asciiTheme="majorBidi" w:hAnsiTheme="majorBidi" w:cstheme="majorBidi"/>
          <w:lang w:val="ru-RU"/>
        </w:rPr>
        <w:t>Хатая</w:t>
      </w:r>
      <w:proofErr w:type="spellEnd"/>
      <w:r w:rsidRPr="00C348A7">
        <w:rPr>
          <w:rFonts w:asciiTheme="majorBidi" w:hAnsiTheme="majorBidi" w:cstheme="majorBidi"/>
          <w:lang w:val="ru-RU"/>
        </w:rPr>
        <w:t xml:space="preserve">. Регион имел </w:t>
      </w:r>
      <w:proofErr w:type="gramStart"/>
      <w:r w:rsidRPr="00C348A7">
        <w:rPr>
          <w:rFonts w:asciiTheme="majorBidi" w:hAnsiTheme="majorBidi" w:cstheme="majorBidi"/>
          <w:lang w:val="ru-RU"/>
        </w:rPr>
        <w:t>важное значение</w:t>
      </w:r>
      <w:proofErr w:type="gramEnd"/>
      <w:r w:rsidRPr="00C348A7">
        <w:rPr>
          <w:rFonts w:asciiTheme="majorBidi" w:hAnsiTheme="majorBidi" w:cstheme="majorBidi"/>
          <w:lang w:val="ru-RU"/>
        </w:rPr>
        <w:t xml:space="preserve"> благодаря наличию стратегического порта </w:t>
      </w:r>
      <w:r w:rsidR="00496DAF">
        <w:rPr>
          <w:rFonts w:asciiTheme="majorBidi" w:hAnsiTheme="majorBidi" w:cstheme="majorBidi"/>
          <w:lang w:val="ru-RU"/>
        </w:rPr>
        <w:t xml:space="preserve">в городе </w:t>
      </w:r>
      <w:proofErr w:type="spellStart"/>
      <w:r w:rsidR="00496DAF">
        <w:rPr>
          <w:rFonts w:asciiTheme="majorBidi" w:hAnsiTheme="majorBidi" w:cstheme="majorBidi"/>
          <w:lang w:val="ru-RU"/>
        </w:rPr>
        <w:t>Искандерун</w:t>
      </w:r>
      <w:proofErr w:type="spellEnd"/>
      <w:r w:rsidR="00496DAF">
        <w:rPr>
          <w:rFonts w:asciiTheme="majorBidi" w:hAnsiTheme="majorBidi" w:cstheme="majorBidi"/>
          <w:lang w:val="ru-RU"/>
        </w:rPr>
        <w:t>,</w:t>
      </w:r>
      <w:r w:rsidRPr="00C348A7">
        <w:rPr>
          <w:rFonts w:asciiTheme="majorBidi" w:hAnsiTheme="majorBidi" w:cstheme="majorBidi"/>
          <w:lang w:val="ru-RU"/>
        </w:rPr>
        <w:t xml:space="preserve"> а также сирийских нефтяных месторождений. В период мандата инвестиции французских компаний в сирийские нефтяные месторождения сосредоточились, в частности, через компанию </w:t>
      </w:r>
      <w:r w:rsidR="00496DAF" w:rsidRPr="00496DAF">
        <w:rPr>
          <w:rFonts w:asciiTheme="majorBidi" w:hAnsiTheme="majorBidi" w:cstheme="majorBidi"/>
          <w:i/>
          <w:iCs/>
          <w:lang w:val="ru-RU"/>
        </w:rPr>
        <w:t>«</w:t>
      </w:r>
      <w:proofErr w:type="spellStart"/>
      <w:r w:rsidRPr="00C348A7">
        <w:rPr>
          <w:rFonts w:asciiTheme="majorBidi" w:hAnsiTheme="majorBidi" w:cstheme="majorBidi"/>
          <w:i/>
          <w:iCs/>
          <w:lang w:val="ru-RU"/>
        </w:rPr>
        <w:t>Compagnie</w:t>
      </w:r>
      <w:proofErr w:type="spellEnd"/>
      <w:r w:rsidRPr="00C348A7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Pr="00C348A7">
        <w:rPr>
          <w:rFonts w:asciiTheme="majorBidi" w:hAnsiTheme="majorBidi" w:cstheme="majorBidi"/>
          <w:i/>
          <w:iCs/>
          <w:lang w:val="ru-RU"/>
        </w:rPr>
        <w:t>Française</w:t>
      </w:r>
      <w:proofErr w:type="spellEnd"/>
      <w:r w:rsidRPr="00C348A7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Pr="00C348A7">
        <w:rPr>
          <w:rFonts w:asciiTheme="majorBidi" w:hAnsiTheme="majorBidi" w:cstheme="majorBidi"/>
          <w:i/>
          <w:iCs/>
          <w:lang w:val="ru-RU"/>
        </w:rPr>
        <w:t>Des</w:t>
      </w:r>
      <w:proofErr w:type="spellEnd"/>
      <w:r w:rsidRPr="00C348A7">
        <w:rPr>
          <w:rFonts w:asciiTheme="majorBidi" w:hAnsiTheme="majorBidi" w:cstheme="majorBidi"/>
          <w:i/>
          <w:iCs/>
          <w:lang w:val="ru-RU"/>
        </w:rPr>
        <w:t xml:space="preserve"> </w:t>
      </w:r>
      <w:proofErr w:type="spellStart"/>
      <w:r w:rsidRPr="00C348A7">
        <w:rPr>
          <w:rFonts w:asciiTheme="majorBidi" w:hAnsiTheme="majorBidi" w:cstheme="majorBidi"/>
          <w:i/>
          <w:iCs/>
          <w:lang w:val="ru-RU"/>
        </w:rPr>
        <w:t>Pétrole</w:t>
      </w:r>
      <w:r w:rsidR="00496DAF">
        <w:rPr>
          <w:rFonts w:asciiTheme="majorBidi" w:hAnsiTheme="majorBidi" w:cstheme="majorBidi"/>
          <w:i/>
          <w:iCs/>
          <w:lang w:val="ru-RU"/>
        </w:rPr>
        <w:t>»</w:t>
      </w:r>
      <w:r w:rsidRPr="00C348A7">
        <w:rPr>
          <w:rFonts w:asciiTheme="majorBidi" w:hAnsiTheme="majorBidi" w:cstheme="majorBidi"/>
          <w:i/>
          <w:iCs/>
          <w:lang w:val="ru-RU"/>
        </w:rPr>
        <w:t>s</w:t>
      </w:r>
      <w:proofErr w:type="spellEnd"/>
      <w:r w:rsidRPr="00C348A7">
        <w:rPr>
          <w:rFonts w:asciiTheme="majorBidi" w:hAnsiTheme="majorBidi" w:cstheme="majorBidi"/>
          <w:lang w:val="ru-RU"/>
        </w:rPr>
        <w:t xml:space="preserve"> (CFP). Сегодня эта компания известна под названием «</w:t>
      </w:r>
      <w:proofErr w:type="spellStart"/>
      <w:r w:rsidRPr="00C348A7">
        <w:rPr>
          <w:rFonts w:asciiTheme="majorBidi" w:hAnsiTheme="majorBidi" w:cstheme="majorBidi"/>
          <w:lang w:val="ru-RU"/>
        </w:rPr>
        <w:t>Total</w:t>
      </w:r>
      <w:proofErr w:type="spellEnd"/>
      <w:r w:rsidRPr="00C348A7">
        <w:rPr>
          <w:rFonts w:asciiTheme="majorBidi" w:hAnsiTheme="majorBidi" w:cstheme="majorBidi"/>
          <w:lang w:val="ru-RU"/>
        </w:rPr>
        <w:t>»</w:t>
      </w:r>
      <w:r w:rsidR="00496DAF">
        <w:rPr>
          <w:rFonts w:asciiTheme="majorBidi" w:hAnsiTheme="majorBidi" w:cstheme="majorBidi"/>
          <w:lang w:val="ru-RU"/>
        </w:rPr>
        <w:t>,</w:t>
      </w:r>
      <w:r w:rsidRPr="00C348A7">
        <w:rPr>
          <w:rFonts w:asciiTheme="majorBidi" w:hAnsiTheme="majorBidi" w:cstheme="majorBidi"/>
          <w:lang w:val="ru-RU"/>
        </w:rPr>
        <w:t xml:space="preserve"> и с начала XX века</w:t>
      </w:r>
      <w:r w:rsidR="00496DAF">
        <w:rPr>
          <w:rFonts w:asciiTheme="majorBidi" w:hAnsiTheme="majorBidi" w:cstheme="majorBidi"/>
          <w:lang w:val="ru-RU"/>
        </w:rPr>
        <w:t xml:space="preserve"> она</w:t>
      </w:r>
      <w:r w:rsidRPr="00C348A7">
        <w:rPr>
          <w:rFonts w:asciiTheme="majorBidi" w:hAnsiTheme="majorBidi" w:cstheme="majorBidi"/>
          <w:lang w:val="ru-RU"/>
        </w:rPr>
        <w:t xml:space="preserve"> вела разведку и добычу нефти в Сирии, долгие </w:t>
      </w:r>
      <w:proofErr w:type="gramStart"/>
      <w:r w:rsidRPr="00C348A7">
        <w:rPr>
          <w:rFonts w:asciiTheme="majorBidi" w:hAnsiTheme="majorBidi" w:cstheme="majorBidi"/>
          <w:lang w:val="ru-RU"/>
        </w:rPr>
        <w:t>годы</w:t>
      </w:r>
      <w:proofErr w:type="gramEnd"/>
      <w:r w:rsidRPr="00C348A7">
        <w:rPr>
          <w:rFonts w:asciiTheme="majorBidi" w:hAnsiTheme="majorBidi" w:cstheme="majorBidi"/>
          <w:lang w:val="ru-RU"/>
        </w:rPr>
        <w:t xml:space="preserve"> действуя на ключевых месторождениях.</w:t>
      </w:r>
    </w:p>
    <w:p w14:paraId="1A59D086" w14:textId="034E945E" w:rsidR="002C7AF8" w:rsidRPr="00DA1720" w:rsidRDefault="00C348A7" w:rsidP="002C7AF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348A7">
        <w:rPr>
          <w:rFonts w:asciiTheme="majorBidi" w:hAnsiTheme="majorBidi" w:cstheme="majorBidi"/>
          <w:b/>
          <w:bCs/>
          <w:lang w:val="ru-RU"/>
        </w:rPr>
        <w:t>Мандат в Палестине:</w:t>
      </w:r>
      <w:r w:rsidRPr="00C348A7">
        <w:rPr>
          <w:rFonts w:asciiTheme="majorBidi" w:hAnsiTheme="majorBidi" w:cstheme="majorBidi"/>
          <w:lang w:val="ru-RU"/>
        </w:rPr>
        <w:t xml:space="preserve"> что касается Палестины, которая находилась под управлением Великобритании и оставалась под британским мандатом до 1948 года, когда еврейское </w:t>
      </w:r>
      <w:r w:rsidR="007F39E8" w:rsidRPr="00DA1720">
        <w:rPr>
          <w:rFonts w:asciiTheme="majorBidi" w:hAnsiTheme="majorBidi" w:cstheme="majorBidi"/>
          <w:lang w:val="ru-RU"/>
        </w:rPr>
        <w:t xml:space="preserve">образование </w:t>
      </w:r>
      <w:r w:rsidRPr="00C348A7">
        <w:rPr>
          <w:rFonts w:asciiTheme="majorBidi" w:hAnsiTheme="majorBidi" w:cstheme="majorBidi"/>
          <w:lang w:val="ru-RU"/>
        </w:rPr>
        <w:t>было провозглашено государством при союзе всех колониальных держав того времени;</w:t>
      </w:r>
      <w:r w:rsidR="002C7AF8" w:rsidRPr="00DA1720">
        <w:rPr>
          <w:rFonts w:asciiTheme="majorBidi" w:hAnsiTheme="majorBidi" w:cstheme="majorBidi"/>
          <w:lang w:val="ru-RU"/>
        </w:rPr>
        <w:t xml:space="preserve"> то задача и цель британского мандатного управления, установившего власть над Палестиной в 1920 году, заключались в закладке основ плана оккупации, который должен был превратить регион в родину для евреев. Этот период является одним из поворотных моментов в истории Ближнего Востока, поскольку в результате коварной политики англичан регион был открыт для еврейской оккупации, а мусульмане подверглись всевозможным унижениям — таким как убийства, изнасилования, грабежи и изгнание. Это событие является не только </w:t>
      </w:r>
      <w:r w:rsidR="002C7AF8" w:rsidRPr="00DA1720">
        <w:rPr>
          <w:rFonts w:asciiTheme="majorBidi" w:hAnsiTheme="majorBidi" w:cstheme="majorBidi"/>
          <w:lang w:val="ru-RU"/>
        </w:rPr>
        <w:lastRenderedPageBreak/>
        <w:t xml:space="preserve">изменением политического статуса, но и процессом, заложившим основу самого длительного конфликта XX века — процесса, в ходе которого палестинцы были отданы на растерзание </w:t>
      </w:r>
      <w:r w:rsidR="00FB2D8D" w:rsidRPr="00DA1720">
        <w:rPr>
          <w:rFonts w:asciiTheme="majorBidi" w:hAnsiTheme="majorBidi" w:cstheme="majorBidi"/>
          <w:lang w:val="ru-RU"/>
        </w:rPr>
        <w:t>оккупационному</w:t>
      </w:r>
      <w:r w:rsidR="002C7AF8" w:rsidRPr="00DA1720">
        <w:rPr>
          <w:rFonts w:asciiTheme="majorBidi" w:hAnsiTheme="majorBidi" w:cstheme="majorBidi"/>
          <w:lang w:val="ru-RU"/>
        </w:rPr>
        <w:t xml:space="preserve"> еврейскому образованию, а их земли были розданы.</w:t>
      </w:r>
    </w:p>
    <w:p w14:paraId="06E13DB1" w14:textId="77777777" w:rsidR="007E4FB7" w:rsidRPr="007E4FB7" w:rsidRDefault="007E4FB7" w:rsidP="007E4FB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E4FB7">
        <w:rPr>
          <w:rFonts w:asciiTheme="majorBidi" w:hAnsiTheme="majorBidi" w:cstheme="majorBidi"/>
          <w:lang w:val="ru-RU"/>
        </w:rPr>
        <w:t>Прежде чем приступить к реализации плана оккупации Палестины, англичане сумели создать в регионе атмосферу смуты посредством ряда дипломатических шагов и обещаний, которые облегчили им задачу и ещё больше усугубили положение Османского Государства, и без того переживавшего тяжёлый период:</w:t>
      </w:r>
    </w:p>
    <w:p w14:paraId="0A0850A6" w14:textId="24D7BCBE" w:rsidR="007E4FB7" w:rsidRPr="007E4FB7" w:rsidRDefault="007E4FB7" w:rsidP="007E4FB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E4FB7">
        <w:rPr>
          <w:rFonts w:asciiTheme="majorBidi" w:hAnsiTheme="majorBidi" w:cstheme="majorBidi"/>
          <w:b/>
          <w:bCs/>
          <w:lang w:val="ru-RU"/>
        </w:rPr>
        <w:t>Первым из них</w:t>
      </w:r>
      <w:r w:rsidRPr="007E4FB7">
        <w:rPr>
          <w:rFonts w:asciiTheme="majorBidi" w:hAnsiTheme="majorBidi" w:cstheme="majorBidi"/>
          <w:lang w:val="ru-RU"/>
        </w:rPr>
        <w:t xml:space="preserve"> стала переписка (1915–1916 гг.) между представителем Англии в Египте Генри Мак-</w:t>
      </w:r>
      <w:proofErr w:type="spellStart"/>
      <w:r w:rsidRPr="007E4FB7">
        <w:rPr>
          <w:rFonts w:asciiTheme="majorBidi" w:hAnsiTheme="majorBidi" w:cstheme="majorBidi"/>
          <w:lang w:val="ru-RU"/>
        </w:rPr>
        <w:t>Магоном</w:t>
      </w:r>
      <w:proofErr w:type="spellEnd"/>
      <w:r w:rsidRPr="007E4FB7">
        <w:rPr>
          <w:rFonts w:asciiTheme="majorBidi" w:hAnsiTheme="majorBidi" w:cstheme="majorBidi"/>
          <w:lang w:val="ru-RU"/>
        </w:rPr>
        <w:t xml:space="preserve"> и эмиром </w:t>
      </w:r>
      <w:proofErr w:type="spellStart"/>
      <w:r w:rsidRPr="007E4FB7">
        <w:rPr>
          <w:rFonts w:asciiTheme="majorBidi" w:hAnsiTheme="majorBidi" w:cstheme="majorBidi"/>
          <w:lang w:val="ru-RU"/>
        </w:rPr>
        <w:t>Хиджаза</w:t>
      </w:r>
      <w:proofErr w:type="spellEnd"/>
      <w:r w:rsidRPr="007E4FB7">
        <w:rPr>
          <w:rFonts w:asciiTheme="majorBidi" w:hAnsiTheme="majorBidi" w:cstheme="majorBidi"/>
          <w:lang w:val="ru-RU"/>
        </w:rPr>
        <w:t xml:space="preserve"> Шарифом Хусейном ибн Али. В ответ на обещание англичан создать независимое арабское государство арабы под руководством Шарифа Хусейна ибн Али в июне 1916 года подняли вооружённое восстание против Османского </w:t>
      </w:r>
      <w:r w:rsidR="00845320" w:rsidRPr="00DA1720">
        <w:rPr>
          <w:rFonts w:asciiTheme="majorBidi" w:hAnsiTheme="majorBidi" w:cstheme="majorBidi"/>
          <w:lang w:val="ru-RU"/>
        </w:rPr>
        <w:t>г</w:t>
      </w:r>
      <w:r w:rsidRPr="007E4FB7">
        <w:rPr>
          <w:rFonts w:asciiTheme="majorBidi" w:hAnsiTheme="majorBidi" w:cstheme="majorBidi"/>
          <w:lang w:val="ru-RU"/>
        </w:rPr>
        <w:t>осударства.</w:t>
      </w:r>
    </w:p>
    <w:p w14:paraId="7C0A9D42" w14:textId="539B7136" w:rsidR="007E4FB7" w:rsidRPr="007E4FB7" w:rsidRDefault="007E4FB7" w:rsidP="007E4FB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E4FB7">
        <w:rPr>
          <w:rFonts w:asciiTheme="majorBidi" w:hAnsiTheme="majorBidi" w:cstheme="majorBidi"/>
          <w:b/>
          <w:bCs/>
          <w:lang w:val="ru-RU"/>
        </w:rPr>
        <w:t>Вторым</w:t>
      </w:r>
      <w:r w:rsidRPr="007E4FB7">
        <w:rPr>
          <w:rFonts w:asciiTheme="majorBidi" w:hAnsiTheme="majorBidi" w:cstheme="majorBidi"/>
          <w:lang w:val="ru-RU"/>
        </w:rPr>
        <w:t xml:space="preserve"> стало соглашение Сайкса–Пико, подписанное в 1916 году. Это соглашение представляло собой тайную договорённость между Англией и Францией о разделе территорий Османского Государства на Ближнем Востоке. После того</w:t>
      </w:r>
      <w:r w:rsidR="00496DAF">
        <w:rPr>
          <w:rFonts w:asciiTheme="majorBidi" w:hAnsiTheme="majorBidi" w:cstheme="majorBidi"/>
          <w:lang w:val="ru-RU"/>
        </w:rPr>
        <w:t>,</w:t>
      </w:r>
      <w:r w:rsidRPr="007E4FB7">
        <w:rPr>
          <w:rFonts w:asciiTheme="majorBidi" w:hAnsiTheme="majorBidi" w:cstheme="majorBidi"/>
          <w:lang w:val="ru-RU"/>
        </w:rPr>
        <w:t xml:space="preserve"> как другие государства Антанты — Россия и Италия — так</w:t>
      </w:r>
      <w:r w:rsidR="00496DAF">
        <w:rPr>
          <w:rFonts w:asciiTheme="majorBidi" w:hAnsiTheme="majorBidi" w:cstheme="majorBidi"/>
          <w:lang w:val="ru-RU"/>
        </w:rPr>
        <w:t xml:space="preserve"> </w:t>
      </w:r>
      <w:r w:rsidRPr="007E4FB7">
        <w:rPr>
          <w:rFonts w:asciiTheme="majorBidi" w:hAnsiTheme="majorBidi" w:cstheme="majorBidi"/>
          <w:lang w:val="ru-RU"/>
        </w:rPr>
        <w:t>же одобрили это соглашение, османские земли были разделены на сферы влияния Англии и Франции.</w:t>
      </w:r>
    </w:p>
    <w:p w14:paraId="3E3FEC94" w14:textId="77777777" w:rsidR="007E4FB7" w:rsidRPr="007E4FB7" w:rsidRDefault="007E4FB7" w:rsidP="007E4FB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E4FB7">
        <w:rPr>
          <w:rFonts w:asciiTheme="majorBidi" w:hAnsiTheme="majorBidi" w:cstheme="majorBidi"/>
          <w:b/>
          <w:bCs/>
          <w:lang w:val="ru-RU"/>
        </w:rPr>
        <w:t>Третьим</w:t>
      </w:r>
      <w:r w:rsidRPr="007E4FB7">
        <w:rPr>
          <w:rFonts w:asciiTheme="majorBidi" w:hAnsiTheme="majorBidi" w:cstheme="majorBidi"/>
          <w:lang w:val="ru-RU"/>
        </w:rPr>
        <w:t xml:space="preserve"> стало письмо, направленное 2 ноября 1917 года министром иностранных дел Англии Артуром Бальфуром одному из лидеров сионистов лорду Ротшильду, известное как «Декларация Бальфура». Посредством этой декларации английское правительство официально объявило о своей поддержке создания «национального очага» для евреев на территории Палестины.</w:t>
      </w:r>
    </w:p>
    <w:p w14:paraId="49146B41" w14:textId="44FB5489" w:rsidR="008914A5" w:rsidRPr="00DA1720" w:rsidRDefault="00D347A9" w:rsidP="00496DA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lang w:val="ru-RU"/>
        </w:rPr>
        <w:t>11 декабря 1917 года английская армия под командованием генерала Эдмунда Алленби оккупировала Иерусалим, фактически положив конец османскому правлению</w:t>
      </w:r>
      <w:r w:rsidR="00A51DFE" w:rsidRPr="00DA1720">
        <w:rPr>
          <w:rFonts w:asciiTheme="majorBidi" w:hAnsiTheme="majorBidi" w:cstheme="majorBidi"/>
          <w:lang w:val="ru-RU"/>
        </w:rPr>
        <w:t xml:space="preserve"> в этом регионе</w:t>
      </w:r>
      <w:r w:rsidRPr="00DA1720">
        <w:rPr>
          <w:rFonts w:asciiTheme="majorBidi" w:hAnsiTheme="majorBidi" w:cstheme="majorBidi"/>
          <w:lang w:val="ru-RU"/>
        </w:rPr>
        <w:t xml:space="preserve">. </w:t>
      </w:r>
      <w:proofErr w:type="gramStart"/>
      <w:r w:rsidRPr="00DA1720">
        <w:rPr>
          <w:rFonts w:asciiTheme="majorBidi" w:hAnsiTheme="majorBidi" w:cstheme="majorBidi"/>
          <w:lang w:val="ru-RU"/>
        </w:rPr>
        <w:t xml:space="preserve">Здесь следует обратить внимание на то, что в тот период командующим 7-й армией в Палестине был Мустафа Кемаль (Ататюрк), а командующим 3-м корпусом — полковник </w:t>
      </w:r>
      <w:proofErr w:type="spellStart"/>
      <w:r w:rsidRPr="00DA1720">
        <w:rPr>
          <w:rFonts w:asciiTheme="majorBidi" w:hAnsiTheme="majorBidi" w:cstheme="majorBidi"/>
          <w:lang w:val="ru-RU"/>
        </w:rPr>
        <w:t>Исмет</w:t>
      </w:r>
      <w:proofErr w:type="spellEnd"/>
      <w:r w:rsidRPr="00DA1720">
        <w:rPr>
          <w:rFonts w:asciiTheme="majorBidi" w:hAnsiTheme="majorBidi" w:cstheme="majorBidi"/>
          <w:lang w:val="ru-RU"/>
        </w:rPr>
        <w:t>-бей (</w:t>
      </w:r>
      <w:proofErr w:type="spellStart"/>
      <w:r w:rsidRPr="00DA1720">
        <w:rPr>
          <w:rFonts w:asciiTheme="majorBidi" w:hAnsiTheme="majorBidi" w:cstheme="majorBidi"/>
          <w:lang w:val="ru-RU"/>
        </w:rPr>
        <w:t>Ин</w:t>
      </w:r>
      <w:r w:rsidR="00A56E1B" w:rsidRPr="00DA1720">
        <w:rPr>
          <w:rFonts w:asciiTheme="majorBidi" w:hAnsiTheme="majorBidi" w:cstheme="majorBidi"/>
          <w:lang w:val="ru-RU"/>
        </w:rPr>
        <w:t>ё</w:t>
      </w:r>
      <w:r w:rsidRPr="00DA1720">
        <w:rPr>
          <w:rFonts w:asciiTheme="majorBidi" w:hAnsiTheme="majorBidi" w:cstheme="majorBidi"/>
          <w:lang w:val="ru-RU"/>
        </w:rPr>
        <w:t>н</w:t>
      </w:r>
      <w:r w:rsidR="00496DAF">
        <w:rPr>
          <w:rFonts w:asciiTheme="majorBidi" w:hAnsiTheme="majorBidi" w:cstheme="majorBidi"/>
          <w:lang w:val="ru-RU"/>
        </w:rPr>
        <w:t>ю</w:t>
      </w:r>
      <w:proofErr w:type="spellEnd"/>
      <w:r w:rsidRPr="00DA1720">
        <w:rPr>
          <w:rFonts w:asciiTheme="majorBidi" w:hAnsiTheme="majorBidi" w:cstheme="majorBidi"/>
          <w:lang w:val="ru-RU"/>
        </w:rPr>
        <w:t xml:space="preserve">); под предлогом мощных атак англичан, истощения ресурсов Османского </w:t>
      </w:r>
      <w:r w:rsidR="00A56E1B" w:rsidRPr="00DA1720">
        <w:rPr>
          <w:rFonts w:asciiTheme="majorBidi" w:hAnsiTheme="majorBidi" w:cstheme="majorBidi"/>
          <w:lang w:val="ru-RU"/>
        </w:rPr>
        <w:t>г</w:t>
      </w:r>
      <w:r w:rsidRPr="00DA1720">
        <w:rPr>
          <w:rFonts w:asciiTheme="majorBidi" w:hAnsiTheme="majorBidi" w:cstheme="majorBidi"/>
          <w:lang w:val="ru-RU"/>
        </w:rPr>
        <w:t>осударства и распространения арабского восстания 20–21 сентября 1918 года они оставили Наблус и отвели свои войска в районы Алеппо и Дамаска.</w:t>
      </w:r>
      <w:proofErr w:type="gramEnd"/>
      <w:r w:rsidRPr="00DA1720">
        <w:rPr>
          <w:rFonts w:asciiTheme="majorBidi" w:hAnsiTheme="majorBidi" w:cstheme="majorBidi"/>
          <w:lang w:val="ru-RU"/>
        </w:rPr>
        <w:t xml:space="preserve"> Более того, Мустафа Кемаль принял это решение, выступив против приказа Лимана фон Сандерса — главнокомандующего группой армий «</w:t>
      </w:r>
      <w:proofErr w:type="spellStart"/>
      <w:r w:rsidRPr="00DA1720">
        <w:rPr>
          <w:rFonts w:asciiTheme="majorBidi" w:hAnsiTheme="majorBidi" w:cstheme="majorBidi"/>
          <w:lang w:val="ru-RU"/>
        </w:rPr>
        <w:t>Йылдырым</w:t>
      </w:r>
      <w:proofErr w:type="spellEnd"/>
      <w:r w:rsidRPr="00DA1720">
        <w:rPr>
          <w:rFonts w:asciiTheme="majorBidi" w:hAnsiTheme="majorBidi" w:cstheme="majorBidi"/>
          <w:lang w:val="ru-RU"/>
        </w:rPr>
        <w:t>» на Синайско-Палестинском фронте и начальника штаба верховного командования — продолжать оборону. После этого предательского отступления регион остался полностью беззащитным, английская оккупация укрепилась, и были созданы благоприятные условия для реализации плана оккупации Палестины.</w:t>
      </w:r>
    </w:p>
    <w:p w14:paraId="183CEBEB" w14:textId="11E8628F" w:rsidR="00272C5F" w:rsidRPr="00272C5F" w:rsidRDefault="00272C5F" w:rsidP="004D6FD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72C5F">
        <w:rPr>
          <w:rFonts w:asciiTheme="majorBidi" w:hAnsiTheme="majorBidi" w:cstheme="majorBidi"/>
          <w:lang w:val="ru-RU"/>
        </w:rPr>
        <w:lastRenderedPageBreak/>
        <w:t>После окончания Первой мировой войны и упразднения Халифата державы-победители учредили Лигу Наций,</w:t>
      </w:r>
      <w:r w:rsidR="004D6FDF">
        <w:rPr>
          <w:rFonts w:asciiTheme="majorBidi" w:hAnsiTheme="majorBidi" w:cstheme="majorBidi"/>
          <w:lang w:val="ru-RU"/>
        </w:rPr>
        <w:t xml:space="preserve"> в том числе</w:t>
      </w:r>
      <w:r w:rsidRPr="00272C5F">
        <w:rPr>
          <w:rFonts w:asciiTheme="majorBidi" w:hAnsiTheme="majorBidi" w:cstheme="majorBidi"/>
          <w:lang w:val="ru-RU"/>
        </w:rPr>
        <w:t xml:space="preserve"> чтобы воплотить в жизнь </w:t>
      </w:r>
      <w:r w:rsidR="004D6FDF">
        <w:rPr>
          <w:rFonts w:asciiTheme="majorBidi" w:hAnsiTheme="majorBidi" w:cstheme="majorBidi"/>
          <w:lang w:val="ru-RU"/>
        </w:rPr>
        <w:t>д</w:t>
      </w:r>
      <w:r w:rsidRPr="00272C5F">
        <w:rPr>
          <w:rFonts w:asciiTheme="majorBidi" w:hAnsiTheme="majorBidi" w:cstheme="majorBidi"/>
          <w:lang w:val="ru-RU"/>
        </w:rPr>
        <w:t>екларацию Бальфура — обещание, данное Англией евреям. 24 июля 1922 года Лига Наций официально утвердила мандат на Палестину, и Англия, получив статус «мандатной державы», взяла на себя управление этим регионом.</w:t>
      </w:r>
    </w:p>
    <w:p w14:paraId="7433639F" w14:textId="1B19D3B4" w:rsidR="00272C5F" w:rsidRPr="00272C5F" w:rsidRDefault="00272C5F" w:rsidP="00272C5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72C5F">
        <w:rPr>
          <w:rFonts w:asciiTheme="majorBidi" w:hAnsiTheme="majorBidi" w:cstheme="majorBidi"/>
          <w:lang w:val="ru-RU"/>
        </w:rPr>
        <w:t>Английское мандатное управление, не теряя времени, приступило к осуществлению еврейской миграции в регион. Для этого в структуре управления были наделены полномочиями евреи, имевшие влияние на еврейские лобби, такие как Герберт Самуэль, а также были разработаны программы поощрения переселения. Затем было учреждено «Еврейское агентство», ставшее официальным сионистским органом, регулирующим еврейские поселения в Палестине. Эта администрация оказывала давление на мусульман Палестины, вынуждая их продавать свои земли посредством административного произвола и непосильных налогов. Таким образом происходила масштабная передача земель еврейским фондам. В результате этих действий только в период 1920–1925 годов в Палестину переселилось более 80000 евреев, и соотношение населения быстро изменилось. Англичане обеспечивали прибывших евреев безопасностью и жильём, одновременно вооружая и обучая их.</w:t>
      </w:r>
    </w:p>
    <w:p w14:paraId="0237D08C" w14:textId="24D93308" w:rsidR="00190395" w:rsidRPr="00DA1720" w:rsidRDefault="00952031" w:rsidP="0095203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lang w:val="ru-RU"/>
        </w:rPr>
        <w:t xml:space="preserve">В этот период мусульмане пытались противостоять английской оккупации, политике британского мандата и еврейской миграции. </w:t>
      </w:r>
      <w:proofErr w:type="spellStart"/>
      <w:r w:rsidRPr="00DA1720">
        <w:rPr>
          <w:rFonts w:asciiTheme="majorBidi" w:hAnsiTheme="majorBidi" w:cstheme="majorBidi"/>
          <w:lang w:val="ru-RU"/>
        </w:rPr>
        <w:t>Наблусское</w:t>
      </w:r>
      <w:proofErr w:type="spellEnd"/>
      <w:r w:rsidRPr="00DA1720">
        <w:rPr>
          <w:rFonts w:asciiTheme="majorBidi" w:hAnsiTheme="majorBidi" w:cstheme="majorBidi"/>
          <w:lang w:val="ru-RU"/>
        </w:rPr>
        <w:t xml:space="preserve"> восстание 1920 года стало началом сопротивления, а после того</w:t>
      </w:r>
      <w:r w:rsidR="004D6FDF">
        <w:rPr>
          <w:rFonts w:asciiTheme="majorBidi" w:hAnsiTheme="majorBidi" w:cstheme="majorBidi"/>
          <w:lang w:val="ru-RU"/>
        </w:rPr>
        <w:t>,</w:t>
      </w:r>
      <w:r w:rsidRPr="00DA1720">
        <w:rPr>
          <w:rFonts w:asciiTheme="majorBidi" w:hAnsiTheme="majorBidi" w:cstheme="majorBidi"/>
          <w:lang w:val="ru-RU"/>
        </w:rPr>
        <w:t xml:space="preserve"> как 20 ноября 1935 года один из лидеров сопротивления </w:t>
      </w:r>
      <w:proofErr w:type="spellStart"/>
      <w:r w:rsidRPr="00DA1720">
        <w:rPr>
          <w:rFonts w:asciiTheme="majorBidi" w:hAnsiTheme="majorBidi" w:cstheme="majorBidi"/>
          <w:lang w:val="ru-RU"/>
        </w:rPr>
        <w:t>Иззеддин</w:t>
      </w:r>
      <w:proofErr w:type="spellEnd"/>
      <w:r w:rsidRPr="00DA1720">
        <w:rPr>
          <w:rFonts w:asciiTheme="majorBidi" w:hAnsiTheme="majorBidi" w:cstheme="majorBidi"/>
          <w:lang w:val="ru-RU"/>
        </w:rPr>
        <w:t xml:space="preserve"> </w:t>
      </w:r>
      <w:proofErr w:type="gramStart"/>
      <w:r w:rsidRPr="00DA1720">
        <w:rPr>
          <w:rFonts w:asciiTheme="majorBidi" w:hAnsiTheme="majorBidi" w:cstheme="majorBidi"/>
          <w:lang w:val="ru-RU"/>
        </w:rPr>
        <w:t>аль-Кассам</w:t>
      </w:r>
      <w:proofErr w:type="gramEnd"/>
      <w:r w:rsidRPr="00DA1720">
        <w:rPr>
          <w:rFonts w:asciiTheme="majorBidi" w:hAnsiTheme="majorBidi" w:cstheme="majorBidi"/>
          <w:lang w:val="ru-RU"/>
        </w:rPr>
        <w:t xml:space="preserve"> был убит англичанами, в 1936 году оно переросло в широкое народное восстание. Для подавления сопротивления, достигшего наибольшей силы в 1936–1939 годах, английская мандатная администрация начала наступление, опираясь на карательные законы, наделявшие её чрезвычайными полномочиями, и уничтожила около 10000 мусульман Палестины. В ходе этих атак десятки тысяч мусульман были ранены, а тысячи — арестованы или сосланы. Англичане смогли подавить это великое восстание лишь благодаря сотрудничеству с еврейскими оккупантами в сфере безопасности и при их поддержке. В последующий период в регионе были активизированы сионистские вооружённые формирования, и начиная с 1940-х годов соотношение сил стало складываться в пользу евреев.</w:t>
      </w:r>
    </w:p>
    <w:p w14:paraId="32482E4D" w14:textId="08673617" w:rsidR="00190395" w:rsidRPr="00DA1720" w:rsidRDefault="004424E9" w:rsidP="004424E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gramStart"/>
      <w:r w:rsidRPr="00DA1720">
        <w:rPr>
          <w:rFonts w:asciiTheme="majorBidi" w:hAnsiTheme="majorBidi" w:cstheme="majorBidi"/>
          <w:lang w:val="ru-RU"/>
        </w:rPr>
        <w:t>В 1947 году Англия передала вопрос о регионе Организации Объединённых Наций. 29 ноября 1947 года Генеральная Ассам</w:t>
      </w:r>
      <w:r w:rsidR="00822F39">
        <w:rPr>
          <w:rFonts w:asciiTheme="majorBidi" w:hAnsiTheme="majorBidi" w:cstheme="majorBidi"/>
          <w:lang w:val="ru-RU"/>
        </w:rPr>
        <w:t>блея ООН приняла План раздела №</w:t>
      </w:r>
      <w:r w:rsidRPr="00DA1720">
        <w:rPr>
          <w:rFonts w:asciiTheme="majorBidi" w:hAnsiTheme="majorBidi" w:cstheme="majorBidi"/>
          <w:lang w:val="ru-RU"/>
        </w:rPr>
        <w:t>181, предусматривавший раздел Палестины на евре</w:t>
      </w:r>
      <w:r w:rsidR="00822F39">
        <w:rPr>
          <w:rFonts w:asciiTheme="majorBidi" w:hAnsiTheme="majorBidi" w:cstheme="majorBidi"/>
          <w:lang w:val="ru-RU"/>
        </w:rPr>
        <w:t>йскую и мусульманскую части. 56</w:t>
      </w:r>
      <w:r w:rsidRPr="00DA1720">
        <w:rPr>
          <w:rFonts w:asciiTheme="majorBidi" w:hAnsiTheme="majorBidi" w:cstheme="majorBidi"/>
          <w:lang w:val="ru-RU"/>
        </w:rPr>
        <w:t>% территории П</w:t>
      </w:r>
      <w:r w:rsidR="00822F39">
        <w:rPr>
          <w:rFonts w:asciiTheme="majorBidi" w:hAnsiTheme="majorBidi" w:cstheme="majorBidi"/>
          <w:lang w:val="ru-RU"/>
        </w:rPr>
        <w:t>алестины было отдано евреям, 43</w:t>
      </w:r>
      <w:r w:rsidRPr="00DA1720">
        <w:rPr>
          <w:rFonts w:asciiTheme="majorBidi" w:hAnsiTheme="majorBidi" w:cstheme="majorBidi"/>
          <w:lang w:val="ru-RU"/>
        </w:rPr>
        <w:t>% — мусульманам, а Иерусалим был выделен в международную зону. 14 мая 1948 года, мотивируя это обострением конфликтов и невозможностью продолжения мандатного управления, англичане покинули</w:t>
      </w:r>
      <w:proofErr w:type="gramEnd"/>
      <w:r w:rsidRPr="00DA1720">
        <w:rPr>
          <w:rFonts w:asciiTheme="majorBidi" w:hAnsiTheme="majorBidi" w:cstheme="majorBidi"/>
          <w:lang w:val="ru-RU"/>
        </w:rPr>
        <w:t xml:space="preserve"> Палестину, и в тот </w:t>
      </w:r>
      <w:r w:rsidRPr="00DA1720">
        <w:rPr>
          <w:rFonts w:asciiTheme="majorBidi" w:hAnsiTheme="majorBidi" w:cstheme="majorBidi"/>
          <w:lang w:val="ru-RU"/>
        </w:rPr>
        <w:lastRenderedPageBreak/>
        <w:t xml:space="preserve">же день евреи объявили о создании «Государства </w:t>
      </w:r>
      <w:r w:rsidR="00822F39">
        <w:rPr>
          <w:rFonts w:asciiTheme="majorBidi" w:hAnsiTheme="majorBidi" w:cstheme="majorBidi"/>
          <w:lang w:val="ru-RU"/>
        </w:rPr>
        <w:t>«</w:t>
      </w:r>
      <w:r w:rsidRPr="00DA1720">
        <w:rPr>
          <w:rFonts w:asciiTheme="majorBidi" w:hAnsiTheme="majorBidi" w:cstheme="majorBidi"/>
          <w:lang w:val="ru-RU"/>
        </w:rPr>
        <w:t>Израиль». Таким образом, английское мандатное управление выполнило свою миссию в Палестине — обеспечило создание еврейского государства — и, завершив этот процесс, прекратило своё существование.</w:t>
      </w:r>
    </w:p>
    <w:p w14:paraId="60AF9C50" w14:textId="52527053" w:rsidR="00947BC8" w:rsidRPr="00947BC8" w:rsidRDefault="00947BC8" w:rsidP="00947BC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47BC8">
        <w:rPr>
          <w:rFonts w:asciiTheme="majorBidi" w:hAnsiTheme="majorBidi" w:cstheme="majorBidi"/>
          <w:lang w:val="ru-RU"/>
        </w:rPr>
        <w:t>В последующий период война 1948 года между арабами и «Израилем» лишь закрепила в военном отношении присутствие еврейского образования в регионе и подготовила почву для оккупации большей части Палестины. Эту трагическую картину, сложившуюся в результате провозглашения евреями своего государства, а также последовавших за этим принудительного переселения около 1000000 мусульман, массовых убийств и захвата земель, мусульмане назвали «</w:t>
      </w:r>
      <w:proofErr w:type="spellStart"/>
      <w:r w:rsidRPr="00947BC8">
        <w:rPr>
          <w:rFonts w:asciiTheme="majorBidi" w:hAnsiTheme="majorBidi" w:cstheme="majorBidi"/>
          <w:lang w:val="ru-RU"/>
        </w:rPr>
        <w:t>Накба</w:t>
      </w:r>
      <w:proofErr w:type="spellEnd"/>
      <w:r w:rsidRPr="00947BC8">
        <w:rPr>
          <w:rFonts w:asciiTheme="majorBidi" w:hAnsiTheme="majorBidi" w:cstheme="majorBidi"/>
          <w:lang w:val="ru-RU"/>
        </w:rPr>
        <w:t>» (</w:t>
      </w:r>
      <w:r w:rsidR="006C35CB">
        <w:rPr>
          <w:rFonts w:asciiTheme="majorBidi" w:hAnsiTheme="majorBidi" w:cstheme="majorBidi"/>
          <w:lang w:val="ru-RU"/>
        </w:rPr>
        <w:t>«</w:t>
      </w:r>
      <w:r w:rsidRPr="00947BC8">
        <w:rPr>
          <w:rFonts w:asciiTheme="majorBidi" w:hAnsiTheme="majorBidi" w:cstheme="majorBidi"/>
          <w:lang w:val="ru-RU"/>
        </w:rPr>
        <w:t>Великая катастрофа</w:t>
      </w:r>
      <w:r w:rsidR="006C35CB">
        <w:rPr>
          <w:rFonts w:asciiTheme="majorBidi" w:hAnsiTheme="majorBidi" w:cstheme="majorBidi"/>
          <w:lang w:val="ru-RU"/>
        </w:rPr>
        <w:t>»</w:t>
      </w:r>
      <w:r w:rsidRPr="00947BC8">
        <w:rPr>
          <w:rFonts w:asciiTheme="majorBidi" w:hAnsiTheme="majorBidi" w:cstheme="majorBidi"/>
          <w:lang w:val="ru-RU"/>
        </w:rPr>
        <w:t>).</w:t>
      </w:r>
    </w:p>
    <w:p w14:paraId="4C0C8167" w14:textId="77777777" w:rsidR="00947BC8" w:rsidRPr="00947BC8" w:rsidRDefault="00947BC8" w:rsidP="00947BC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47BC8">
        <w:rPr>
          <w:rFonts w:asciiTheme="majorBidi" w:hAnsiTheme="majorBidi" w:cstheme="majorBidi"/>
          <w:lang w:val="ru-RU"/>
        </w:rPr>
        <w:t>Ведущие колониальные кяфирские государства, такие как США, СССР, Англия и Франция, посредством государственного оформления этого зловредного образования, которое они сами создали и немедленно признали, преследовали следующие цели:</w:t>
      </w:r>
    </w:p>
    <w:p w14:paraId="16CD2C2E" w14:textId="4263454D" w:rsidR="00947BC8" w:rsidRPr="00947BC8" w:rsidRDefault="00947BC8" w:rsidP="00947BC8">
      <w:pPr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947BC8">
        <w:rPr>
          <w:rFonts w:asciiTheme="majorBidi" w:hAnsiTheme="majorBidi" w:cstheme="majorBidi"/>
          <w:lang w:val="ru-RU"/>
        </w:rPr>
        <w:t>Они внедрили в регион чужеродное тело, чтобы воспрепятствовать объединению мусульм</w:t>
      </w:r>
      <w:r w:rsidR="006C35CB">
        <w:rPr>
          <w:rFonts w:asciiTheme="majorBidi" w:hAnsiTheme="majorBidi" w:cstheme="majorBidi"/>
          <w:lang w:val="ru-RU"/>
        </w:rPr>
        <w:t>ан и отдалить их друг от друга.</w:t>
      </w:r>
    </w:p>
    <w:p w14:paraId="5824996E" w14:textId="77777777" w:rsidR="00947BC8" w:rsidRPr="00947BC8" w:rsidRDefault="00947BC8" w:rsidP="00947BC8">
      <w:pPr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947BC8">
        <w:rPr>
          <w:rFonts w:asciiTheme="majorBidi" w:hAnsiTheme="majorBidi" w:cstheme="majorBidi"/>
          <w:lang w:val="ru-RU"/>
        </w:rPr>
        <w:t xml:space="preserve">Они стремились занять регион </w:t>
      </w:r>
      <w:proofErr w:type="spellStart"/>
      <w:r w:rsidRPr="00947BC8">
        <w:rPr>
          <w:rFonts w:asciiTheme="majorBidi" w:hAnsiTheme="majorBidi" w:cstheme="majorBidi"/>
          <w:lang w:val="ru-RU"/>
        </w:rPr>
        <w:t>антииудейскими</w:t>
      </w:r>
      <w:proofErr w:type="spellEnd"/>
      <w:r w:rsidRPr="00947BC8">
        <w:rPr>
          <w:rFonts w:asciiTheme="majorBidi" w:hAnsiTheme="majorBidi" w:cstheme="majorBidi"/>
          <w:lang w:val="ru-RU"/>
        </w:rPr>
        <w:t xml:space="preserve"> конфликтами, чтобы заставить мусульман забыть о том, что их основной конфликт должен быть с </w:t>
      </w:r>
      <w:proofErr w:type="spellStart"/>
      <w:r w:rsidRPr="00947BC8">
        <w:rPr>
          <w:rFonts w:asciiTheme="majorBidi" w:hAnsiTheme="majorBidi" w:cstheme="majorBidi"/>
          <w:lang w:val="ru-RU"/>
        </w:rPr>
        <w:t>кяфирским</w:t>
      </w:r>
      <w:proofErr w:type="spellEnd"/>
      <w:r w:rsidRPr="00947BC8">
        <w:rPr>
          <w:rFonts w:asciiTheme="majorBidi" w:hAnsiTheme="majorBidi" w:cstheme="majorBidi"/>
          <w:lang w:val="ru-RU"/>
        </w:rPr>
        <w:t xml:space="preserve"> Западом, уничтожившим Халифат. Ведь до создания государства для евреев конфликт происходил между мусульманами и </w:t>
      </w:r>
      <w:proofErr w:type="spellStart"/>
      <w:r w:rsidRPr="00947BC8">
        <w:rPr>
          <w:rFonts w:asciiTheme="majorBidi" w:hAnsiTheme="majorBidi" w:cstheme="majorBidi"/>
          <w:lang w:val="ru-RU"/>
        </w:rPr>
        <w:t>кяфирским</w:t>
      </w:r>
      <w:proofErr w:type="spellEnd"/>
      <w:r w:rsidRPr="00947BC8">
        <w:rPr>
          <w:rFonts w:asciiTheme="majorBidi" w:hAnsiTheme="majorBidi" w:cstheme="majorBidi"/>
          <w:lang w:val="ru-RU"/>
        </w:rPr>
        <w:t xml:space="preserve"> Западом. С оккупацией Палестины евреями борьба с этим захватническим образованием заняла центральное место, а борьба с теми, кто его создал, была отодвинута на второй план. </w:t>
      </w:r>
    </w:p>
    <w:p w14:paraId="0F1EFE0F" w14:textId="77777777" w:rsidR="00947BC8" w:rsidRPr="00947BC8" w:rsidRDefault="00947BC8" w:rsidP="00947BC8">
      <w:pPr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947BC8">
        <w:rPr>
          <w:rFonts w:asciiTheme="majorBidi" w:hAnsiTheme="majorBidi" w:cstheme="majorBidi"/>
          <w:lang w:val="ru-RU"/>
        </w:rPr>
        <w:t xml:space="preserve">Этим шагом они избавились от еврейской проблемы в своих странах, поскольку евреи на протяжении всей истории были известны тем, что сеяли смуту, раздор и развращение в обществах, в которых жили. </w:t>
      </w:r>
    </w:p>
    <w:p w14:paraId="33054AE9" w14:textId="77777777" w:rsidR="00947BC8" w:rsidRPr="00947BC8" w:rsidRDefault="00947BC8" w:rsidP="00947BC8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947BC8">
        <w:rPr>
          <w:rFonts w:asciiTheme="majorBidi" w:hAnsiTheme="majorBidi" w:cstheme="majorBidi"/>
          <w:b/>
          <w:bCs/>
          <w:lang w:val="ru-RU"/>
        </w:rPr>
        <w:t>Новое поколение мандатного управления для Газы:</w:t>
      </w:r>
    </w:p>
    <w:p w14:paraId="6D178EBB" w14:textId="77777777" w:rsidR="00947BC8" w:rsidRPr="00947BC8" w:rsidRDefault="00947BC8" w:rsidP="00947BC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47BC8">
        <w:rPr>
          <w:rFonts w:asciiTheme="majorBidi" w:hAnsiTheme="majorBidi" w:cstheme="majorBidi"/>
          <w:lang w:val="ru-RU"/>
        </w:rPr>
        <w:t xml:space="preserve">Если проанализировать модель управления и систему безопасности, которые будут сформированы после теоретического одобрения «Плана мира для Газы» США и странами-гарантами, становится очевидно, что между ним и английским мандатным управлением столетней давности нет никакой разницы. Как в самом плане, так и в ходе переговоров и принятых решений прослеживается вывод о том, что внутренние возможности Газы не позволяют сформировать собственное управление и что необходимо создать переходную администрацию. Аргументы, приводимые в пользу этого, совпадают с теми, что выдвигались сто лет назад при установлении британского мандата над оккупированной Палестиной. </w:t>
      </w:r>
      <w:r w:rsidRPr="00947BC8">
        <w:rPr>
          <w:rFonts w:asciiTheme="majorBidi" w:hAnsiTheme="majorBidi" w:cstheme="majorBidi"/>
          <w:lang w:val="ru-RU"/>
        </w:rPr>
        <w:lastRenderedPageBreak/>
        <w:t>Единственное различие заключается в том, что Палестина тех лет сегодня сведена к Газе, а вследствие еврейской оккупации и изгнания мусульман практически не осталось региона, который можно было бы назвать «Палестиной».</w:t>
      </w:r>
    </w:p>
    <w:p w14:paraId="331EDB10" w14:textId="77777777" w:rsidR="00DC7A1B" w:rsidRPr="00DC7A1B" w:rsidRDefault="00DC7A1B" w:rsidP="00DC7A1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C7A1B">
        <w:rPr>
          <w:rFonts w:asciiTheme="majorBidi" w:hAnsiTheme="majorBidi" w:cstheme="majorBidi"/>
          <w:lang w:val="ru-RU"/>
        </w:rPr>
        <w:t>Причина этого, безусловно, заключается в том, что колониальные кяфирские державы последовательно реализуют свои проекты, направленные на обеспечение безопасного существования еврейского образования на землях Палестины, которое для них служит своего рода передовым форпостом с точки зрения их собственных интересов. С этой точки зрения одним из различий между двумя мандатными управлениями является следующее: если британское мандатное управление столетней давности брало на себя задачу размещения евреев в регионе и формирования из них государства, то современное мандатное управление нового поколения будет осуществлять процесс полной передачи региона евреям.</w:t>
      </w:r>
    </w:p>
    <w:p w14:paraId="41C6C19D" w14:textId="13583159" w:rsidR="00DC7A1B" w:rsidRPr="00DC7A1B" w:rsidRDefault="00DC7A1B" w:rsidP="00DC7A1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C7A1B">
        <w:rPr>
          <w:rFonts w:asciiTheme="majorBidi" w:hAnsiTheme="majorBidi" w:cstheme="majorBidi"/>
          <w:lang w:val="ru-RU"/>
        </w:rPr>
        <w:t xml:space="preserve">Если внимательно рассмотреть формулировку </w:t>
      </w:r>
      <w:r w:rsidRPr="00DC7A1B">
        <w:rPr>
          <w:rFonts w:asciiTheme="majorBidi" w:hAnsiTheme="majorBidi" w:cstheme="majorBidi"/>
          <w:i/>
          <w:iCs/>
          <w:lang w:val="ru-RU"/>
        </w:rPr>
        <w:t>«будет управляться технократическим аполитичным палестинским комитетом»</w:t>
      </w:r>
      <w:r w:rsidRPr="00DC7A1B">
        <w:rPr>
          <w:rFonts w:asciiTheme="majorBidi" w:hAnsiTheme="majorBidi" w:cstheme="majorBidi"/>
          <w:lang w:val="ru-RU"/>
        </w:rPr>
        <w:t>, содержащуюся на первом этапе так называемого «Плана мира для Газы», подписанного в Шарм-эш-Шейхе США, Египтом, Катаром и Турцией, становится ясно, что речь идёт не о подлинном управлении, а фактически о ведении текущих дел, то есть об оказании услуг. Соответственно, этот комитет будет отвечать за выполнение повседневных задач в сфере общественных услуг и муниципального управления. Само же управление будет осуществляться «Советом мира», который возглавит президент США Трамп и в состав которого войдёт Тони Блэр — один из главных виновников вторжения в Ирак и гибели 1000000 мусульман</w:t>
      </w:r>
      <w:r w:rsidR="008765E3">
        <w:rPr>
          <w:rFonts w:asciiTheme="majorBidi" w:hAnsiTheme="majorBidi" w:cstheme="majorBidi"/>
          <w:lang w:val="ru-RU"/>
        </w:rPr>
        <w:t>,</w:t>
      </w:r>
      <w:r w:rsidRPr="00DC7A1B">
        <w:rPr>
          <w:rFonts w:asciiTheme="majorBidi" w:hAnsiTheme="majorBidi" w:cstheme="majorBidi"/>
          <w:lang w:val="ru-RU"/>
        </w:rPr>
        <w:t xml:space="preserve"> — а также некоторые главы государств.</w:t>
      </w:r>
    </w:p>
    <w:p w14:paraId="00FE84D9" w14:textId="67F8485C" w:rsidR="00DC7A1B" w:rsidRPr="00DC7A1B" w:rsidRDefault="00DC7A1B" w:rsidP="00DC7A1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C7A1B">
        <w:rPr>
          <w:rFonts w:asciiTheme="majorBidi" w:hAnsiTheme="majorBidi" w:cstheme="majorBidi"/>
          <w:lang w:val="ru-RU"/>
        </w:rPr>
        <w:t>Палестинский комитет, отвечающий за предоставление услуг, будет находиться под контролем этого совета. Безопасность как этого управления, так и населения Газы, согласно заявлению администрации Трампа, будет обеспечиваться «международной гражданско-военной силой». Эта сила, именуемая Международными силами стабил</w:t>
      </w:r>
      <w:r w:rsidR="006257B3" w:rsidRPr="00DA1720">
        <w:rPr>
          <w:rFonts w:asciiTheme="majorBidi" w:hAnsiTheme="majorBidi" w:cstheme="majorBidi"/>
          <w:lang w:val="ru-RU"/>
        </w:rPr>
        <w:t xml:space="preserve">изации </w:t>
      </w:r>
      <w:r w:rsidRPr="00DC7A1B">
        <w:rPr>
          <w:rFonts w:asciiTheme="majorBidi" w:hAnsiTheme="majorBidi" w:cstheme="majorBidi"/>
          <w:lang w:val="ru-RU"/>
        </w:rPr>
        <w:t>(ISF), определяется как многонациональная структура, в которую под координацией США войдут Турция, Египет, Иордания и оккупационное образование «Израиль». Согласно заявлению Трампа, конечной целью является завершение процесса путём «передачи управления Газой местному населению».</w:t>
      </w:r>
    </w:p>
    <w:p w14:paraId="2471422B" w14:textId="22954816" w:rsidR="0000563A" w:rsidRPr="0000563A" w:rsidRDefault="0000563A" w:rsidP="0000563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0563A">
        <w:rPr>
          <w:rFonts w:asciiTheme="majorBidi" w:hAnsiTheme="majorBidi" w:cstheme="majorBidi"/>
          <w:lang w:val="ru-RU"/>
        </w:rPr>
        <w:t>Вопрос передачи полномочий так</w:t>
      </w:r>
      <w:r w:rsidR="007F65B5">
        <w:rPr>
          <w:rFonts w:asciiTheme="majorBidi" w:hAnsiTheme="majorBidi" w:cstheme="majorBidi"/>
          <w:lang w:val="ru-RU"/>
        </w:rPr>
        <w:t xml:space="preserve"> </w:t>
      </w:r>
      <w:r w:rsidRPr="0000563A">
        <w:rPr>
          <w:rFonts w:asciiTheme="majorBidi" w:hAnsiTheme="majorBidi" w:cstheme="majorBidi"/>
          <w:lang w:val="ru-RU"/>
        </w:rPr>
        <w:t>же полностью соответствует системе мандатов. В системе мандатов Лига Наций передавала слабые народы развитым государствам</w:t>
      </w:r>
      <w:r w:rsidR="00855601" w:rsidRPr="00DA1720">
        <w:rPr>
          <w:rFonts w:asciiTheme="majorBidi" w:hAnsiTheme="majorBidi" w:cstheme="majorBidi"/>
          <w:lang w:val="ru-RU"/>
        </w:rPr>
        <w:t xml:space="preserve"> якобы</w:t>
      </w:r>
      <w:r w:rsidRPr="0000563A">
        <w:rPr>
          <w:rFonts w:asciiTheme="majorBidi" w:hAnsiTheme="majorBidi" w:cstheme="majorBidi"/>
          <w:lang w:val="ru-RU"/>
        </w:rPr>
        <w:t xml:space="preserve"> </w:t>
      </w:r>
      <w:r w:rsidRPr="0000563A">
        <w:rPr>
          <w:rFonts w:asciiTheme="majorBidi" w:hAnsiTheme="majorBidi" w:cstheme="majorBidi"/>
          <w:i/>
          <w:iCs/>
          <w:lang w:val="ru-RU"/>
        </w:rPr>
        <w:t>«для подготовки к независимости»</w:t>
      </w:r>
      <w:r w:rsidRPr="0000563A">
        <w:rPr>
          <w:rFonts w:asciiTheme="majorBidi" w:hAnsiTheme="majorBidi" w:cstheme="majorBidi"/>
          <w:lang w:val="ru-RU"/>
        </w:rPr>
        <w:t xml:space="preserve">. В плане Трампа управление Газой также передаётся международным силам под предлогом </w:t>
      </w:r>
      <w:r w:rsidRPr="0000563A">
        <w:rPr>
          <w:rFonts w:asciiTheme="majorBidi" w:hAnsiTheme="majorBidi" w:cstheme="majorBidi"/>
          <w:i/>
          <w:iCs/>
          <w:lang w:val="ru-RU"/>
        </w:rPr>
        <w:t>«подготовки к демократизации»</w:t>
      </w:r>
      <w:r w:rsidRPr="0000563A">
        <w:rPr>
          <w:rFonts w:asciiTheme="majorBidi" w:hAnsiTheme="majorBidi" w:cstheme="majorBidi"/>
          <w:lang w:val="ru-RU"/>
        </w:rPr>
        <w:t xml:space="preserve">. Обе системы преподносятся под гуманитарными и мирными лозунгами. Если в 1920 году акцент делался на </w:t>
      </w:r>
      <w:r w:rsidRPr="0000563A">
        <w:rPr>
          <w:rFonts w:asciiTheme="majorBidi" w:hAnsiTheme="majorBidi" w:cstheme="majorBidi"/>
          <w:i/>
          <w:iCs/>
          <w:lang w:val="ru-RU"/>
        </w:rPr>
        <w:t>«цивилизационной миссии»</w:t>
      </w:r>
      <w:r w:rsidRPr="0000563A">
        <w:rPr>
          <w:rFonts w:asciiTheme="majorBidi" w:hAnsiTheme="majorBidi" w:cstheme="majorBidi"/>
          <w:lang w:val="ru-RU"/>
        </w:rPr>
        <w:t xml:space="preserve">, то в 2025 году используется риторика </w:t>
      </w:r>
      <w:r w:rsidRPr="0000563A">
        <w:rPr>
          <w:rFonts w:asciiTheme="majorBidi" w:hAnsiTheme="majorBidi" w:cstheme="majorBidi"/>
          <w:i/>
          <w:iCs/>
          <w:lang w:val="ru-RU"/>
        </w:rPr>
        <w:t xml:space="preserve">«гуманитарной миссии и </w:t>
      </w:r>
      <w:r w:rsidRPr="0000563A">
        <w:rPr>
          <w:rFonts w:asciiTheme="majorBidi" w:hAnsiTheme="majorBidi" w:cstheme="majorBidi"/>
          <w:i/>
          <w:iCs/>
          <w:lang w:val="ru-RU"/>
        </w:rPr>
        <w:lastRenderedPageBreak/>
        <w:t>гарантии безопасности»</w:t>
      </w:r>
      <w:r w:rsidRPr="0000563A">
        <w:rPr>
          <w:rFonts w:asciiTheme="majorBidi" w:hAnsiTheme="majorBidi" w:cstheme="majorBidi"/>
          <w:lang w:val="ru-RU"/>
        </w:rPr>
        <w:t>. Как и в мандатных управлениях, в этом плане местному населению не предоставляется возможность прямого политического участия даже в навязываемом процессе демократизации; управление полностью передаётся под контроль внешних сил.</w:t>
      </w:r>
    </w:p>
    <w:p w14:paraId="2804361A" w14:textId="75048423" w:rsidR="0000563A" w:rsidRPr="0000563A" w:rsidRDefault="0000563A" w:rsidP="00E2114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0563A">
        <w:rPr>
          <w:rFonts w:asciiTheme="majorBidi" w:hAnsiTheme="majorBidi" w:cstheme="majorBidi"/>
          <w:lang w:val="ru-RU"/>
        </w:rPr>
        <w:t xml:space="preserve">Как видно из приведённых выше оценок, форма управления, предлагаемая для Газы в рамках так называемого «мирного плана», по своей сути является мандатной системой. Цель этой системы — сломить сопротивление в Газе и передать регион под управление еврейского образования. В связи с этим многие специалисты по международному праву определяют план Трампа как </w:t>
      </w:r>
      <w:r w:rsidRPr="0000563A">
        <w:rPr>
          <w:rFonts w:asciiTheme="majorBidi" w:hAnsiTheme="majorBidi" w:cstheme="majorBidi"/>
          <w:i/>
          <w:iCs/>
          <w:lang w:val="ru-RU"/>
        </w:rPr>
        <w:t>«де-факто мандат»</w:t>
      </w:r>
      <w:r w:rsidRPr="0000563A">
        <w:rPr>
          <w:rFonts w:asciiTheme="majorBidi" w:hAnsiTheme="majorBidi" w:cstheme="majorBidi"/>
          <w:lang w:val="ru-RU"/>
        </w:rPr>
        <w:t xml:space="preserve">. Более того, </w:t>
      </w:r>
      <w:proofErr w:type="spellStart"/>
      <w:r w:rsidR="00E21144" w:rsidRPr="00DA1720">
        <w:rPr>
          <w:rFonts w:asciiTheme="majorBidi" w:hAnsiTheme="majorBidi" w:cstheme="majorBidi"/>
          <w:lang w:val="ru-RU"/>
        </w:rPr>
        <w:t>Брукингский</w:t>
      </w:r>
      <w:proofErr w:type="spellEnd"/>
      <w:r w:rsidR="00E21144" w:rsidRPr="00DA1720">
        <w:rPr>
          <w:rFonts w:asciiTheme="majorBidi" w:hAnsiTheme="majorBidi" w:cstheme="majorBidi"/>
          <w:lang w:val="ru-RU"/>
        </w:rPr>
        <w:t xml:space="preserve"> институт (Вашингтон) </w:t>
      </w:r>
      <w:r w:rsidRPr="0000563A">
        <w:rPr>
          <w:rFonts w:asciiTheme="majorBidi" w:hAnsiTheme="majorBidi" w:cstheme="majorBidi"/>
          <w:lang w:val="ru-RU"/>
        </w:rPr>
        <w:t>отмечает, что структура ISF представляет собой модель, схожую с Советом по опеке ООН, а используемая терминология («реабилитация», «международная стабилизация», «временный надзор») является модернизированными формами языка мандата.</w:t>
      </w:r>
    </w:p>
    <w:p w14:paraId="0B2B3915" w14:textId="77777777" w:rsidR="00DF0BB8" w:rsidRPr="00DF0BB8" w:rsidRDefault="00DF0BB8" w:rsidP="00DF0BB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F0BB8">
        <w:rPr>
          <w:rFonts w:asciiTheme="majorBidi" w:hAnsiTheme="majorBidi" w:cstheme="majorBidi"/>
          <w:b/>
          <w:bCs/>
          <w:lang w:val="ru-RU"/>
        </w:rPr>
        <w:t>В итоге,</w:t>
      </w:r>
      <w:r w:rsidRPr="00DF0BB8">
        <w:rPr>
          <w:rFonts w:asciiTheme="majorBidi" w:hAnsiTheme="majorBidi" w:cstheme="majorBidi"/>
          <w:lang w:val="ru-RU"/>
        </w:rPr>
        <w:t xml:space="preserve"> предусмотренная «мирным планом» передача управления Газой после того, как она якобы станет «способной к самоуправлению», посредством переходного управления, является точной копией мандатных режимов, навязанных этим землям после Первой мировой войны. Как и сто лет назад, так и сегодня мандатное управление в мировой практике и в памяти этих земель имеет лишь одно значение: это метод колониального порабощения, основанный на убийствах, изнасилованиях, грабежах и изгнании, которым подвергаются мусульмане.</w:t>
      </w:r>
    </w:p>
    <w:p w14:paraId="1439839E" w14:textId="6D1E56BA" w:rsidR="00DF0BB8" w:rsidRPr="00DF0BB8" w:rsidRDefault="00DF0BB8" w:rsidP="00DF0BB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F0BB8">
        <w:rPr>
          <w:rFonts w:asciiTheme="majorBidi" w:hAnsiTheme="majorBidi" w:cstheme="majorBidi"/>
          <w:lang w:val="ru-RU"/>
        </w:rPr>
        <w:t xml:space="preserve">Кроме того, в задачи этого управления входит не только подавление сопротивления в Газе и ликвидация </w:t>
      </w:r>
      <w:r w:rsidR="00643CD9">
        <w:rPr>
          <w:rFonts w:asciiTheme="majorBidi" w:hAnsiTheme="majorBidi" w:cstheme="majorBidi"/>
          <w:lang w:val="ru-RU"/>
        </w:rPr>
        <w:t>«</w:t>
      </w:r>
      <w:r w:rsidRPr="00DF0BB8">
        <w:rPr>
          <w:rFonts w:asciiTheme="majorBidi" w:hAnsiTheme="majorBidi" w:cstheme="majorBidi"/>
          <w:lang w:val="ru-RU"/>
        </w:rPr>
        <w:t>ХАМАС</w:t>
      </w:r>
      <w:r w:rsidR="00643CD9">
        <w:rPr>
          <w:rFonts w:asciiTheme="majorBidi" w:hAnsiTheme="majorBidi" w:cstheme="majorBidi"/>
          <w:lang w:val="ru-RU"/>
        </w:rPr>
        <w:t>»</w:t>
      </w:r>
      <w:r w:rsidRPr="00DF0BB8">
        <w:rPr>
          <w:rFonts w:asciiTheme="majorBidi" w:hAnsiTheme="majorBidi" w:cstheme="majorBidi"/>
          <w:lang w:val="ru-RU"/>
        </w:rPr>
        <w:t xml:space="preserve"> и других групп, но и подготовка мусульман к жизни под властью еврейского образования посредством проектов межрелигиозного диалога и культурного разложения.</w:t>
      </w:r>
    </w:p>
    <w:p w14:paraId="285643C2" w14:textId="374707EB" w:rsidR="00231779" w:rsidRPr="00DA1720" w:rsidRDefault="00BA63AB" w:rsidP="00B07E4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lang w:val="ru-RU"/>
        </w:rPr>
        <w:t xml:space="preserve">За исключением крайне малой части, всё человечество продолжает находиться под гнётом капиталистической системы эксплуатации. С точки зрения как подземных, так и надземных богатств, а также стратегического значения, </w:t>
      </w:r>
      <w:r w:rsidR="00B07E4D" w:rsidRPr="00DA1720">
        <w:rPr>
          <w:rFonts w:asciiTheme="majorBidi" w:hAnsiTheme="majorBidi" w:cstheme="majorBidi"/>
          <w:lang w:val="ru-RU"/>
        </w:rPr>
        <w:t xml:space="preserve">мусульманские </w:t>
      </w:r>
      <w:r w:rsidRPr="00DA1720">
        <w:rPr>
          <w:rFonts w:asciiTheme="majorBidi" w:hAnsiTheme="majorBidi" w:cstheme="majorBidi"/>
          <w:lang w:val="ru-RU"/>
        </w:rPr>
        <w:t>земл</w:t>
      </w:r>
      <w:r w:rsidR="00B07E4D" w:rsidRPr="00DA1720">
        <w:rPr>
          <w:rFonts w:asciiTheme="majorBidi" w:hAnsiTheme="majorBidi" w:cstheme="majorBidi"/>
          <w:lang w:val="ru-RU"/>
        </w:rPr>
        <w:t>и</w:t>
      </w:r>
      <w:r w:rsidRPr="00DA1720">
        <w:rPr>
          <w:rFonts w:asciiTheme="majorBidi" w:hAnsiTheme="majorBidi" w:cstheme="majorBidi"/>
          <w:lang w:val="ru-RU"/>
        </w:rPr>
        <w:t xml:space="preserve"> явля</w:t>
      </w:r>
      <w:r w:rsidR="00E20B45" w:rsidRPr="00DA1720">
        <w:rPr>
          <w:rFonts w:asciiTheme="majorBidi" w:hAnsiTheme="majorBidi" w:cstheme="majorBidi"/>
          <w:lang w:val="ru-RU"/>
        </w:rPr>
        <w:t>ю</w:t>
      </w:r>
      <w:r w:rsidRPr="00DA1720">
        <w:rPr>
          <w:rFonts w:asciiTheme="majorBidi" w:hAnsiTheme="majorBidi" w:cstheme="majorBidi"/>
          <w:lang w:val="ru-RU"/>
        </w:rPr>
        <w:t>тся регионом, наиболее подверженным капиталистическому нашествию. Колониальные структуры капиталистической идеологии, возглавляемые США, и их местные коллаборационисты, называемые «правителями», сегодня заняты реализацией проектов, направленных на укрепление своего влияния и расширение своих интересов как на всём Ближнем Востоке, так и в Газе. Как бы ни назывались проекты, разрабатываемые ими в отношении мусульман — будь то «мирный план» или «цивилизационная миссия» — каждый из них, безусловно, направлен против мусульман. Ведь они являются явными врагами мусульман и не совершают никаких действий в их пользу, если это не отвечает их собственным интересам.</w:t>
      </w:r>
    </w:p>
    <w:p w14:paraId="31423FB2" w14:textId="2584BD55" w:rsidR="00823395" w:rsidRPr="00DA1720" w:rsidRDefault="00823395" w:rsidP="006617F2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ru-RU"/>
        </w:rPr>
      </w:pPr>
      <w:r w:rsidRPr="00DA1720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lastRenderedPageBreak/>
        <w:t>۞لَتَجِدَنَّ أَشَدَّ ٱلنَّاسِ عَدَٰوَةٗ لِّلَّذِينَ ءَامَنُواْ ٱلۡيَهُودَ وَٱلَّذِينَ أَشۡرَكُواْۖ</w:t>
      </w:r>
    </w:p>
    <w:p w14:paraId="6987E498" w14:textId="6C939BCF" w:rsidR="009D2517" w:rsidRPr="00DA1720" w:rsidRDefault="00FF00D8" w:rsidP="00491CFD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b/>
          <w:bCs/>
          <w:lang w:val="ru-RU"/>
        </w:rPr>
        <w:t>«</w:t>
      </w:r>
      <w:r w:rsidR="00491CFD" w:rsidRPr="00DA1720">
        <w:rPr>
          <w:rFonts w:asciiTheme="majorBidi" w:hAnsiTheme="majorBidi" w:cstheme="majorBidi"/>
          <w:b/>
          <w:bCs/>
          <w:lang w:val="ru-RU"/>
        </w:rPr>
        <w:t>Ты непременно найдёшь, что наиболее сильными по вражде к уверовавшим являются иудеи и те, кто придаёт Аллаху сотоварищей</w:t>
      </w:r>
      <w:r w:rsidRPr="00DA1720">
        <w:rPr>
          <w:rFonts w:asciiTheme="majorBidi" w:hAnsiTheme="majorBidi" w:cstheme="majorBidi"/>
          <w:b/>
          <w:bCs/>
          <w:lang w:val="ru-RU"/>
        </w:rPr>
        <w:t>»</w:t>
      </w:r>
      <w:r w:rsidR="00612BB0" w:rsidRPr="00DA1720">
        <w:rPr>
          <w:rFonts w:asciiTheme="majorBidi" w:hAnsiTheme="majorBidi" w:cstheme="majorBidi"/>
          <w:lang w:val="ru-RU"/>
        </w:rPr>
        <w:t xml:space="preserve"> (5:82).</w:t>
      </w:r>
    </w:p>
    <w:p w14:paraId="05184AF4" w14:textId="7EE4ADA5" w:rsidR="00231779" w:rsidRPr="00DA1720" w:rsidRDefault="005E4737" w:rsidP="005E473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lang w:val="ru-RU"/>
        </w:rPr>
        <w:t xml:space="preserve">Колониальные </w:t>
      </w:r>
      <w:proofErr w:type="spellStart"/>
      <w:r w:rsidRPr="00DA1720">
        <w:rPr>
          <w:rFonts w:asciiTheme="majorBidi" w:hAnsiTheme="majorBidi" w:cstheme="majorBidi"/>
          <w:lang w:val="ru-RU"/>
        </w:rPr>
        <w:t>кяфиры</w:t>
      </w:r>
      <w:proofErr w:type="spellEnd"/>
      <w:r w:rsidRPr="00DA1720">
        <w:rPr>
          <w:rFonts w:asciiTheme="majorBidi" w:hAnsiTheme="majorBidi" w:cstheme="majorBidi"/>
          <w:lang w:val="ru-RU"/>
        </w:rPr>
        <w:t>, формируя нужные им образы восприятия, дошли до такого уровня низости, что способны представить в качестве жертвы геноцидное еврейское образование, которое разрушает Газу, убивает сотни тысяч мусульман — в основном женщин и детей — и использует голод как оружие. То, что сегодня называют «палестинской проблемой», в действительности является проблемой оккупационного еврейского образования. Они и их местные правители-агенты пытаются запутать людей даже на уровне терминов, прибегая к словесным уловкам.</w:t>
      </w:r>
    </w:p>
    <w:p w14:paraId="10002D9D" w14:textId="4125733A" w:rsidR="00231779" w:rsidRPr="00DA1720" w:rsidRDefault="004852F7" w:rsidP="004C22F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lang w:val="ru-RU"/>
        </w:rPr>
        <w:t xml:space="preserve">Проблема в Палестине — земле Ислама — заключается в том, что оккупационное еврейское образование, опираясь на поддержку колониальных кяфирских держав, укоренилось в этом регионе. Следовательно, истинное решение этой проблемы состоит в том, чтобы это пагубное образование было незамедлительно и решительно вырвано с наших земель, которые оно оккупировало. Осуществить это сможет лишь исламская власть, то есть </w:t>
      </w:r>
      <w:r w:rsidR="004C22F4">
        <w:rPr>
          <w:rFonts w:asciiTheme="majorBidi" w:hAnsiTheme="majorBidi" w:cstheme="majorBidi"/>
          <w:lang w:val="ru-RU"/>
        </w:rPr>
        <w:t>В</w:t>
      </w:r>
      <w:r w:rsidRPr="00DA1720">
        <w:rPr>
          <w:rFonts w:asciiTheme="majorBidi" w:hAnsiTheme="majorBidi" w:cstheme="majorBidi"/>
          <w:lang w:val="ru-RU"/>
        </w:rPr>
        <w:t xml:space="preserve">торое Праведное </w:t>
      </w:r>
      <w:r w:rsidR="005F43EA" w:rsidRPr="00DA1720">
        <w:rPr>
          <w:rFonts w:asciiTheme="majorBidi" w:hAnsiTheme="majorBidi" w:cstheme="majorBidi"/>
          <w:lang w:val="ru-RU"/>
        </w:rPr>
        <w:t>г</w:t>
      </w:r>
      <w:r w:rsidRPr="00DA1720">
        <w:rPr>
          <w:rFonts w:asciiTheme="majorBidi" w:hAnsiTheme="majorBidi" w:cstheme="majorBidi"/>
          <w:lang w:val="ru-RU"/>
        </w:rPr>
        <w:t>осударство</w:t>
      </w:r>
      <w:r w:rsidR="005F43EA" w:rsidRPr="00DA1720">
        <w:rPr>
          <w:rFonts w:asciiTheme="majorBidi" w:hAnsiTheme="majorBidi" w:cstheme="majorBidi"/>
          <w:lang w:val="ru-RU"/>
        </w:rPr>
        <w:t xml:space="preserve"> Халифат</w:t>
      </w:r>
      <w:r w:rsidRPr="00DA1720">
        <w:rPr>
          <w:rFonts w:asciiTheme="majorBidi" w:hAnsiTheme="majorBidi" w:cstheme="majorBidi"/>
          <w:lang w:val="ru-RU"/>
        </w:rPr>
        <w:t xml:space="preserve">, необходимость скорейшего установления которого стала предметом согласия всей Исламской Уммы, особенно на фоне геноцида, происходящего в Газе. Искать иное решение, тем более ожидать его от колониальных </w:t>
      </w:r>
      <w:proofErr w:type="spellStart"/>
      <w:r w:rsidRPr="00DA1720">
        <w:rPr>
          <w:rFonts w:asciiTheme="majorBidi" w:hAnsiTheme="majorBidi" w:cstheme="majorBidi"/>
          <w:lang w:val="ru-RU"/>
        </w:rPr>
        <w:t>кяфиров</w:t>
      </w:r>
      <w:proofErr w:type="spellEnd"/>
      <w:r w:rsidRPr="00DA1720">
        <w:rPr>
          <w:rFonts w:asciiTheme="majorBidi" w:hAnsiTheme="majorBidi" w:cstheme="majorBidi"/>
          <w:lang w:val="ru-RU"/>
        </w:rPr>
        <w:t xml:space="preserve"> и их местных агентов-правителей, означает заниматься бесплодным делом и способствовать продолжению угнетения мусульман по всей </w:t>
      </w:r>
      <w:r w:rsidR="004C22F4">
        <w:rPr>
          <w:rFonts w:asciiTheme="majorBidi" w:hAnsiTheme="majorBidi" w:cstheme="majorBidi"/>
          <w:lang w:val="ru-RU"/>
        </w:rPr>
        <w:t>и</w:t>
      </w:r>
      <w:r w:rsidRPr="00DA1720">
        <w:rPr>
          <w:rFonts w:asciiTheme="majorBidi" w:hAnsiTheme="majorBidi" w:cstheme="majorBidi"/>
          <w:lang w:val="ru-RU"/>
        </w:rPr>
        <w:t>сламской земле.</w:t>
      </w:r>
    </w:p>
    <w:p w14:paraId="71E291A3" w14:textId="3DF56782" w:rsidR="00231779" w:rsidRPr="00DA1720" w:rsidRDefault="003B0224" w:rsidP="004C22F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lang w:val="ru-RU"/>
        </w:rPr>
        <w:t xml:space="preserve">Потому что то, чего они заслуживают, — это ответ силой на силу. Иными словами, Исламское Государство, </w:t>
      </w:r>
      <w:r w:rsidR="004C22F4">
        <w:rPr>
          <w:rFonts w:asciiTheme="majorBidi" w:hAnsiTheme="majorBidi" w:cstheme="majorBidi"/>
          <w:lang w:val="ru-RU"/>
        </w:rPr>
        <w:t>с</w:t>
      </w:r>
      <w:r w:rsidR="004810F8" w:rsidRPr="00DA1720">
        <w:rPr>
          <w:rFonts w:asciiTheme="majorBidi" w:hAnsiTheme="majorBidi" w:cstheme="majorBidi"/>
          <w:lang w:val="ru-RU"/>
        </w:rPr>
        <w:t xml:space="preserve"> позволения Аллаха</w:t>
      </w:r>
      <w:r w:rsidRPr="00DA1720">
        <w:rPr>
          <w:rFonts w:asciiTheme="majorBidi" w:hAnsiTheme="majorBidi" w:cstheme="majorBidi"/>
          <w:lang w:val="ru-RU"/>
        </w:rPr>
        <w:t>, применит к ним ту же меру, какую Посланник Аллаха (с.а.с.) применил к их предкам в Медине.</w:t>
      </w:r>
    </w:p>
    <w:p w14:paraId="1BF9FD7F" w14:textId="25834B63" w:rsidR="00231779" w:rsidRPr="00DA1720" w:rsidRDefault="00830186" w:rsidP="0023551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lang w:val="ru-RU"/>
        </w:rPr>
        <w:t>Всевышний Аллах</w:t>
      </w:r>
      <w:r w:rsidR="00231779" w:rsidRPr="00DA1720">
        <w:rPr>
          <w:rFonts w:asciiTheme="majorBidi" w:hAnsiTheme="majorBidi" w:cstheme="majorBidi"/>
          <w:lang w:val="ru-RU"/>
        </w:rPr>
        <w:t xml:space="preserve"> говорит:</w:t>
      </w:r>
    </w:p>
    <w:p w14:paraId="4F66DAE7" w14:textId="627E620F" w:rsidR="00974290" w:rsidRPr="00DA1720" w:rsidRDefault="006617F2" w:rsidP="006617F2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ru-RU"/>
        </w:rPr>
      </w:pPr>
      <w:r w:rsidRPr="00DA1720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t>وَٱقۡتُلُوهُمۡ حَيۡثُ ثَقِفۡتُمُوهُمۡ وَأَخۡرِجُوهُم مِّنۡ حَيۡثُ أَخۡرَجُوكُمۡۚ</w:t>
      </w:r>
    </w:p>
    <w:p w14:paraId="6209074C" w14:textId="010867C8" w:rsidR="00830186" w:rsidRPr="00DA1720" w:rsidRDefault="0085302D" w:rsidP="0085302D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b/>
          <w:bCs/>
          <w:lang w:val="ru-RU"/>
        </w:rPr>
        <w:t>«Убивайте их (тех, кто сражается против вас) там, где вы их настигнете. И изгоняйте их оттуда, откуда они изгнали вас»</w:t>
      </w:r>
      <w:r w:rsidR="00845C58" w:rsidRPr="00DA1720">
        <w:rPr>
          <w:rFonts w:asciiTheme="majorBidi" w:hAnsiTheme="majorBidi" w:cstheme="majorBidi"/>
          <w:lang w:val="ru-RU"/>
        </w:rPr>
        <w:t xml:space="preserve"> (2:</w:t>
      </w:r>
      <w:r w:rsidR="00633756" w:rsidRPr="00DA1720">
        <w:rPr>
          <w:rFonts w:asciiTheme="majorBidi" w:hAnsiTheme="majorBidi" w:cstheme="majorBidi"/>
          <w:lang w:val="ru-RU"/>
        </w:rPr>
        <w:t>191</w:t>
      </w:r>
      <w:r w:rsidR="00845C58" w:rsidRPr="00DA1720">
        <w:rPr>
          <w:rFonts w:asciiTheme="majorBidi" w:hAnsiTheme="majorBidi" w:cstheme="majorBidi"/>
          <w:lang w:val="ru-RU"/>
        </w:rPr>
        <w:t>).</w:t>
      </w:r>
    </w:p>
    <w:p w14:paraId="5FA4CEA1" w14:textId="61F7161F" w:rsidR="00235519" w:rsidRPr="00DA1720" w:rsidRDefault="00235519" w:rsidP="00DA172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A1720">
        <w:rPr>
          <w:rFonts w:asciiTheme="majorBidi" w:hAnsiTheme="majorBidi" w:cstheme="majorBidi"/>
          <w:b/>
          <w:bCs/>
          <w:lang w:val="ru-RU"/>
        </w:rPr>
        <w:t>Ибра</w:t>
      </w:r>
      <w:r w:rsidR="00A349AD" w:rsidRPr="00DA1720">
        <w:rPr>
          <w:rFonts w:asciiTheme="majorBidi" w:hAnsiTheme="majorBidi" w:cstheme="majorBidi"/>
          <w:b/>
          <w:bCs/>
          <w:lang w:val="ru-RU"/>
        </w:rPr>
        <w:t>х</w:t>
      </w:r>
      <w:r w:rsidRPr="00DA1720">
        <w:rPr>
          <w:rFonts w:asciiTheme="majorBidi" w:hAnsiTheme="majorBidi" w:cstheme="majorBidi"/>
          <w:b/>
          <w:bCs/>
          <w:lang w:val="ru-RU"/>
        </w:rPr>
        <w:t xml:space="preserve">им </w:t>
      </w:r>
      <w:r w:rsidR="0013673E" w:rsidRPr="00DA1720">
        <w:rPr>
          <w:rFonts w:asciiTheme="majorBidi" w:hAnsiTheme="majorBidi" w:cstheme="majorBidi"/>
          <w:b/>
          <w:bCs/>
          <w:lang w:val="ru-RU"/>
        </w:rPr>
        <w:t>Э</w:t>
      </w:r>
      <w:r w:rsidRPr="00DA1720">
        <w:rPr>
          <w:rFonts w:asciiTheme="majorBidi" w:hAnsiTheme="majorBidi" w:cstheme="majorBidi"/>
          <w:b/>
          <w:bCs/>
          <w:lang w:val="ru-RU"/>
        </w:rPr>
        <w:t>р</w:t>
      </w:r>
    </w:p>
    <w:sectPr w:rsidR="00235519" w:rsidRPr="00DA1720" w:rsidSect="008A790E"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8F095F"/>
    <w:multiLevelType w:val="multilevel"/>
    <w:tmpl w:val="8376DF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F414436"/>
    <w:multiLevelType w:val="multilevel"/>
    <w:tmpl w:val="077C68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4BD7"/>
    <w:rsid w:val="0000010F"/>
    <w:rsid w:val="0000563A"/>
    <w:rsid w:val="00010031"/>
    <w:rsid w:val="0001179C"/>
    <w:rsid w:val="00012A7B"/>
    <w:rsid w:val="000134B7"/>
    <w:rsid w:val="00014EF1"/>
    <w:rsid w:val="00022125"/>
    <w:rsid w:val="00024077"/>
    <w:rsid w:val="000256EF"/>
    <w:rsid w:val="000261F2"/>
    <w:rsid w:val="00030A3F"/>
    <w:rsid w:val="00030EC8"/>
    <w:rsid w:val="00033655"/>
    <w:rsid w:val="00035EF1"/>
    <w:rsid w:val="0004071C"/>
    <w:rsid w:val="000519E5"/>
    <w:rsid w:val="00052354"/>
    <w:rsid w:val="00054474"/>
    <w:rsid w:val="000544DF"/>
    <w:rsid w:val="000555D8"/>
    <w:rsid w:val="00055A0B"/>
    <w:rsid w:val="000567D8"/>
    <w:rsid w:val="00062394"/>
    <w:rsid w:val="000626D7"/>
    <w:rsid w:val="00062FD5"/>
    <w:rsid w:val="000647EF"/>
    <w:rsid w:val="00065A49"/>
    <w:rsid w:val="00066833"/>
    <w:rsid w:val="00066E31"/>
    <w:rsid w:val="000710BC"/>
    <w:rsid w:val="00071624"/>
    <w:rsid w:val="00071A6D"/>
    <w:rsid w:val="00074750"/>
    <w:rsid w:val="000805B3"/>
    <w:rsid w:val="000806BA"/>
    <w:rsid w:val="00081060"/>
    <w:rsid w:val="00092311"/>
    <w:rsid w:val="00092FCE"/>
    <w:rsid w:val="00094356"/>
    <w:rsid w:val="000A0FCA"/>
    <w:rsid w:val="000B19AE"/>
    <w:rsid w:val="000B2B16"/>
    <w:rsid w:val="000B3E96"/>
    <w:rsid w:val="000B481A"/>
    <w:rsid w:val="000B5DF2"/>
    <w:rsid w:val="000B6744"/>
    <w:rsid w:val="000B67E6"/>
    <w:rsid w:val="000C0FBC"/>
    <w:rsid w:val="000C2E3E"/>
    <w:rsid w:val="000C3E20"/>
    <w:rsid w:val="000C7D1B"/>
    <w:rsid w:val="000D6828"/>
    <w:rsid w:val="000E06E4"/>
    <w:rsid w:val="000E6615"/>
    <w:rsid w:val="000F4D18"/>
    <w:rsid w:val="000F4E14"/>
    <w:rsid w:val="000F6160"/>
    <w:rsid w:val="000F6D43"/>
    <w:rsid w:val="000F7A62"/>
    <w:rsid w:val="00100E32"/>
    <w:rsid w:val="001015F3"/>
    <w:rsid w:val="00101B0B"/>
    <w:rsid w:val="00101D27"/>
    <w:rsid w:val="00101FA0"/>
    <w:rsid w:val="0010406F"/>
    <w:rsid w:val="0010449E"/>
    <w:rsid w:val="00106041"/>
    <w:rsid w:val="00107362"/>
    <w:rsid w:val="00107777"/>
    <w:rsid w:val="00107B40"/>
    <w:rsid w:val="00111355"/>
    <w:rsid w:val="001117CC"/>
    <w:rsid w:val="00112437"/>
    <w:rsid w:val="0011275A"/>
    <w:rsid w:val="00114809"/>
    <w:rsid w:val="00114CD9"/>
    <w:rsid w:val="00116133"/>
    <w:rsid w:val="00117270"/>
    <w:rsid w:val="001179DB"/>
    <w:rsid w:val="00120868"/>
    <w:rsid w:val="00121555"/>
    <w:rsid w:val="00121FF8"/>
    <w:rsid w:val="00122255"/>
    <w:rsid w:val="001257BD"/>
    <w:rsid w:val="00130829"/>
    <w:rsid w:val="0013466B"/>
    <w:rsid w:val="00134D71"/>
    <w:rsid w:val="0013673E"/>
    <w:rsid w:val="00137E4C"/>
    <w:rsid w:val="001404A7"/>
    <w:rsid w:val="00140845"/>
    <w:rsid w:val="00144F38"/>
    <w:rsid w:val="0014581B"/>
    <w:rsid w:val="00147172"/>
    <w:rsid w:val="0015016D"/>
    <w:rsid w:val="00150F2A"/>
    <w:rsid w:val="0015109B"/>
    <w:rsid w:val="00151F6B"/>
    <w:rsid w:val="001545BB"/>
    <w:rsid w:val="00154E12"/>
    <w:rsid w:val="00157208"/>
    <w:rsid w:val="0016121F"/>
    <w:rsid w:val="00165E7C"/>
    <w:rsid w:val="0017027C"/>
    <w:rsid w:val="00174330"/>
    <w:rsid w:val="001745E7"/>
    <w:rsid w:val="001812E5"/>
    <w:rsid w:val="00182257"/>
    <w:rsid w:val="00184A86"/>
    <w:rsid w:val="00186865"/>
    <w:rsid w:val="00190395"/>
    <w:rsid w:val="00193262"/>
    <w:rsid w:val="001A0649"/>
    <w:rsid w:val="001A182F"/>
    <w:rsid w:val="001A4106"/>
    <w:rsid w:val="001B7C59"/>
    <w:rsid w:val="001C0640"/>
    <w:rsid w:val="001C1103"/>
    <w:rsid w:val="001C2EFF"/>
    <w:rsid w:val="001C5EA0"/>
    <w:rsid w:val="001C76E1"/>
    <w:rsid w:val="001D2B1A"/>
    <w:rsid w:val="001D323A"/>
    <w:rsid w:val="001D4AEA"/>
    <w:rsid w:val="001D5991"/>
    <w:rsid w:val="001E0A3B"/>
    <w:rsid w:val="001E0A9D"/>
    <w:rsid w:val="001E280D"/>
    <w:rsid w:val="001E2FF2"/>
    <w:rsid w:val="001E3912"/>
    <w:rsid w:val="001E3D8D"/>
    <w:rsid w:val="001E64AF"/>
    <w:rsid w:val="001F14A7"/>
    <w:rsid w:val="001F3C39"/>
    <w:rsid w:val="001F4C03"/>
    <w:rsid w:val="001F644B"/>
    <w:rsid w:val="00200AE2"/>
    <w:rsid w:val="0020193E"/>
    <w:rsid w:val="002026E3"/>
    <w:rsid w:val="002037C4"/>
    <w:rsid w:val="00203AAA"/>
    <w:rsid w:val="00203FBB"/>
    <w:rsid w:val="0020566A"/>
    <w:rsid w:val="002074B4"/>
    <w:rsid w:val="002104E2"/>
    <w:rsid w:val="00211585"/>
    <w:rsid w:val="00214244"/>
    <w:rsid w:val="002152CF"/>
    <w:rsid w:val="002175EA"/>
    <w:rsid w:val="00225785"/>
    <w:rsid w:val="0023001A"/>
    <w:rsid w:val="00231779"/>
    <w:rsid w:val="002323E3"/>
    <w:rsid w:val="00234F65"/>
    <w:rsid w:val="00235519"/>
    <w:rsid w:val="002363BA"/>
    <w:rsid w:val="0023740F"/>
    <w:rsid w:val="00241406"/>
    <w:rsid w:val="00241692"/>
    <w:rsid w:val="0024226F"/>
    <w:rsid w:val="00244DDD"/>
    <w:rsid w:val="00250ADB"/>
    <w:rsid w:val="00254EFF"/>
    <w:rsid w:val="00256AD7"/>
    <w:rsid w:val="00261E0A"/>
    <w:rsid w:val="00262515"/>
    <w:rsid w:val="0026328F"/>
    <w:rsid w:val="002634EE"/>
    <w:rsid w:val="00265A7B"/>
    <w:rsid w:val="00265C58"/>
    <w:rsid w:val="0026742E"/>
    <w:rsid w:val="002677DC"/>
    <w:rsid w:val="00272C5F"/>
    <w:rsid w:val="00273D2E"/>
    <w:rsid w:val="00274F15"/>
    <w:rsid w:val="002810E7"/>
    <w:rsid w:val="00282D0D"/>
    <w:rsid w:val="00284BAF"/>
    <w:rsid w:val="00284F10"/>
    <w:rsid w:val="00286F9F"/>
    <w:rsid w:val="00294B01"/>
    <w:rsid w:val="0029688A"/>
    <w:rsid w:val="00296B59"/>
    <w:rsid w:val="002A4543"/>
    <w:rsid w:val="002B0843"/>
    <w:rsid w:val="002B1D6E"/>
    <w:rsid w:val="002B6AC3"/>
    <w:rsid w:val="002B72CB"/>
    <w:rsid w:val="002C2C0C"/>
    <w:rsid w:val="002C5159"/>
    <w:rsid w:val="002C5367"/>
    <w:rsid w:val="002C6993"/>
    <w:rsid w:val="002C7582"/>
    <w:rsid w:val="002C7AF8"/>
    <w:rsid w:val="002D00D8"/>
    <w:rsid w:val="002D1C13"/>
    <w:rsid w:val="002D4EAA"/>
    <w:rsid w:val="002D5299"/>
    <w:rsid w:val="002E4508"/>
    <w:rsid w:val="002E6BE2"/>
    <w:rsid w:val="002E7939"/>
    <w:rsid w:val="002F2E20"/>
    <w:rsid w:val="002F3659"/>
    <w:rsid w:val="002F4E09"/>
    <w:rsid w:val="002F7412"/>
    <w:rsid w:val="002F79F2"/>
    <w:rsid w:val="00300550"/>
    <w:rsid w:val="003013E0"/>
    <w:rsid w:val="00302BC2"/>
    <w:rsid w:val="00305180"/>
    <w:rsid w:val="003142BB"/>
    <w:rsid w:val="0032342D"/>
    <w:rsid w:val="00324B3B"/>
    <w:rsid w:val="00324C64"/>
    <w:rsid w:val="00326B51"/>
    <w:rsid w:val="0032787D"/>
    <w:rsid w:val="00327BBC"/>
    <w:rsid w:val="00330869"/>
    <w:rsid w:val="003323BF"/>
    <w:rsid w:val="00333AB4"/>
    <w:rsid w:val="003342E2"/>
    <w:rsid w:val="0034100B"/>
    <w:rsid w:val="003426DC"/>
    <w:rsid w:val="00342B2E"/>
    <w:rsid w:val="0034353A"/>
    <w:rsid w:val="003501AC"/>
    <w:rsid w:val="00366829"/>
    <w:rsid w:val="003746FC"/>
    <w:rsid w:val="003764C2"/>
    <w:rsid w:val="00381127"/>
    <w:rsid w:val="0038165E"/>
    <w:rsid w:val="003822B1"/>
    <w:rsid w:val="00392198"/>
    <w:rsid w:val="00396E00"/>
    <w:rsid w:val="003A3440"/>
    <w:rsid w:val="003A5B08"/>
    <w:rsid w:val="003A61C8"/>
    <w:rsid w:val="003A6B9B"/>
    <w:rsid w:val="003A743E"/>
    <w:rsid w:val="003A7AB9"/>
    <w:rsid w:val="003B0224"/>
    <w:rsid w:val="003B170B"/>
    <w:rsid w:val="003B3EBF"/>
    <w:rsid w:val="003B739E"/>
    <w:rsid w:val="003C0618"/>
    <w:rsid w:val="003C0F9A"/>
    <w:rsid w:val="003C4D17"/>
    <w:rsid w:val="003C53FF"/>
    <w:rsid w:val="003C681F"/>
    <w:rsid w:val="003C7D92"/>
    <w:rsid w:val="003D0FF6"/>
    <w:rsid w:val="003D3005"/>
    <w:rsid w:val="003D4ED8"/>
    <w:rsid w:val="003D58D8"/>
    <w:rsid w:val="003D7A09"/>
    <w:rsid w:val="003E1A23"/>
    <w:rsid w:val="003E2588"/>
    <w:rsid w:val="003E586E"/>
    <w:rsid w:val="003E5CD5"/>
    <w:rsid w:val="003E6BB7"/>
    <w:rsid w:val="003F0114"/>
    <w:rsid w:val="003F451E"/>
    <w:rsid w:val="003F7578"/>
    <w:rsid w:val="00400934"/>
    <w:rsid w:val="004019C5"/>
    <w:rsid w:val="00402308"/>
    <w:rsid w:val="00410ACA"/>
    <w:rsid w:val="00411E8A"/>
    <w:rsid w:val="00414355"/>
    <w:rsid w:val="004145F7"/>
    <w:rsid w:val="00414F03"/>
    <w:rsid w:val="00416325"/>
    <w:rsid w:val="00420AAA"/>
    <w:rsid w:val="004219A3"/>
    <w:rsid w:val="004236A7"/>
    <w:rsid w:val="00424981"/>
    <w:rsid w:val="00427807"/>
    <w:rsid w:val="0042794E"/>
    <w:rsid w:val="004279B8"/>
    <w:rsid w:val="0043019D"/>
    <w:rsid w:val="00430309"/>
    <w:rsid w:val="00431F46"/>
    <w:rsid w:val="004336F8"/>
    <w:rsid w:val="00435303"/>
    <w:rsid w:val="004356CB"/>
    <w:rsid w:val="00437657"/>
    <w:rsid w:val="004376BB"/>
    <w:rsid w:val="00441BAF"/>
    <w:rsid w:val="004424E9"/>
    <w:rsid w:val="004424FE"/>
    <w:rsid w:val="0044304F"/>
    <w:rsid w:val="00444D01"/>
    <w:rsid w:val="004468A1"/>
    <w:rsid w:val="0045225D"/>
    <w:rsid w:val="004537A2"/>
    <w:rsid w:val="004538FF"/>
    <w:rsid w:val="00455D74"/>
    <w:rsid w:val="00456590"/>
    <w:rsid w:val="0045702F"/>
    <w:rsid w:val="00460885"/>
    <w:rsid w:val="00462489"/>
    <w:rsid w:val="004625AF"/>
    <w:rsid w:val="00466982"/>
    <w:rsid w:val="0047210D"/>
    <w:rsid w:val="00475A30"/>
    <w:rsid w:val="004810F8"/>
    <w:rsid w:val="00484F80"/>
    <w:rsid w:val="004852F7"/>
    <w:rsid w:val="00485B38"/>
    <w:rsid w:val="0049036E"/>
    <w:rsid w:val="0049149E"/>
    <w:rsid w:val="00491CFD"/>
    <w:rsid w:val="004928B8"/>
    <w:rsid w:val="00495789"/>
    <w:rsid w:val="00496DAF"/>
    <w:rsid w:val="00497E1E"/>
    <w:rsid w:val="004A2221"/>
    <w:rsid w:val="004A2FB3"/>
    <w:rsid w:val="004A42F2"/>
    <w:rsid w:val="004A46BA"/>
    <w:rsid w:val="004A4816"/>
    <w:rsid w:val="004B3C58"/>
    <w:rsid w:val="004B4685"/>
    <w:rsid w:val="004B487A"/>
    <w:rsid w:val="004B72DA"/>
    <w:rsid w:val="004C22F4"/>
    <w:rsid w:val="004C3B40"/>
    <w:rsid w:val="004D066D"/>
    <w:rsid w:val="004D1C5F"/>
    <w:rsid w:val="004D4C25"/>
    <w:rsid w:val="004D6AD8"/>
    <w:rsid w:val="004D6C83"/>
    <w:rsid w:val="004D6FDF"/>
    <w:rsid w:val="004D7192"/>
    <w:rsid w:val="004D7775"/>
    <w:rsid w:val="004E121A"/>
    <w:rsid w:val="004E52FD"/>
    <w:rsid w:val="004E5ADC"/>
    <w:rsid w:val="004E7A9D"/>
    <w:rsid w:val="004F06F0"/>
    <w:rsid w:val="004F28B8"/>
    <w:rsid w:val="004F2965"/>
    <w:rsid w:val="004F358D"/>
    <w:rsid w:val="004F6012"/>
    <w:rsid w:val="004F6E0A"/>
    <w:rsid w:val="00502122"/>
    <w:rsid w:val="00504F64"/>
    <w:rsid w:val="0050773C"/>
    <w:rsid w:val="00507E42"/>
    <w:rsid w:val="00512206"/>
    <w:rsid w:val="00521874"/>
    <w:rsid w:val="0052308E"/>
    <w:rsid w:val="0052693C"/>
    <w:rsid w:val="005358EE"/>
    <w:rsid w:val="00540BA3"/>
    <w:rsid w:val="00541F54"/>
    <w:rsid w:val="00542DEC"/>
    <w:rsid w:val="00545BDB"/>
    <w:rsid w:val="00547825"/>
    <w:rsid w:val="0055383F"/>
    <w:rsid w:val="0055543A"/>
    <w:rsid w:val="00556AA9"/>
    <w:rsid w:val="00557559"/>
    <w:rsid w:val="0056066B"/>
    <w:rsid w:val="00561320"/>
    <w:rsid w:val="00574374"/>
    <w:rsid w:val="00580BAD"/>
    <w:rsid w:val="0058139D"/>
    <w:rsid w:val="00584786"/>
    <w:rsid w:val="00584FBA"/>
    <w:rsid w:val="005879B2"/>
    <w:rsid w:val="00593F4B"/>
    <w:rsid w:val="00594BAF"/>
    <w:rsid w:val="00595846"/>
    <w:rsid w:val="0059612A"/>
    <w:rsid w:val="00597E0C"/>
    <w:rsid w:val="005A031E"/>
    <w:rsid w:val="005A10CE"/>
    <w:rsid w:val="005A1787"/>
    <w:rsid w:val="005A2A69"/>
    <w:rsid w:val="005A2DA4"/>
    <w:rsid w:val="005A5737"/>
    <w:rsid w:val="005A6EDC"/>
    <w:rsid w:val="005B208A"/>
    <w:rsid w:val="005B37CD"/>
    <w:rsid w:val="005B59C5"/>
    <w:rsid w:val="005B5F91"/>
    <w:rsid w:val="005C2DCC"/>
    <w:rsid w:val="005C3D2E"/>
    <w:rsid w:val="005C4D21"/>
    <w:rsid w:val="005C52C0"/>
    <w:rsid w:val="005D4702"/>
    <w:rsid w:val="005D63AF"/>
    <w:rsid w:val="005D662C"/>
    <w:rsid w:val="005E18C9"/>
    <w:rsid w:val="005E1A57"/>
    <w:rsid w:val="005E1ABD"/>
    <w:rsid w:val="005E228C"/>
    <w:rsid w:val="005E3161"/>
    <w:rsid w:val="005E4737"/>
    <w:rsid w:val="005E6399"/>
    <w:rsid w:val="005F01B5"/>
    <w:rsid w:val="005F0214"/>
    <w:rsid w:val="005F1E39"/>
    <w:rsid w:val="005F3899"/>
    <w:rsid w:val="005F3EA9"/>
    <w:rsid w:val="005F43EA"/>
    <w:rsid w:val="005F4536"/>
    <w:rsid w:val="005F59D8"/>
    <w:rsid w:val="005F6DF1"/>
    <w:rsid w:val="00601563"/>
    <w:rsid w:val="006015D1"/>
    <w:rsid w:val="00602B9D"/>
    <w:rsid w:val="00606C1B"/>
    <w:rsid w:val="00606EB7"/>
    <w:rsid w:val="0061154B"/>
    <w:rsid w:val="00612BB0"/>
    <w:rsid w:val="006257B3"/>
    <w:rsid w:val="00626830"/>
    <w:rsid w:val="006324FC"/>
    <w:rsid w:val="00633756"/>
    <w:rsid w:val="006428E4"/>
    <w:rsid w:val="00643CD9"/>
    <w:rsid w:val="00645021"/>
    <w:rsid w:val="00650CBB"/>
    <w:rsid w:val="0065358E"/>
    <w:rsid w:val="00654485"/>
    <w:rsid w:val="00654A63"/>
    <w:rsid w:val="006553FF"/>
    <w:rsid w:val="006617F2"/>
    <w:rsid w:val="00661F91"/>
    <w:rsid w:val="00662E68"/>
    <w:rsid w:val="006649FE"/>
    <w:rsid w:val="00665747"/>
    <w:rsid w:val="00667B5C"/>
    <w:rsid w:val="00670BE8"/>
    <w:rsid w:val="00674797"/>
    <w:rsid w:val="00676DA3"/>
    <w:rsid w:val="006801DA"/>
    <w:rsid w:val="00682453"/>
    <w:rsid w:val="006824EA"/>
    <w:rsid w:val="006842C0"/>
    <w:rsid w:val="006929E7"/>
    <w:rsid w:val="006A0D9C"/>
    <w:rsid w:val="006A3E58"/>
    <w:rsid w:val="006A553E"/>
    <w:rsid w:val="006B01DA"/>
    <w:rsid w:val="006B0CC9"/>
    <w:rsid w:val="006B24B2"/>
    <w:rsid w:val="006B5237"/>
    <w:rsid w:val="006C04AF"/>
    <w:rsid w:val="006C213C"/>
    <w:rsid w:val="006C35CB"/>
    <w:rsid w:val="006C4FCC"/>
    <w:rsid w:val="006C5B0C"/>
    <w:rsid w:val="006C773A"/>
    <w:rsid w:val="006D0ABE"/>
    <w:rsid w:val="006D1997"/>
    <w:rsid w:val="006D1F4A"/>
    <w:rsid w:val="006D313D"/>
    <w:rsid w:val="006D3983"/>
    <w:rsid w:val="006D5D0D"/>
    <w:rsid w:val="006D7B65"/>
    <w:rsid w:val="006E14EB"/>
    <w:rsid w:val="006E1515"/>
    <w:rsid w:val="006E3B5C"/>
    <w:rsid w:val="006E41C3"/>
    <w:rsid w:val="006E4E2E"/>
    <w:rsid w:val="006E55F9"/>
    <w:rsid w:val="006F0715"/>
    <w:rsid w:val="006F1277"/>
    <w:rsid w:val="006F22DB"/>
    <w:rsid w:val="006F5330"/>
    <w:rsid w:val="006F774A"/>
    <w:rsid w:val="007062A4"/>
    <w:rsid w:val="00706C49"/>
    <w:rsid w:val="00712433"/>
    <w:rsid w:val="0071746C"/>
    <w:rsid w:val="00717B1F"/>
    <w:rsid w:val="00720346"/>
    <w:rsid w:val="00720819"/>
    <w:rsid w:val="00725197"/>
    <w:rsid w:val="00725BAC"/>
    <w:rsid w:val="00730BBE"/>
    <w:rsid w:val="00733AF4"/>
    <w:rsid w:val="0073505A"/>
    <w:rsid w:val="007358ED"/>
    <w:rsid w:val="00736F64"/>
    <w:rsid w:val="00737799"/>
    <w:rsid w:val="00740469"/>
    <w:rsid w:val="0074316C"/>
    <w:rsid w:val="00745CCF"/>
    <w:rsid w:val="00750DBB"/>
    <w:rsid w:val="00752D30"/>
    <w:rsid w:val="00755B27"/>
    <w:rsid w:val="00760688"/>
    <w:rsid w:val="00760864"/>
    <w:rsid w:val="007627F0"/>
    <w:rsid w:val="007637DF"/>
    <w:rsid w:val="0076518C"/>
    <w:rsid w:val="00765B92"/>
    <w:rsid w:val="00766397"/>
    <w:rsid w:val="00766844"/>
    <w:rsid w:val="0076771B"/>
    <w:rsid w:val="00767FC6"/>
    <w:rsid w:val="007730D1"/>
    <w:rsid w:val="007744DC"/>
    <w:rsid w:val="007766FF"/>
    <w:rsid w:val="0077697B"/>
    <w:rsid w:val="00776D7B"/>
    <w:rsid w:val="00777336"/>
    <w:rsid w:val="00782FEF"/>
    <w:rsid w:val="007837EF"/>
    <w:rsid w:val="00784485"/>
    <w:rsid w:val="00785799"/>
    <w:rsid w:val="00785D67"/>
    <w:rsid w:val="007869C9"/>
    <w:rsid w:val="00792A86"/>
    <w:rsid w:val="00793A5F"/>
    <w:rsid w:val="00794D39"/>
    <w:rsid w:val="00797DD9"/>
    <w:rsid w:val="00797ED9"/>
    <w:rsid w:val="007A1C7E"/>
    <w:rsid w:val="007A65A9"/>
    <w:rsid w:val="007B14FD"/>
    <w:rsid w:val="007B1588"/>
    <w:rsid w:val="007B22F7"/>
    <w:rsid w:val="007B657E"/>
    <w:rsid w:val="007C08A9"/>
    <w:rsid w:val="007C6019"/>
    <w:rsid w:val="007C6838"/>
    <w:rsid w:val="007D1850"/>
    <w:rsid w:val="007D23F6"/>
    <w:rsid w:val="007D4488"/>
    <w:rsid w:val="007D4AB8"/>
    <w:rsid w:val="007D60C8"/>
    <w:rsid w:val="007E4FB7"/>
    <w:rsid w:val="007E7962"/>
    <w:rsid w:val="007E7FDB"/>
    <w:rsid w:val="007F1115"/>
    <w:rsid w:val="007F2929"/>
    <w:rsid w:val="007F2C52"/>
    <w:rsid w:val="007F39E8"/>
    <w:rsid w:val="007F5C95"/>
    <w:rsid w:val="007F65B5"/>
    <w:rsid w:val="007F749B"/>
    <w:rsid w:val="00802A7B"/>
    <w:rsid w:val="00802E4D"/>
    <w:rsid w:val="0080315A"/>
    <w:rsid w:val="00805D44"/>
    <w:rsid w:val="008069CF"/>
    <w:rsid w:val="0080742A"/>
    <w:rsid w:val="00807DE7"/>
    <w:rsid w:val="00807F6D"/>
    <w:rsid w:val="0081069C"/>
    <w:rsid w:val="00811660"/>
    <w:rsid w:val="008151BB"/>
    <w:rsid w:val="00816ABF"/>
    <w:rsid w:val="00820333"/>
    <w:rsid w:val="0082166A"/>
    <w:rsid w:val="00822C7A"/>
    <w:rsid w:val="00822F39"/>
    <w:rsid w:val="00823395"/>
    <w:rsid w:val="00826D53"/>
    <w:rsid w:val="00827DEB"/>
    <w:rsid w:val="00830186"/>
    <w:rsid w:val="00833C96"/>
    <w:rsid w:val="00837692"/>
    <w:rsid w:val="00840A20"/>
    <w:rsid w:val="00841F4A"/>
    <w:rsid w:val="00845320"/>
    <w:rsid w:val="00845C58"/>
    <w:rsid w:val="008466A7"/>
    <w:rsid w:val="0085002F"/>
    <w:rsid w:val="0085302D"/>
    <w:rsid w:val="00855601"/>
    <w:rsid w:val="0086400B"/>
    <w:rsid w:val="0086453A"/>
    <w:rsid w:val="00864CFE"/>
    <w:rsid w:val="00865CBC"/>
    <w:rsid w:val="00870001"/>
    <w:rsid w:val="008706F2"/>
    <w:rsid w:val="008718DB"/>
    <w:rsid w:val="0087252B"/>
    <w:rsid w:val="0087591F"/>
    <w:rsid w:val="008765E3"/>
    <w:rsid w:val="008776E5"/>
    <w:rsid w:val="00881614"/>
    <w:rsid w:val="00883418"/>
    <w:rsid w:val="00887D6D"/>
    <w:rsid w:val="0089014B"/>
    <w:rsid w:val="00891324"/>
    <w:rsid w:val="008914A5"/>
    <w:rsid w:val="00891837"/>
    <w:rsid w:val="008935D3"/>
    <w:rsid w:val="00893839"/>
    <w:rsid w:val="00893D2E"/>
    <w:rsid w:val="008951D1"/>
    <w:rsid w:val="008961AD"/>
    <w:rsid w:val="008A0B7D"/>
    <w:rsid w:val="008A1C55"/>
    <w:rsid w:val="008A37FC"/>
    <w:rsid w:val="008A408D"/>
    <w:rsid w:val="008A4BBC"/>
    <w:rsid w:val="008A5CEB"/>
    <w:rsid w:val="008A7479"/>
    <w:rsid w:val="008A790E"/>
    <w:rsid w:val="008B3D45"/>
    <w:rsid w:val="008C0F1A"/>
    <w:rsid w:val="008C13C9"/>
    <w:rsid w:val="008C1E1C"/>
    <w:rsid w:val="008C24EF"/>
    <w:rsid w:val="008C33B5"/>
    <w:rsid w:val="008C416C"/>
    <w:rsid w:val="008C4A2D"/>
    <w:rsid w:val="008C4C36"/>
    <w:rsid w:val="008D1D4B"/>
    <w:rsid w:val="008D3151"/>
    <w:rsid w:val="008D396E"/>
    <w:rsid w:val="008D4921"/>
    <w:rsid w:val="008D7AFC"/>
    <w:rsid w:val="008D7BD3"/>
    <w:rsid w:val="008E101B"/>
    <w:rsid w:val="008E15E1"/>
    <w:rsid w:val="008E2992"/>
    <w:rsid w:val="008F14D2"/>
    <w:rsid w:val="008F2E9C"/>
    <w:rsid w:val="008F4E4A"/>
    <w:rsid w:val="008F5F1E"/>
    <w:rsid w:val="008F64F6"/>
    <w:rsid w:val="008F6F35"/>
    <w:rsid w:val="009006BD"/>
    <w:rsid w:val="009031FF"/>
    <w:rsid w:val="0090421D"/>
    <w:rsid w:val="009044B8"/>
    <w:rsid w:val="009052A6"/>
    <w:rsid w:val="00905645"/>
    <w:rsid w:val="009172C7"/>
    <w:rsid w:val="0092317E"/>
    <w:rsid w:val="00924030"/>
    <w:rsid w:val="009306A7"/>
    <w:rsid w:val="00931776"/>
    <w:rsid w:val="00931E33"/>
    <w:rsid w:val="00933CA0"/>
    <w:rsid w:val="0093547B"/>
    <w:rsid w:val="009366CD"/>
    <w:rsid w:val="00936924"/>
    <w:rsid w:val="009370B2"/>
    <w:rsid w:val="00937681"/>
    <w:rsid w:val="00937D4B"/>
    <w:rsid w:val="009424AF"/>
    <w:rsid w:val="00945AA9"/>
    <w:rsid w:val="00945F35"/>
    <w:rsid w:val="00946536"/>
    <w:rsid w:val="00947894"/>
    <w:rsid w:val="00947BC8"/>
    <w:rsid w:val="00952031"/>
    <w:rsid w:val="00952D34"/>
    <w:rsid w:val="00955321"/>
    <w:rsid w:val="00955EEC"/>
    <w:rsid w:val="0096241E"/>
    <w:rsid w:val="0097174A"/>
    <w:rsid w:val="00974290"/>
    <w:rsid w:val="00975F56"/>
    <w:rsid w:val="00976122"/>
    <w:rsid w:val="009770DE"/>
    <w:rsid w:val="00980CBE"/>
    <w:rsid w:val="00981E99"/>
    <w:rsid w:val="00983A1A"/>
    <w:rsid w:val="00984A82"/>
    <w:rsid w:val="00990FEE"/>
    <w:rsid w:val="009943A4"/>
    <w:rsid w:val="0099686C"/>
    <w:rsid w:val="00996BEA"/>
    <w:rsid w:val="009A2264"/>
    <w:rsid w:val="009A342F"/>
    <w:rsid w:val="009A5366"/>
    <w:rsid w:val="009B0831"/>
    <w:rsid w:val="009B288B"/>
    <w:rsid w:val="009B5AE1"/>
    <w:rsid w:val="009B6B29"/>
    <w:rsid w:val="009B729D"/>
    <w:rsid w:val="009C0F9D"/>
    <w:rsid w:val="009C1DC5"/>
    <w:rsid w:val="009C495C"/>
    <w:rsid w:val="009C4A80"/>
    <w:rsid w:val="009D24F3"/>
    <w:rsid w:val="009D2517"/>
    <w:rsid w:val="009D408F"/>
    <w:rsid w:val="009D5E16"/>
    <w:rsid w:val="009E0131"/>
    <w:rsid w:val="009E2D8D"/>
    <w:rsid w:val="009E5E3D"/>
    <w:rsid w:val="009E5F50"/>
    <w:rsid w:val="009E6B81"/>
    <w:rsid w:val="009F0843"/>
    <w:rsid w:val="009F2CCB"/>
    <w:rsid w:val="009F2F19"/>
    <w:rsid w:val="009F2F99"/>
    <w:rsid w:val="009F471C"/>
    <w:rsid w:val="009F50D0"/>
    <w:rsid w:val="009F6262"/>
    <w:rsid w:val="009F6D8D"/>
    <w:rsid w:val="00A0229C"/>
    <w:rsid w:val="00A06576"/>
    <w:rsid w:val="00A10ECC"/>
    <w:rsid w:val="00A11269"/>
    <w:rsid w:val="00A11FC6"/>
    <w:rsid w:val="00A12B50"/>
    <w:rsid w:val="00A13740"/>
    <w:rsid w:val="00A150DD"/>
    <w:rsid w:val="00A16A23"/>
    <w:rsid w:val="00A20985"/>
    <w:rsid w:val="00A23F77"/>
    <w:rsid w:val="00A26894"/>
    <w:rsid w:val="00A277CC"/>
    <w:rsid w:val="00A3160B"/>
    <w:rsid w:val="00A349AD"/>
    <w:rsid w:val="00A3572E"/>
    <w:rsid w:val="00A408CE"/>
    <w:rsid w:val="00A42F4A"/>
    <w:rsid w:val="00A4333E"/>
    <w:rsid w:val="00A4588B"/>
    <w:rsid w:val="00A4592E"/>
    <w:rsid w:val="00A45FC0"/>
    <w:rsid w:val="00A463DA"/>
    <w:rsid w:val="00A51DFE"/>
    <w:rsid w:val="00A533FA"/>
    <w:rsid w:val="00A54473"/>
    <w:rsid w:val="00A56E1B"/>
    <w:rsid w:val="00A63316"/>
    <w:rsid w:val="00A64D62"/>
    <w:rsid w:val="00A70E50"/>
    <w:rsid w:val="00A71240"/>
    <w:rsid w:val="00A773E4"/>
    <w:rsid w:val="00A862FF"/>
    <w:rsid w:val="00A912CB"/>
    <w:rsid w:val="00A91C13"/>
    <w:rsid w:val="00A92DC6"/>
    <w:rsid w:val="00A9312A"/>
    <w:rsid w:val="00A94291"/>
    <w:rsid w:val="00A955CE"/>
    <w:rsid w:val="00A95E31"/>
    <w:rsid w:val="00A96000"/>
    <w:rsid w:val="00A96ACC"/>
    <w:rsid w:val="00A97DE5"/>
    <w:rsid w:val="00AA3061"/>
    <w:rsid w:val="00AA3426"/>
    <w:rsid w:val="00AA3962"/>
    <w:rsid w:val="00AA3C47"/>
    <w:rsid w:val="00AA3EFF"/>
    <w:rsid w:val="00AA6669"/>
    <w:rsid w:val="00AB38C2"/>
    <w:rsid w:val="00AB4D35"/>
    <w:rsid w:val="00AC0174"/>
    <w:rsid w:val="00AC1984"/>
    <w:rsid w:val="00AC239A"/>
    <w:rsid w:val="00AC2F08"/>
    <w:rsid w:val="00AC46BA"/>
    <w:rsid w:val="00AD0F19"/>
    <w:rsid w:val="00AD11E2"/>
    <w:rsid w:val="00AD1757"/>
    <w:rsid w:val="00AD44B2"/>
    <w:rsid w:val="00AE0303"/>
    <w:rsid w:val="00AE0E05"/>
    <w:rsid w:val="00AE220B"/>
    <w:rsid w:val="00AE3E99"/>
    <w:rsid w:val="00AF06F6"/>
    <w:rsid w:val="00AF1818"/>
    <w:rsid w:val="00AF29B8"/>
    <w:rsid w:val="00AF5CD7"/>
    <w:rsid w:val="00AF74EF"/>
    <w:rsid w:val="00B01C6B"/>
    <w:rsid w:val="00B044DD"/>
    <w:rsid w:val="00B07563"/>
    <w:rsid w:val="00B07A48"/>
    <w:rsid w:val="00B07E4D"/>
    <w:rsid w:val="00B14743"/>
    <w:rsid w:val="00B14FCF"/>
    <w:rsid w:val="00B15FC3"/>
    <w:rsid w:val="00B214CA"/>
    <w:rsid w:val="00B22C9D"/>
    <w:rsid w:val="00B23C79"/>
    <w:rsid w:val="00B240C8"/>
    <w:rsid w:val="00B24172"/>
    <w:rsid w:val="00B319DB"/>
    <w:rsid w:val="00B3490E"/>
    <w:rsid w:val="00B34EE7"/>
    <w:rsid w:val="00B518B0"/>
    <w:rsid w:val="00B526CC"/>
    <w:rsid w:val="00B53F61"/>
    <w:rsid w:val="00B56013"/>
    <w:rsid w:val="00B61A8D"/>
    <w:rsid w:val="00B620C1"/>
    <w:rsid w:val="00B632C1"/>
    <w:rsid w:val="00B6552F"/>
    <w:rsid w:val="00B66146"/>
    <w:rsid w:val="00B67ABD"/>
    <w:rsid w:val="00B7139D"/>
    <w:rsid w:val="00B819DE"/>
    <w:rsid w:val="00B81ABD"/>
    <w:rsid w:val="00B91E2E"/>
    <w:rsid w:val="00B944E9"/>
    <w:rsid w:val="00B96099"/>
    <w:rsid w:val="00B976C2"/>
    <w:rsid w:val="00BA2D43"/>
    <w:rsid w:val="00BA4C60"/>
    <w:rsid w:val="00BA63AB"/>
    <w:rsid w:val="00BB289C"/>
    <w:rsid w:val="00BB485B"/>
    <w:rsid w:val="00BB4DA8"/>
    <w:rsid w:val="00BB5CDA"/>
    <w:rsid w:val="00BB6C06"/>
    <w:rsid w:val="00BB6E25"/>
    <w:rsid w:val="00BC620E"/>
    <w:rsid w:val="00BD457A"/>
    <w:rsid w:val="00BD4C83"/>
    <w:rsid w:val="00BE404B"/>
    <w:rsid w:val="00BE489E"/>
    <w:rsid w:val="00BE5A14"/>
    <w:rsid w:val="00BF2762"/>
    <w:rsid w:val="00BF4544"/>
    <w:rsid w:val="00BF5998"/>
    <w:rsid w:val="00BF7DB8"/>
    <w:rsid w:val="00C020C8"/>
    <w:rsid w:val="00C0291E"/>
    <w:rsid w:val="00C02CC2"/>
    <w:rsid w:val="00C06C04"/>
    <w:rsid w:val="00C10EC8"/>
    <w:rsid w:val="00C11F92"/>
    <w:rsid w:val="00C144CB"/>
    <w:rsid w:val="00C170B0"/>
    <w:rsid w:val="00C23ECA"/>
    <w:rsid w:val="00C257C4"/>
    <w:rsid w:val="00C26887"/>
    <w:rsid w:val="00C26EF9"/>
    <w:rsid w:val="00C30365"/>
    <w:rsid w:val="00C336C9"/>
    <w:rsid w:val="00C33893"/>
    <w:rsid w:val="00C348A7"/>
    <w:rsid w:val="00C348AF"/>
    <w:rsid w:val="00C35EA8"/>
    <w:rsid w:val="00C37395"/>
    <w:rsid w:val="00C403F9"/>
    <w:rsid w:val="00C408DA"/>
    <w:rsid w:val="00C414CD"/>
    <w:rsid w:val="00C4410F"/>
    <w:rsid w:val="00C45DFA"/>
    <w:rsid w:val="00C47A5E"/>
    <w:rsid w:val="00C52D90"/>
    <w:rsid w:val="00C5471C"/>
    <w:rsid w:val="00C56063"/>
    <w:rsid w:val="00C60ED6"/>
    <w:rsid w:val="00C61C5F"/>
    <w:rsid w:val="00C6252F"/>
    <w:rsid w:val="00C63A94"/>
    <w:rsid w:val="00C640EB"/>
    <w:rsid w:val="00C67D89"/>
    <w:rsid w:val="00C67DB5"/>
    <w:rsid w:val="00C714A9"/>
    <w:rsid w:val="00C808A7"/>
    <w:rsid w:val="00C8178C"/>
    <w:rsid w:val="00C81B80"/>
    <w:rsid w:val="00C83D1D"/>
    <w:rsid w:val="00C913A4"/>
    <w:rsid w:val="00C95FA9"/>
    <w:rsid w:val="00C96021"/>
    <w:rsid w:val="00C96505"/>
    <w:rsid w:val="00C96D0C"/>
    <w:rsid w:val="00CA0A71"/>
    <w:rsid w:val="00CA3133"/>
    <w:rsid w:val="00CA31C9"/>
    <w:rsid w:val="00CA357C"/>
    <w:rsid w:val="00CA5A14"/>
    <w:rsid w:val="00CA5AAE"/>
    <w:rsid w:val="00CA65B4"/>
    <w:rsid w:val="00CA69FF"/>
    <w:rsid w:val="00CA7B7A"/>
    <w:rsid w:val="00CA7DE9"/>
    <w:rsid w:val="00CB225D"/>
    <w:rsid w:val="00CB32F2"/>
    <w:rsid w:val="00CB390F"/>
    <w:rsid w:val="00CB4666"/>
    <w:rsid w:val="00CB4DC8"/>
    <w:rsid w:val="00CB4FF4"/>
    <w:rsid w:val="00CC3058"/>
    <w:rsid w:val="00CC3F79"/>
    <w:rsid w:val="00CC618E"/>
    <w:rsid w:val="00CD0A78"/>
    <w:rsid w:val="00CD2E83"/>
    <w:rsid w:val="00CD73CD"/>
    <w:rsid w:val="00CD7C38"/>
    <w:rsid w:val="00CE4AF5"/>
    <w:rsid w:val="00CE5204"/>
    <w:rsid w:val="00CE665A"/>
    <w:rsid w:val="00CF0629"/>
    <w:rsid w:val="00CF137D"/>
    <w:rsid w:val="00CF4A5D"/>
    <w:rsid w:val="00D01B1E"/>
    <w:rsid w:val="00D034B2"/>
    <w:rsid w:val="00D06C11"/>
    <w:rsid w:val="00D11F37"/>
    <w:rsid w:val="00D12715"/>
    <w:rsid w:val="00D133C1"/>
    <w:rsid w:val="00D16D7D"/>
    <w:rsid w:val="00D20A87"/>
    <w:rsid w:val="00D21AF5"/>
    <w:rsid w:val="00D25419"/>
    <w:rsid w:val="00D346E4"/>
    <w:rsid w:val="00D347A9"/>
    <w:rsid w:val="00D36457"/>
    <w:rsid w:val="00D365EE"/>
    <w:rsid w:val="00D4110C"/>
    <w:rsid w:val="00D4121C"/>
    <w:rsid w:val="00D4205D"/>
    <w:rsid w:val="00D438E7"/>
    <w:rsid w:val="00D460A4"/>
    <w:rsid w:val="00D50C33"/>
    <w:rsid w:val="00D5343B"/>
    <w:rsid w:val="00D55317"/>
    <w:rsid w:val="00D5717D"/>
    <w:rsid w:val="00D637EA"/>
    <w:rsid w:val="00D70D84"/>
    <w:rsid w:val="00D7267D"/>
    <w:rsid w:val="00D7591F"/>
    <w:rsid w:val="00D75A07"/>
    <w:rsid w:val="00D76D13"/>
    <w:rsid w:val="00D80640"/>
    <w:rsid w:val="00D830E0"/>
    <w:rsid w:val="00D93CB0"/>
    <w:rsid w:val="00D96642"/>
    <w:rsid w:val="00D97A80"/>
    <w:rsid w:val="00DA1720"/>
    <w:rsid w:val="00DA44A9"/>
    <w:rsid w:val="00DA480D"/>
    <w:rsid w:val="00DB0157"/>
    <w:rsid w:val="00DB0665"/>
    <w:rsid w:val="00DB1136"/>
    <w:rsid w:val="00DB1F59"/>
    <w:rsid w:val="00DB3F12"/>
    <w:rsid w:val="00DB5FD6"/>
    <w:rsid w:val="00DC0DF5"/>
    <w:rsid w:val="00DC12C0"/>
    <w:rsid w:val="00DC283E"/>
    <w:rsid w:val="00DC451E"/>
    <w:rsid w:val="00DC471B"/>
    <w:rsid w:val="00DC6B15"/>
    <w:rsid w:val="00DC75D4"/>
    <w:rsid w:val="00DC7A1B"/>
    <w:rsid w:val="00DD14B9"/>
    <w:rsid w:val="00DD2608"/>
    <w:rsid w:val="00DD6E3D"/>
    <w:rsid w:val="00DD7C8B"/>
    <w:rsid w:val="00DE488D"/>
    <w:rsid w:val="00DE6C6B"/>
    <w:rsid w:val="00DF0BB8"/>
    <w:rsid w:val="00DF7E69"/>
    <w:rsid w:val="00E00B8C"/>
    <w:rsid w:val="00E0370D"/>
    <w:rsid w:val="00E04135"/>
    <w:rsid w:val="00E04C16"/>
    <w:rsid w:val="00E065EF"/>
    <w:rsid w:val="00E1161B"/>
    <w:rsid w:val="00E13F6F"/>
    <w:rsid w:val="00E150AA"/>
    <w:rsid w:val="00E159F9"/>
    <w:rsid w:val="00E15B9E"/>
    <w:rsid w:val="00E15D08"/>
    <w:rsid w:val="00E173F5"/>
    <w:rsid w:val="00E20B45"/>
    <w:rsid w:val="00E21144"/>
    <w:rsid w:val="00E2247D"/>
    <w:rsid w:val="00E26BB1"/>
    <w:rsid w:val="00E308B3"/>
    <w:rsid w:val="00E34E0C"/>
    <w:rsid w:val="00E40E4F"/>
    <w:rsid w:val="00E425AB"/>
    <w:rsid w:val="00E43634"/>
    <w:rsid w:val="00E4482C"/>
    <w:rsid w:val="00E44F2A"/>
    <w:rsid w:val="00E46911"/>
    <w:rsid w:val="00E46CF5"/>
    <w:rsid w:val="00E47918"/>
    <w:rsid w:val="00E50A9B"/>
    <w:rsid w:val="00E545DF"/>
    <w:rsid w:val="00E55050"/>
    <w:rsid w:val="00E6064A"/>
    <w:rsid w:val="00E62252"/>
    <w:rsid w:val="00E65289"/>
    <w:rsid w:val="00E67633"/>
    <w:rsid w:val="00E71F16"/>
    <w:rsid w:val="00E7509D"/>
    <w:rsid w:val="00E763F0"/>
    <w:rsid w:val="00E8114F"/>
    <w:rsid w:val="00E8238F"/>
    <w:rsid w:val="00E8267E"/>
    <w:rsid w:val="00E82E29"/>
    <w:rsid w:val="00E86C37"/>
    <w:rsid w:val="00E87822"/>
    <w:rsid w:val="00E91FBA"/>
    <w:rsid w:val="00E92942"/>
    <w:rsid w:val="00E93B16"/>
    <w:rsid w:val="00EA228D"/>
    <w:rsid w:val="00EA36BE"/>
    <w:rsid w:val="00EA42F0"/>
    <w:rsid w:val="00EA4A17"/>
    <w:rsid w:val="00EA5FE6"/>
    <w:rsid w:val="00EA7B01"/>
    <w:rsid w:val="00EB359E"/>
    <w:rsid w:val="00EB4202"/>
    <w:rsid w:val="00EB7CD9"/>
    <w:rsid w:val="00EC2A84"/>
    <w:rsid w:val="00EC4EAA"/>
    <w:rsid w:val="00EC586C"/>
    <w:rsid w:val="00EC6142"/>
    <w:rsid w:val="00EC7884"/>
    <w:rsid w:val="00ED1A70"/>
    <w:rsid w:val="00ED3920"/>
    <w:rsid w:val="00ED5CC0"/>
    <w:rsid w:val="00EE0D84"/>
    <w:rsid w:val="00EE4F9A"/>
    <w:rsid w:val="00EE6930"/>
    <w:rsid w:val="00EF28A5"/>
    <w:rsid w:val="00EF4B9C"/>
    <w:rsid w:val="00EF67A8"/>
    <w:rsid w:val="00F019B7"/>
    <w:rsid w:val="00F06317"/>
    <w:rsid w:val="00F105A2"/>
    <w:rsid w:val="00F1101E"/>
    <w:rsid w:val="00F1104E"/>
    <w:rsid w:val="00F11A18"/>
    <w:rsid w:val="00F1347F"/>
    <w:rsid w:val="00F13C68"/>
    <w:rsid w:val="00F13F0C"/>
    <w:rsid w:val="00F14E65"/>
    <w:rsid w:val="00F23ED9"/>
    <w:rsid w:val="00F26CE4"/>
    <w:rsid w:val="00F3481D"/>
    <w:rsid w:val="00F349F5"/>
    <w:rsid w:val="00F3736B"/>
    <w:rsid w:val="00F40C02"/>
    <w:rsid w:val="00F4168D"/>
    <w:rsid w:val="00F535DF"/>
    <w:rsid w:val="00F54886"/>
    <w:rsid w:val="00F55ADA"/>
    <w:rsid w:val="00F602FA"/>
    <w:rsid w:val="00F60310"/>
    <w:rsid w:val="00F60316"/>
    <w:rsid w:val="00F61563"/>
    <w:rsid w:val="00F631F7"/>
    <w:rsid w:val="00F63EF0"/>
    <w:rsid w:val="00F6683D"/>
    <w:rsid w:val="00F7131B"/>
    <w:rsid w:val="00F75D0B"/>
    <w:rsid w:val="00F7648B"/>
    <w:rsid w:val="00F77865"/>
    <w:rsid w:val="00F8563F"/>
    <w:rsid w:val="00F920E3"/>
    <w:rsid w:val="00F921AA"/>
    <w:rsid w:val="00F928AF"/>
    <w:rsid w:val="00F955E3"/>
    <w:rsid w:val="00FA1380"/>
    <w:rsid w:val="00FA38E7"/>
    <w:rsid w:val="00FA4A54"/>
    <w:rsid w:val="00FA4BD7"/>
    <w:rsid w:val="00FA530F"/>
    <w:rsid w:val="00FA67B5"/>
    <w:rsid w:val="00FB2D8D"/>
    <w:rsid w:val="00FB2E8D"/>
    <w:rsid w:val="00FB35C3"/>
    <w:rsid w:val="00FB37FA"/>
    <w:rsid w:val="00FB3DB7"/>
    <w:rsid w:val="00FB4093"/>
    <w:rsid w:val="00FB58E3"/>
    <w:rsid w:val="00FB638B"/>
    <w:rsid w:val="00FC1DCA"/>
    <w:rsid w:val="00FC4F7A"/>
    <w:rsid w:val="00FD3375"/>
    <w:rsid w:val="00FD374B"/>
    <w:rsid w:val="00FE019F"/>
    <w:rsid w:val="00FF00D8"/>
    <w:rsid w:val="00FF0295"/>
    <w:rsid w:val="00FF0AE0"/>
    <w:rsid w:val="00FF45EF"/>
    <w:rsid w:val="00FF4AB4"/>
    <w:rsid w:val="00FF6A2E"/>
    <w:rsid w:val="00F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C620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C7AF8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C7AF8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85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9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387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30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241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0466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733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2350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721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55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851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5366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1958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164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6376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1333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171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4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3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3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51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20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072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999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3175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3759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930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24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96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081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07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87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322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0851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804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087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1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987</TotalTime>
  <Pages>8</Pages>
  <Words>2595</Words>
  <Characters>17564</Characters>
  <Application>Microsoft Office Word</Application>
  <DocSecurity>0</DocSecurity>
  <Lines>258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Nadir Selimov</dc:creator>
  <cp:keywords/>
  <dc:description/>
  <cp:lastModifiedBy>User</cp:lastModifiedBy>
  <cp:revision>175</cp:revision>
  <dcterms:created xsi:type="dcterms:W3CDTF">2026-03-22T18:19:00Z</dcterms:created>
  <dcterms:modified xsi:type="dcterms:W3CDTF">2026-06-11T18:51:00Z</dcterms:modified>
</cp:coreProperties>
</file>