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Обострение политического кризиса в Турции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последнее время Турция переживает один из самых нестабильных политических периодов за многие годы. Причиной стали беспрецедентные судебные меры, затронувшие руководство крупнейшей оппозиционной партии, а также последовавшая за этим быстрая реакция финансовых рынков.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Политическое противостояние переместилось из парламентских залов и сферы местных выборов в судебные инстанции, что многие наблюдатели расценили как переломный момент в характере политической борьбы внутри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фоне этих событий власти одновременно предпринимают экономические шаги, стремясь успокоить иностранных инвесторов, что вызвало широкий интерес к вопросам будущего турецкой политики и экономики, а также к пределам допустимого взаимодействия между судебной системой и политикой в условиях растущей напряжённости накануне предстоящих выборов.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Происходящее сегодня в Турции считается одним из наиболее серьёзных политических кризисов последних лет. Дело не ограничивается арестами оппозиционных мэров — кризис затронул самую крупную оппозиционную силу страны, Республиканскую народную партию.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Так, в Анкаре были вынесены судебные решения, которые фактически аннулировали результаты партийного съезда, приведшего Озгюра Озеля к руководству партией в 2023 году, и временно восстановили прежнее руководство во главе с Кемалем Кылычдароглу. Об этом сообщило издание </w:t>
      </w:r>
      <w:r>
        <w:rPr>
          <w:rStyle w:val="Strong"/>
          <w:rFonts w:cs="Liberation Serif"/>
          <w:b w:val="false"/>
          <w:bCs w:val="false"/>
          <w:i/>
          <w:iCs/>
        </w:rPr>
        <w:t>Al-Araby Al-Jadeed</w:t>
      </w:r>
      <w:r>
        <w:rPr>
          <w:rFonts w:cs="Liberation Serif"/>
        </w:rPr>
        <w:t xml:space="preserve"> 22 мая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Официально дело связано с обвинениями во взяточничестве и нарушениях, допущенных в ходе внутрипартийных выборов. Однако оппозиция считает этот процесс исключительно политическим и утверждает, что власть использует судебную систему для перестройки оппозиционного лагеря после серьёзного поражения правящей силы на муниципальных выборах 2024 года, особенно на фоне стремительного роста популярности Экрема Имамоглу и его последующего ареста.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 мнению оппозиции, происходящее — это не просто юридическое расследование, а политическое использование судебной власти, цель которого заключается в ослаблении оппозиционной партии посредством подрыва легитимности её руководства. Они рассматривают это как попытку государства нейтрализовать своего главного соперника ещё до следующих выборов.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свою очередь правительство и судебные органы настаивают на независимости правосудия и отсутствии какого-либо политического вмешательства. Они заявляют, что рассматриваемые дела касаются обвинений в коррупции, административных нарушениях и внутренних финансовых злоупотреблениях в муниципалитетах или внутри самой партии. Кроме того, правительство подчёркивает, что ни одна политическая партия не находится выше закона, даже если речь идёт об одной из крупнейших оппозиционных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не менее время начала этих расследований и их расширение именно в период усиления оппозиции привлекают к себе особое внимание. Следует также учитывать, что в такой стране, как Турция, судебная система не находится в полном отрыве от политического контекста, но и не является полностью политическим инструментом. Она действует в некой «серой зоне» между правом и политикой. Поэтому даже если политическая мотивация не является главным фактором, политические последствия происходящего очевидны: ослабление оппозиции, дискредитация её руководства и создание внутри неё атмосферы нестабильности.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потрясения, происходящие именно в данный момент, неизбежно будут иметь ряд последствий, среди которых: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1. Во внутренней политике — усиление политической поляризации.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Вероятно, углубится раскол между сторонниками правительства и оппозиции, а часть общества ещё больше утратит доверие к независимости судебной системы. Это может привести к росту политических протестов и усилению общественной напряжённости в ближайшем будущем.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2. Возможный раскол внутри Республиканской народной партии.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партии может разгореться борьба между старым и новым руководством, что ослабит её позиции и снизит готовность к предстоящим выборам.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3. Экономические последствия.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Стамбульская фондовая биржа отреагировала падением примерно на 6%, а банковские акции подверглись серьёзному давлению. Правительство было вынуждено предпринять меры для поддержки турецкой лиры. Показательным стало и выступление министра экономики Турции в Лондоне, который весьма болезненно реагировал на опасения инвесторов. Правительство пытается убедить иностранных инвесторов, что экономический курс останется неизменным, Центральный банк продолжит жёсткую денежно-кредитную политику и что, несмотря на политическую нестабильность, финансового краха не произойдёт. Однако проблема в том, что рынки и без того страдают от высокой инфляции, обесценивания лиры и других экономических кризисных явлений.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не менее спор о границах между судебной системой и политикой остаётся открытым. Это один из самых чувствительных вопросов, поскольку внутри страны и за её пределами существуют разные оценки степени независимости судебных институтов от политической борьбы. В результате граница между правом и политикой становится всё более размытой, особенно когда судебные решения совпадают по времени с важными электоральными переменами и политическими процессами.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Страна переживает состояние острой поляризации между лагерем власти и оппозиции. И происходящее сегодня может оказаться либо юридической перезагрузкой политической системы, либо началом нового этапа перераспределения политического баланса в преддверии предстоящих выборов.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Вот к чему привёл капитализм в Турции — мусульманской стране: раскол вокруг светского законодательства и борьба за то, кто займёт вершину власти и влияния. Хотя управление делами Уммы вообще не должно превращаться в борьбу за власть. Чиновничьи должности должна быть ответственностью, а не привилегией.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 сожалению, мы будучи мусульманами и обладая совершенным Божественным шариатом, продолжаем держаться за западные законы, которые лишь умножают нашу слабость.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 народ Турции! Преодолейте все препятствия, мешающие возобновлению исламского образа жизни, и возродите эпоху Халифата. Ведь в нём — наше достоинство и спасение в этом мире и в Последней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Герои Турции способны изменить ход истории и открыть новую эпоху, угодную Аллаху и Его Посланнику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إِنْ تَنْصُرُوا اللَّهَ يَنْصُرْكُمْ وَيُثَبِّتْ أَقْدَامَكُمْ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Если вы поможете Аллаху, то и Он поможет вам и утвердит ваши стопы»</w:t>
      </w:r>
      <w:r>
        <w:rPr>
          <w:rFonts w:cs="Liberation Serif"/>
        </w:rPr>
        <w:t xml:space="preserve"> (47:7).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Набиль Абдулькарим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10.06.2026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4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</TotalTime>
  <Application>LibreOffice/7.6.7.2$Linux_X86_64 LibreOffice_project/60$Build-2</Application>
  <AppVersion>15.0000</AppVersion>
  <Pages>3</Pages>
  <Words>815</Words>
  <Characters>5532</Characters>
  <CharactersWithSpaces>6323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2026-06-10T19:48:19Z</dcterms:created>
  <dc:creator/>
  <dc:description/>
  <dc:language>ru-RU</dc:language>
  <cp:lastModifiedBy/>
  <dcterms:modified xsi:type="dcterms:W3CDTF">2026-06-13T17:28:49Z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