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F3060E" w14:textId="29C58B5B" w:rsidR="00901FBF" w:rsidRPr="00673200" w:rsidRDefault="00901FBF" w:rsidP="00901FBF">
      <w:pPr>
        <w:spacing w:line="360" w:lineRule="auto"/>
        <w:jc w:val="center"/>
        <w:rPr>
          <w:rFonts w:asciiTheme="majorBidi" w:hAnsiTheme="majorBidi" w:cstheme="majorBidi"/>
          <w:b/>
          <w:bCs/>
          <w:lang w:val="ru-RU"/>
        </w:rPr>
      </w:pPr>
      <w:r w:rsidRPr="00673200">
        <w:rPr>
          <w:rFonts w:asciiTheme="majorBidi" w:hAnsiTheme="majorBidi" w:cstheme="majorBidi"/>
          <w:b/>
          <w:bCs/>
          <w:lang w:val="ru-RU"/>
        </w:rPr>
        <w:t>Политическая история Турции — Часть 2</w:t>
      </w:r>
    </w:p>
    <w:p w14:paraId="3CE063DF" w14:textId="2D7D7AC0" w:rsidR="0023653C" w:rsidRPr="00673200" w:rsidRDefault="00070962" w:rsidP="00070962">
      <w:pPr>
        <w:spacing w:line="360" w:lineRule="auto"/>
        <w:jc w:val="center"/>
        <w:rPr>
          <w:rFonts w:asciiTheme="majorBidi" w:hAnsiTheme="majorBidi" w:cstheme="majorBidi"/>
          <w:b/>
          <w:bCs/>
          <w:lang w:val="ru-RU"/>
        </w:rPr>
      </w:pPr>
      <w:r w:rsidRPr="00673200">
        <w:rPr>
          <w:rFonts w:asciiTheme="majorBidi" w:hAnsiTheme="majorBidi" w:cstheme="majorBidi"/>
          <w:b/>
          <w:bCs/>
          <w:lang w:val="ru-RU"/>
        </w:rPr>
        <w:t>От периода Озала до событий 28 февраля</w:t>
      </w:r>
    </w:p>
    <w:p w14:paraId="1B75476B" w14:textId="77777777" w:rsidR="00F12807" w:rsidRPr="00F12807" w:rsidRDefault="00F12807" w:rsidP="00F12807">
      <w:pPr>
        <w:spacing w:line="360" w:lineRule="auto"/>
        <w:ind w:firstLine="709"/>
        <w:jc w:val="both"/>
        <w:rPr>
          <w:rFonts w:asciiTheme="majorBidi" w:hAnsiTheme="majorBidi" w:cstheme="majorBidi"/>
          <w:lang w:val="ru-RU"/>
        </w:rPr>
      </w:pPr>
      <w:r w:rsidRPr="00F12807">
        <w:rPr>
          <w:rFonts w:asciiTheme="majorBidi" w:hAnsiTheme="majorBidi" w:cstheme="majorBidi"/>
          <w:lang w:val="ru-RU"/>
        </w:rPr>
        <w:t>В первой части исследовательского доклада «Политическая история Турции» мы рассмотрели Лозаннское соглашение, подписанное в ответ на упразднение Халифата, а также период прежнего режима, охватывающий путь от репрессивного однопартийного правления до переворота 12 сентября.</w:t>
      </w:r>
    </w:p>
    <w:p w14:paraId="7D419667" w14:textId="1794BF67" w:rsidR="00F12807" w:rsidRPr="00F12807" w:rsidRDefault="00F12807" w:rsidP="00F12807">
      <w:pPr>
        <w:spacing w:line="360" w:lineRule="auto"/>
        <w:ind w:firstLine="709"/>
        <w:jc w:val="both"/>
        <w:rPr>
          <w:rFonts w:asciiTheme="majorBidi" w:hAnsiTheme="majorBidi" w:cstheme="majorBidi"/>
          <w:lang w:val="ru-RU"/>
        </w:rPr>
      </w:pPr>
      <w:r w:rsidRPr="00F12807">
        <w:rPr>
          <w:rFonts w:asciiTheme="majorBidi" w:hAnsiTheme="majorBidi" w:cstheme="majorBidi"/>
          <w:lang w:val="ru-RU"/>
        </w:rPr>
        <w:t xml:space="preserve">Во второй части мы сосредоточимся на периоде правления Тургута Озала и на процессе 28 февраля, который продолжался вплоть до начала 2000-х годов. Мы раскроем силу, стоявшую за Тургутом Озалом, его активную роль в турецкой политике после 1980 года, политику </w:t>
      </w:r>
      <w:r w:rsidR="00CA5FF2">
        <w:rPr>
          <w:rFonts w:asciiTheme="majorBidi" w:hAnsiTheme="majorBidi" w:cstheme="majorBidi"/>
          <w:lang w:val="ru-RU"/>
        </w:rPr>
        <w:t>«</w:t>
      </w:r>
      <w:r w:rsidRPr="00F12807">
        <w:rPr>
          <w:rFonts w:asciiTheme="majorBidi" w:hAnsiTheme="majorBidi" w:cstheme="majorBidi"/>
          <w:lang w:val="ru-RU"/>
        </w:rPr>
        <w:t>Партии Отечества</w:t>
      </w:r>
      <w:r w:rsidR="00CA5FF2">
        <w:rPr>
          <w:rFonts w:asciiTheme="majorBidi" w:hAnsiTheme="majorBidi" w:cstheme="majorBidi"/>
          <w:lang w:val="ru-RU"/>
        </w:rPr>
        <w:t>»</w:t>
      </w:r>
      <w:r w:rsidRPr="00F12807">
        <w:rPr>
          <w:rFonts w:asciiTheme="majorBidi" w:hAnsiTheme="majorBidi" w:cstheme="majorBidi"/>
          <w:lang w:val="ru-RU"/>
        </w:rPr>
        <w:t xml:space="preserve"> и влияние этой </w:t>
      </w:r>
      <w:proofErr w:type="gramStart"/>
      <w:r w:rsidRPr="00F12807">
        <w:rPr>
          <w:rFonts w:asciiTheme="majorBidi" w:hAnsiTheme="majorBidi" w:cstheme="majorBidi"/>
          <w:lang w:val="ru-RU"/>
        </w:rPr>
        <w:t>политики на</w:t>
      </w:r>
      <w:proofErr w:type="gramEnd"/>
      <w:r w:rsidRPr="00F12807">
        <w:rPr>
          <w:rFonts w:asciiTheme="majorBidi" w:hAnsiTheme="majorBidi" w:cstheme="majorBidi"/>
          <w:lang w:val="ru-RU"/>
        </w:rPr>
        <w:t xml:space="preserve"> государственные институты.</w:t>
      </w:r>
    </w:p>
    <w:p w14:paraId="5833F902" w14:textId="1039740B" w:rsidR="00F12807" w:rsidRPr="00F12807" w:rsidRDefault="00F12807" w:rsidP="00F12807">
      <w:pPr>
        <w:spacing w:line="360" w:lineRule="auto"/>
        <w:ind w:firstLine="709"/>
        <w:jc w:val="both"/>
        <w:rPr>
          <w:rFonts w:asciiTheme="majorBidi" w:hAnsiTheme="majorBidi" w:cstheme="majorBidi"/>
          <w:lang w:val="ru-RU"/>
        </w:rPr>
      </w:pPr>
      <w:r w:rsidRPr="00F12807">
        <w:rPr>
          <w:rFonts w:asciiTheme="majorBidi" w:hAnsiTheme="majorBidi" w:cstheme="majorBidi"/>
          <w:lang w:val="ru-RU"/>
        </w:rPr>
        <w:t xml:space="preserve">В данной части, где мы также рассмотрим процесс создания </w:t>
      </w:r>
      <w:r w:rsidR="00CA5FF2">
        <w:rPr>
          <w:rFonts w:asciiTheme="majorBidi" w:hAnsiTheme="majorBidi" w:cstheme="majorBidi"/>
          <w:lang w:val="ru-RU"/>
        </w:rPr>
        <w:t>«</w:t>
      </w:r>
      <w:r w:rsidR="006956AF" w:rsidRPr="00673200">
        <w:rPr>
          <w:rFonts w:asciiTheme="majorBidi" w:hAnsiTheme="majorBidi" w:cstheme="majorBidi"/>
          <w:lang w:val="ru-RU"/>
        </w:rPr>
        <w:t>РПК</w:t>
      </w:r>
      <w:r w:rsidR="00CA5FF2">
        <w:rPr>
          <w:rFonts w:asciiTheme="majorBidi" w:hAnsiTheme="majorBidi" w:cstheme="majorBidi"/>
          <w:lang w:val="ru-RU"/>
        </w:rPr>
        <w:t>»</w:t>
      </w:r>
      <w:r w:rsidR="006956AF" w:rsidRPr="00673200">
        <w:rPr>
          <w:rStyle w:val="a5"/>
          <w:rFonts w:asciiTheme="majorBidi" w:hAnsiTheme="majorBidi" w:cstheme="majorBidi"/>
          <w:lang w:val="ru-RU"/>
        </w:rPr>
        <w:footnoteReference w:id="1"/>
      </w:r>
      <w:r w:rsidRPr="00F12807">
        <w:rPr>
          <w:rFonts w:asciiTheme="majorBidi" w:hAnsiTheme="majorBidi" w:cstheme="majorBidi"/>
          <w:lang w:val="ru-RU"/>
        </w:rPr>
        <w:t>, будет дана оценка коалиционным правительствам, сформированным в 1990-х годах, а также периоду, завершившемуся постмодернистским военным переворотом 28 февраля.</w:t>
      </w:r>
    </w:p>
    <w:p w14:paraId="00815F11" w14:textId="77777777" w:rsidR="0023653C" w:rsidRPr="00673200" w:rsidRDefault="0023653C" w:rsidP="00D714AF">
      <w:pPr>
        <w:spacing w:line="360" w:lineRule="auto"/>
        <w:ind w:firstLine="709"/>
        <w:jc w:val="both"/>
        <w:rPr>
          <w:rFonts w:asciiTheme="majorBidi" w:hAnsiTheme="majorBidi" w:cstheme="majorBidi"/>
          <w:b/>
          <w:bCs/>
          <w:lang w:val="ru-RU"/>
        </w:rPr>
      </w:pPr>
      <w:r w:rsidRPr="00673200">
        <w:rPr>
          <w:rFonts w:asciiTheme="majorBidi" w:hAnsiTheme="majorBidi" w:cstheme="majorBidi"/>
          <w:b/>
          <w:bCs/>
          <w:lang w:val="ru-RU"/>
        </w:rPr>
        <w:t>Тургут Озал и отношения между США и Турцией</w:t>
      </w:r>
    </w:p>
    <w:p w14:paraId="25A3A929" w14:textId="11A4AA6A" w:rsidR="00AC7373" w:rsidRPr="00AC7373" w:rsidRDefault="00AC7373" w:rsidP="00554E84">
      <w:pPr>
        <w:spacing w:line="360" w:lineRule="auto"/>
        <w:ind w:firstLine="709"/>
        <w:jc w:val="both"/>
        <w:rPr>
          <w:rFonts w:asciiTheme="majorBidi" w:hAnsiTheme="majorBidi" w:cstheme="majorBidi"/>
          <w:lang w:val="ru-RU"/>
        </w:rPr>
      </w:pPr>
      <w:r w:rsidRPr="00AC7373">
        <w:rPr>
          <w:rFonts w:asciiTheme="majorBidi" w:hAnsiTheme="majorBidi" w:cstheme="majorBidi"/>
          <w:lang w:val="ru-RU"/>
        </w:rPr>
        <w:t xml:space="preserve">12 сентября, когда армия захватила власть в стране и произошёл военный переворот, некоторые политические партии были закрыты, а многие политики оказались под запретом. Принятая на референдуме </w:t>
      </w:r>
      <w:r w:rsidR="00554E84">
        <w:rPr>
          <w:rFonts w:asciiTheme="majorBidi" w:hAnsiTheme="majorBidi" w:cstheme="majorBidi"/>
          <w:lang w:val="ru-RU"/>
        </w:rPr>
        <w:t>к</w:t>
      </w:r>
      <w:r w:rsidRPr="00AC7373">
        <w:rPr>
          <w:rFonts w:asciiTheme="majorBidi" w:hAnsiTheme="majorBidi" w:cstheme="majorBidi"/>
          <w:lang w:val="ru-RU"/>
        </w:rPr>
        <w:t xml:space="preserve">онституция 1982 года заложила основу для формирования нового политического порядка, и в рамках этого порядка в 1983 году начался процесс создания новых политических партий. В этом контексте в 1983 году Тургутом Озалом была основана </w:t>
      </w:r>
      <w:r w:rsidR="00554E84">
        <w:rPr>
          <w:rFonts w:asciiTheme="majorBidi" w:hAnsiTheme="majorBidi" w:cstheme="majorBidi"/>
          <w:lang w:val="ru-RU"/>
        </w:rPr>
        <w:t>«</w:t>
      </w:r>
      <w:r w:rsidRPr="00AC7373">
        <w:rPr>
          <w:rFonts w:asciiTheme="majorBidi" w:hAnsiTheme="majorBidi" w:cstheme="majorBidi"/>
          <w:lang w:val="ru-RU"/>
        </w:rPr>
        <w:t>Партия Отечества</w:t>
      </w:r>
      <w:r w:rsidR="00554E84">
        <w:rPr>
          <w:rFonts w:asciiTheme="majorBidi" w:hAnsiTheme="majorBidi" w:cstheme="majorBidi"/>
          <w:lang w:val="ru-RU"/>
        </w:rPr>
        <w:t>»</w:t>
      </w:r>
      <w:r w:rsidRPr="00AC7373">
        <w:rPr>
          <w:rFonts w:asciiTheme="majorBidi" w:hAnsiTheme="majorBidi" w:cstheme="majorBidi"/>
          <w:lang w:val="ru-RU"/>
        </w:rPr>
        <w:t>. На всеобщих выборах, состоявшихся 6 ноября 1</w:t>
      </w:r>
      <w:r w:rsidR="00876B2B">
        <w:rPr>
          <w:rFonts w:asciiTheme="majorBidi" w:hAnsiTheme="majorBidi" w:cstheme="majorBidi"/>
          <w:lang w:val="ru-RU"/>
        </w:rPr>
        <w:t>983 года, партия, получив 45,14</w:t>
      </w:r>
      <w:r w:rsidRPr="00AC7373">
        <w:rPr>
          <w:rFonts w:asciiTheme="majorBidi" w:hAnsiTheme="majorBidi" w:cstheme="majorBidi"/>
          <w:lang w:val="ru-RU"/>
        </w:rPr>
        <w:t>% голосов и 211 депутатских мандатов, обеспечила себе парламентское большинство и пришла к власти, сформировав однопартийное правительство. В период с 1983 по 1991 год она оставалась у власти единолично.</w:t>
      </w:r>
    </w:p>
    <w:p w14:paraId="129D49F6" w14:textId="51B871DA" w:rsidR="00AC7373" w:rsidRPr="00AC7373" w:rsidRDefault="00AC7373" w:rsidP="00AC7373">
      <w:pPr>
        <w:spacing w:line="360" w:lineRule="auto"/>
        <w:ind w:firstLine="709"/>
        <w:jc w:val="both"/>
        <w:rPr>
          <w:rFonts w:asciiTheme="majorBidi" w:hAnsiTheme="majorBidi" w:cstheme="majorBidi"/>
          <w:lang w:val="ru-RU"/>
        </w:rPr>
      </w:pPr>
      <w:r w:rsidRPr="00AC7373">
        <w:rPr>
          <w:rFonts w:asciiTheme="majorBidi" w:hAnsiTheme="majorBidi" w:cstheme="majorBidi"/>
          <w:lang w:val="ru-RU"/>
        </w:rPr>
        <w:t xml:space="preserve">Президент Тургут Озал скончался в 1993 году, однако </w:t>
      </w:r>
      <w:r w:rsidR="00876B2B">
        <w:rPr>
          <w:rFonts w:asciiTheme="majorBidi" w:hAnsiTheme="majorBidi" w:cstheme="majorBidi"/>
          <w:lang w:val="ru-RU"/>
        </w:rPr>
        <w:t>«</w:t>
      </w:r>
      <w:r w:rsidRPr="00AC7373">
        <w:rPr>
          <w:rFonts w:asciiTheme="majorBidi" w:hAnsiTheme="majorBidi" w:cstheme="majorBidi"/>
          <w:lang w:val="ru-RU"/>
        </w:rPr>
        <w:t>Партия Отечества</w:t>
      </w:r>
      <w:r w:rsidR="00876B2B">
        <w:rPr>
          <w:rFonts w:asciiTheme="majorBidi" w:hAnsiTheme="majorBidi" w:cstheme="majorBidi"/>
          <w:lang w:val="ru-RU"/>
        </w:rPr>
        <w:t>»</w:t>
      </w:r>
      <w:r w:rsidRPr="00AC7373">
        <w:rPr>
          <w:rFonts w:asciiTheme="majorBidi" w:hAnsiTheme="majorBidi" w:cstheme="majorBidi"/>
          <w:lang w:val="ru-RU"/>
        </w:rPr>
        <w:t xml:space="preserve"> в период с 1996 по 2002 год входила в состав различных коалиционных правительств. Окончательно партия была распущена 31 октября 2009 года, объединившись с </w:t>
      </w:r>
      <w:r w:rsidR="00876B2B">
        <w:rPr>
          <w:rFonts w:asciiTheme="majorBidi" w:hAnsiTheme="majorBidi" w:cstheme="majorBidi"/>
          <w:lang w:val="ru-RU"/>
        </w:rPr>
        <w:t>«</w:t>
      </w:r>
      <w:r w:rsidRPr="00AC7373">
        <w:rPr>
          <w:rFonts w:asciiTheme="majorBidi" w:hAnsiTheme="majorBidi" w:cstheme="majorBidi"/>
          <w:lang w:val="ru-RU"/>
        </w:rPr>
        <w:t>Демократической партией</w:t>
      </w:r>
      <w:r w:rsidR="00876B2B">
        <w:rPr>
          <w:rFonts w:asciiTheme="majorBidi" w:hAnsiTheme="majorBidi" w:cstheme="majorBidi"/>
          <w:lang w:val="ru-RU"/>
        </w:rPr>
        <w:t>»</w:t>
      </w:r>
      <w:r w:rsidRPr="00AC7373">
        <w:rPr>
          <w:rFonts w:asciiTheme="majorBidi" w:hAnsiTheme="majorBidi" w:cstheme="majorBidi"/>
          <w:lang w:val="ru-RU"/>
        </w:rPr>
        <w:t>.</w:t>
      </w:r>
    </w:p>
    <w:p w14:paraId="372B2175" w14:textId="2BF4A9A3" w:rsidR="00AC7373" w:rsidRPr="00AC7373" w:rsidRDefault="00AC7373" w:rsidP="00AC7373">
      <w:pPr>
        <w:spacing w:line="360" w:lineRule="auto"/>
        <w:ind w:firstLine="709"/>
        <w:jc w:val="both"/>
        <w:rPr>
          <w:rFonts w:asciiTheme="majorBidi" w:hAnsiTheme="majorBidi" w:cstheme="majorBidi"/>
          <w:lang w:val="ru-RU"/>
        </w:rPr>
      </w:pPr>
      <w:r w:rsidRPr="00AC7373">
        <w:rPr>
          <w:rFonts w:asciiTheme="majorBidi" w:hAnsiTheme="majorBidi" w:cstheme="majorBidi"/>
          <w:lang w:val="ru-RU"/>
        </w:rPr>
        <w:t xml:space="preserve">С первых лет существования Турецкой Республики англичане формировали все государственные институты, прежде всего армию, в соответствии со своей политической </w:t>
      </w:r>
      <w:r w:rsidRPr="00AC7373">
        <w:rPr>
          <w:rFonts w:asciiTheme="majorBidi" w:hAnsiTheme="majorBidi" w:cstheme="majorBidi"/>
          <w:lang w:val="ru-RU"/>
        </w:rPr>
        <w:lastRenderedPageBreak/>
        <w:t>линией. Несмотря на то</w:t>
      </w:r>
      <w:r w:rsidR="00876B2B">
        <w:rPr>
          <w:rFonts w:asciiTheme="majorBidi" w:hAnsiTheme="majorBidi" w:cstheme="majorBidi"/>
          <w:lang w:val="ru-RU"/>
        </w:rPr>
        <w:t>,</w:t>
      </w:r>
      <w:r w:rsidRPr="00AC7373">
        <w:rPr>
          <w:rFonts w:asciiTheme="majorBidi" w:hAnsiTheme="majorBidi" w:cstheme="majorBidi"/>
          <w:lang w:val="ru-RU"/>
        </w:rPr>
        <w:t xml:space="preserve"> что Америка пришла к власти посредством таких фигур, как Аднан Мендерес, Сулейман Демирель и Тургут Озал, англичане, опираясь на лояльную им армию, сохраняли способность и силу совершать перевороты против этих правителей. Однако политика </w:t>
      </w:r>
      <w:proofErr w:type="spellStart"/>
      <w:r w:rsidRPr="00AC7373">
        <w:rPr>
          <w:rFonts w:asciiTheme="majorBidi" w:hAnsiTheme="majorBidi" w:cstheme="majorBidi"/>
          <w:lang w:val="ru-RU"/>
        </w:rPr>
        <w:t>озаловского</w:t>
      </w:r>
      <w:proofErr w:type="spellEnd"/>
      <w:r w:rsidRPr="00AC7373">
        <w:rPr>
          <w:rFonts w:asciiTheme="majorBidi" w:hAnsiTheme="majorBidi" w:cstheme="majorBidi"/>
          <w:lang w:val="ru-RU"/>
        </w:rPr>
        <w:t xml:space="preserve"> периода, направляемая Соединёнными Штатами, занимает особое место и имеет особое значение с точки зрения воздействия на политическую жизнь Турции.</w:t>
      </w:r>
    </w:p>
    <w:p w14:paraId="0CAF5D19" w14:textId="77777777" w:rsidR="00AC7373" w:rsidRPr="00AC7373" w:rsidRDefault="00AC7373" w:rsidP="00AC7373">
      <w:pPr>
        <w:spacing w:line="360" w:lineRule="auto"/>
        <w:ind w:firstLine="709"/>
        <w:jc w:val="both"/>
        <w:rPr>
          <w:rFonts w:asciiTheme="majorBidi" w:hAnsiTheme="majorBidi" w:cstheme="majorBidi"/>
          <w:lang w:val="ru-RU"/>
        </w:rPr>
      </w:pPr>
      <w:r w:rsidRPr="00AC7373">
        <w:rPr>
          <w:rFonts w:asciiTheme="majorBidi" w:hAnsiTheme="majorBidi" w:cstheme="majorBidi"/>
          <w:lang w:val="ru-RU"/>
        </w:rPr>
        <w:t>Озал предпринял ряд шагов, на которые до него не осмеливался ни один правитель и ни один политический лидер. Он начал воздействовать на структуру армии, которая являлась единственной реальной силой в стране, и сумел пробить брешь в её жёсткой иерархической системе. Разумеется, все эти шаги он предпринимал, действуя в рамках собственной политической орбиты и опираясь на поддержку США. На протяжении всего периода своего пребывания у власти Тургут Озал проводил проамериканскую политику. Он перестроил государственные институты и внешнюю политику Турции в соответствии с интересами Соединённых Штатов.</w:t>
      </w:r>
    </w:p>
    <w:p w14:paraId="3E934885" w14:textId="58981543" w:rsidR="00AC7373" w:rsidRPr="00AC7373" w:rsidRDefault="00AC7373" w:rsidP="00AC7373">
      <w:pPr>
        <w:spacing w:line="360" w:lineRule="auto"/>
        <w:ind w:firstLine="709"/>
        <w:jc w:val="both"/>
        <w:rPr>
          <w:rFonts w:asciiTheme="majorBidi" w:hAnsiTheme="majorBidi" w:cstheme="majorBidi"/>
          <w:lang w:val="ru-RU"/>
        </w:rPr>
      </w:pPr>
      <w:r w:rsidRPr="00AC7373">
        <w:rPr>
          <w:rFonts w:asciiTheme="majorBidi" w:hAnsiTheme="majorBidi" w:cstheme="majorBidi"/>
          <w:lang w:val="ru-RU"/>
        </w:rPr>
        <w:t>В период своего премьерства он выстроил т</w:t>
      </w:r>
      <w:r w:rsidR="00C77608">
        <w:rPr>
          <w:rFonts w:asciiTheme="majorBidi" w:hAnsiTheme="majorBidi" w:cstheme="majorBidi"/>
          <w:lang w:val="ru-RU"/>
        </w:rPr>
        <w:t>есные отношения с Америкой. Так</w:t>
      </w:r>
      <w:r w:rsidRPr="00AC7373">
        <w:rPr>
          <w:rFonts w:asciiTheme="majorBidi" w:hAnsiTheme="majorBidi" w:cstheme="majorBidi"/>
          <w:lang w:val="ru-RU"/>
        </w:rPr>
        <w:t xml:space="preserve"> 28 февраля 1991 года, во время войны в Персидском заливе, завершившейся поражением Саддама Хусейна, Озал встал на сторону США и разрешил американской армии использовать военные базы на территории Турции.</w:t>
      </w:r>
    </w:p>
    <w:p w14:paraId="3351F840" w14:textId="20F8E570" w:rsidR="00AC7373" w:rsidRPr="00AC7373" w:rsidRDefault="00AC7373" w:rsidP="00AC7373">
      <w:pPr>
        <w:spacing w:line="360" w:lineRule="auto"/>
        <w:ind w:firstLine="709"/>
        <w:jc w:val="both"/>
        <w:rPr>
          <w:rFonts w:asciiTheme="majorBidi" w:hAnsiTheme="majorBidi" w:cstheme="majorBidi"/>
          <w:lang w:val="ru-RU"/>
        </w:rPr>
      </w:pPr>
      <w:r w:rsidRPr="00AC7373">
        <w:rPr>
          <w:rFonts w:asciiTheme="majorBidi" w:hAnsiTheme="majorBidi" w:cstheme="majorBidi"/>
          <w:lang w:val="ru-RU"/>
        </w:rPr>
        <w:t xml:space="preserve">Газета </w:t>
      </w:r>
      <w:r w:rsidR="00C77608">
        <w:rPr>
          <w:rFonts w:asciiTheme="majorBidi" w:hAnsiTheme="majorBidi" w:cstheme="majorBidi"/>
          <w:i/>
          <w:iCs/>
          <w:lang w:val="ru-RU"/>
        </w:rPr>
        <w:t>«</w:t>
      </w:r>
      <w:proofErr w:type="spellStart"/>
      <w:r w:rsidRPr="00AC7373">
        <w:rPr>
          <w:rFonts w:asciiTheme="majorBidi" w:hAnsiTheme="majorBidi" w:cstheme="majorBidi"/>
          <w:i/>
          <w:iCs/>
          <w:lang w:val="ru-RU"/>
        </w:rPr>
        <w:t>Washington</w:t>
      </w:r>
      <w:proofErr w:type="spellEnd"/>
      <w:r w:rsidRPr="00AC7373">
        <w:rPr>
          <w:rFonts w:asciiTheme="majorBidi" w:hAnsiTheme="majorBidi" w:cstheme="majorBidi"/>
          <w:i/>
          <w:iCs/>
          <w:lang w:val="ru-RU"/>
        </w:rPr>
        <w:t xml:space="preserve"> </w:t>
      </w:r>
      <w:proofErr w:type="spellStart"/>
      <w:r w:rsidRPr="00AC7373">
        <w:rPr>
          <w:rFonts w:asciiTheme="majorBidi" w:hAnsiTheme="majorBidi" w:cstheme="majorBidi"/>
          <w:i/>
          <w:iCs/>
          <w:lang w:val="ru-RU"/>
        </w:rPr>
        <w:t>Post</w:t>
      </w:r>
      <w:proofErr w:type="spellEnd"/>
      <w:r w:rsidR="00C77608">
        <w:rPr>
          <w:rFonts w:asciiTheme="majorBidi" w:hAnsiTheme="majorBidi" w:cstheme="majorBidi"/>
          <w:i/>
          <w:iCs/>
          <w:lang w:val="ru-RU"/>
        </w:rPr>
        <w:t>»</w:t>
      </w:r>
      <w:r w:rsidRPr="00AC7373">
        <w:rPr>
          <w:rFonts w:asciiTheme="majorBidi" w:hAnsiTheme="majorBidi" w:cstheme="majorBidi"/>
          <w:lang w:val="ru-RU"/>
        </w:rPr>
        <w:t xml:space="preserve"> в номере от 19 мая 1991 года, ссылаясь на переговоры между президентом Тургутом Озалом и президентом США Бушем, состоявшиеся в Кэмп-Дэвиде после окончания войны, писала, что Озал обладал тем, чем до него не обладал ни один турецкий лидер. Не каждому главе государства выпадала возможность провести выходные в Кэмп-Дэвиде вместе с Бушем. </w:t>
      </w:r>
      <w:r w:rsidR="00224F52">
        <w:rPr>
          <w:rFonts w:asciiTheme="majorBidi" w:hAnsiTheme="majorBidi" w:cstheme="majorBidi"/>
          <w:i/>
          <w:iCs/>
          <w:lang w:val="ru-RU"/>
        </w:rPr>
        <w:t>«</w:t>
      </w:r>
      <w:proofErr w:type="spellStart"/>
      <w:r w:rsidRPr="00AC7373">
        <w:rPr>
          <w:rFonts w:asciiTheme="majorBidi" w:hAnsiTheme="majorBidi" w:cstheme="majorBidi"/>
          <w:i/>
          <w:iCs/>
          <w:lang w:val="ru-RU"/>
        </w:rPr>
        <w:t>Washington</w:t>
      </w:r>
      <w:proofErr w:type="spellEnd"/>
      <w:r w:rsidRPr="00AC7373">
        <w:rPr>
          <w:rFonts w:asciiTheme="majorBidi" w:hAnsiTheme="majorBidi" w:cstheme="majorBidi"/>
          <w:i/>
          <w:iCs/>
          <w:lang w:val="ru-RU"/>
        </w:rPr>
        <w:t xml:space="preserve"> </w:t>
      </w:r>
      <w:proofErr w:type="spellStart"/>
      <w:r w:rsidRPr="00AC7373">
        <w:rPr>
          <w:rFonts w:asciiTheme="majorBidi" w:hAnsiTheme="majorBidi" w:cstheme="majorBidi"/>
          <w:i/>
          <w:iCs/>
          <w:lang w:val="ru-RU"/>
        </w:rPr>
        <w:t>Post</w:t>
      </w:r>
      <w:proofErr w:type="spellEnd"/>
      <w:r w:rsidR="00224F52">
        <w:rPr>
          <w:rFonts w:asciiTheme="majorBidi" w:hAnsiTheme="majorBidi" w:cstheme="majorBidi"/>
          <w:i/>
          <w:iCs/>
          <w:lang w:val="ru-RU"/>
        </w:rPr>
        <w:t>»</w:t>
      </w:r>
      <w:r w:rsidRPr="00AC7373">
        <w:rPr>
          <w:rFonts w:asciiTheme="majorBidi" w:hAnsiTheme="majorBidi" w:cstheme="majorBidi"/>
          <w:lang w:val="ru-RU"/>
        </w:rPr>
        <w:t xml:space="preserve"> сообщала, что президент Озал выполнил просьбу президента Буша о закрытии иракского нефтепровода, проходящего через территорию Турции, и приводила следующую характеристику Озала:</w:t>
      </w:r>
    </w:p>
    <w:p w14:paraId="6AAD723C" w14:textId="68D8208D" w:rsidR="00AC7373" w:rsidRPr="00AC7373" w:rsidRDefault="00AC7373" w:rsidP="004B6FF4">
      <w:pPr>
        <w:spacing w:line="360" w:lineRule="auto"/>
        <w:ind w:firstLine="709"/>
        <w:jc w:val="both"/>
        <w:rPr>
          <w:rFonts w:asciiTheme="majorBidi" w:hAnsiTheme="majorBidi" w:cstheme="majorBidi"/>
          <w:lang w:val="ru-RU"/>
        </w:rPr>
      </w:pPr>
      <w:r w:rsidRPr="00AC7373">
        <w:rPr>
          <w:rFonts w:asciiTheme="majorBidi" w:hAnsiTheme="majorBidi" w:cstheme="majorBidi"/>
          <w:i/>
          <w:iCs/>
          <w:lang w:val="ru-RU"/>
        </w:rPr>
        <w:t xml:space="preserve">«Озал отказался от политики невмешательства Турции в конфликты между арабами или между </w:t>
      </w:r>
      <w:r w:rsidR="00415F70" w:rsidRPr="00673200">
        <w:rPr>
          <w:rFonts w:asciiTheme="majorBidi" w:hAnsiTheme="majorBidi" w:cstheme="majorBidi"/>
          <w:i/>
          <w:iCs/>
          <w:lang w:val="ru-RU"/>
        </w:rPr>
        <w:t>мусульман</w:t>
      </w:r>
      <w:r w:rsidRPr="00AC7373">
        <w:rPr>
          <w:rFonts w:asciiTheme="majorBidi" w:hAnsiTheme="majorBidi" w:cstheme="majorBidi"/>
          <w:i/>
          <w:iCs/>
          <w:lang w:val="ru-RU"/>
        </w:rPr>
        <w:t xml:space="preserve">скими странами и подавил высокопоставленных турецких бюрократов и офицеров. Озал не только разрешил США использовать базу </w:t>
      </w:r>
      <w:proofErr w:type="spellStart"/>
      <w:r w:rsidRPr="00AC7373">
        <w:rPr>
          <w:rFonts w:asciiTheme="majorBidi" w:hAnsiTheme="majorBidi" w:cstheme="majorBidi"/>
          <w:i/>
          <w:iCs/>
          <w:lang w:val="ru-RU"/>
        </w:rPr>
        <w:t>Инджирлик</w:t>
      </w:r>
      <w:proofErr w:type="spellEnd"/>
      <w:r w:rsidRPr="00AC7373">
        <w:rPr>
          <w:rFonts w:asciiTheme="majorBidi" w:hAnsiTheme="majorBidi" w:cstheme="majorBidi"/>
          <w:i/>
          <w:iCs/>
          <w:lang w:val="ru-RU"/>
        </w:rPr>
        <w:t xml:space="preserve"> для бомбардировок Ирака во время войны в Персидском заливе, но и удивил высокопоставленных американских чиновников, разместив турецких солдат на границе</w:t>
      </w:r>
      <w:r w:rsidR="004B6FF4" w:rsidRPr="00673200">
        <w:rPr>
          <w:rFonts w:asciiTheme="majorBidi" w:hAnsiTheme="majorBidi" w:cstheme="majorBidi"/>
          <w:i/>
          <w:iCs/>
          <w:lang w:val="ru-RU"/>
        </w:rPr>
        <w:t>, чтобы лишить солдат Саддама возможности действовать</w:t>
      </w:r>
      <w:r w:rsidRPr="00AC7373">
        <w:rPr>
          <w:rFonts w:asciiTheme="majorBidi" w:hAnsiTheme="majorBidi" w:cstheme="majorBidi"/>
          <w:i/>
          <w:iCs/>
          <w:lang w:val="ru-RU"/>
        </w:rPr>
        <w:t>»</w:t>
      </w:r>
      <w:r w:rsidR="00AE58DA" w:rsidRPr="00673200">
        <w:rPr>
          <w:rStyle w:val="a5"/>
          <w:rFonts w:asciiTheme="majorBidi" w:hAnsiTheme="majorBidi" w:cstheme="majorBidi"/>
          <w:i/>
          <w:iCs/>
          <w:lang w:val="ru-RU"/>
        </w:rPr>
        <w:footnoteReference w:id="2"/>
      </w:r>
      <w:r w:rsidRPr="00AC7373">
        <w:rPr>
          <w:rFonts w:asciiTheme="majorBidi" w:hAnsiTheme="majorBidi" w:cstheme="majorBidi"/>
          <w:lang w:val="ru-RU"/>
        </w:rPr>
        <w:t>.</w:t>
      </w:r>
    </w:p>
    <w:p w14:paraId="1B045079" w14:textId="66D00F02" w:rsidR="00AC7373" w:rsidRPr="00AC7373" w:rsidRDefault="00AC7373" w:rsidP="00AC7373">
      <w:pPr>
        <w:spacing w:line="360" w:lineRule="auto"/>
        <w:ind w:firstLine="709"/>
        <w:jc w:val="both"/>
        <w:rPr>
          <w:rFonts w:asciiTheme="majorBidi" w:hAnsiTheme="majorBidi" w:cstheme="majorBidi"/>
          <w:lang w:val="ru-RU"/>
        </w:rPr>
      </w:pPr>
      <w:r w:rsidRPr="00AC7373">
        <w:rPr>
          <w:rFonts w:asciiTheme="majorBidi" w:hAnsiTheme="majorBidi" w:cstheme="majorBidi"/>
          <w:lang w:val="ru-RU"/>
        </w:rPr>
        <w:lastRenderedPageBreak/>
        <w:t xml:space="preserve">Примечательны и слова Озала, сказанные им в интервью </w:t>
      </w:r>
      <w:r w:rsidR="00721D34">
        <w:rPr>
          <w:rFonts w:asciiTheme="majorBidi" w:hAnsiTheme="majorBidi" w:cstheme="majorBidi"/>
          <w:i/>
          <w:iCs/>
          <w:lang w:val="ru-RU"/>
        </w:rPr>
        <w:t>«</w:t>
      </w:r>
      <w:r w:rsidRPr="00AC7373">
        <w:rPr>
          <w:rFonts w:asciiTheme="majorBidi" w:hAnsiTheme="majorBidi" w:cstheme="majorBidi"/>
          <w:i/>
          <w:iCs/>
          <w:lang w:val="ru-RU"/>
        </w:rPr>
        <w:t xml:space="preserve">CNN </w:t>
      </w:r>
      <w:proofErr w:type="spellStart"/>
      <w:r w:rsidRPr="00AC7373">
        <w:rPr>
          <w:rFonts w:asciiTheme="majorBidi" w:hAnsiTheme="majorBidi" w:cstheme="majorBidi"/>
          <w:i/>
          <w:iCs/>
          <w:lang w:val="ru-RU"/>
        </w:rPr>
        <w:t>International</w:t>
      </w:r>
      <w:proofErr w:type="spellEnd"/>
      <w:r w:rsidR="00721D34">
        <w:rPr>
          <w:rFonts w:asciiTheme="majorBidi" w:hAnsiTheme="majorBidi" w:cstheme="majorBidi"/>
          <w:i/>
          <w:iCs/>
          <w:lang w:val="ru-RU"/>
        </w:rPr>
        <w:t>»</w:t>
      </w:r>
      <w:r w:rsidRPr="00AC7373">
        <w:rPr>
          <w:rFonts w:asciiTheme="majorBidi" w:hAnsiTheme="majorBidi" w:cstheme="majorBidi"/>
          <w:lang w:val="ru-RU"/>
        </w:rPr>
        <w:t xml:space="preserve"> во время войны в Персидском заливе в 1991 году. На вопрос журналиста: </w:t>
      </w:r>
      <w:r w:rsidRPr="00AC7373">
        <w:rPr>
          <w:rFonts w:asciiTheme="majorBidi" w:hAnsiTheme="majorBidi" w:cstheme="majorBidi"/>
          <w:i/>
          <w:iCs/>
          <w:lang w:val="ru-RU"/>
        </w:rPr>
        <w:t>«Должны ли США что-то Турции за вашу поддержку?»</w:t>
      </w:r>
      <w:r w:rsidR="00E63030" w:rsidRPr="00673200">
        <w:rPr>
          <w:rFonts w:asciiTheme="majorBidi" w:hAnsiTheme="majorBidi" w:cstheme="majorBidi"/>
          <w:lang w:val="ru-RU"/>
        </w:rPr>
        <w:t xml:space="preserve">, </w:t>
      </w:r>
      <w:r w:rsidRPr="00AC7373">
        <w:rPr>
          <w:rFonts w:asciiTheme="majorBidi" w:hAnsiTheme="majorBidi" w:cstheme="majorBidi"/>
          <w:lang w:val="ru-RU"/>
        </w:rPr>
        <w:t>— он ответил, что Турция выполнила свой долг и является лучш</w:t>
      </w:r>
      <w:r w:rsidR="00721D34">
        <w:rPr>
          <w:rFonts w:asciiTheme="majorBidi" w:hAnsiTheme="majorBidi" w:cstheme="majorBidi"/>
          <w:lang w:val="ru-RU"/>
        </w:rPr>
        <w:t>им союзником, чем другие страны</w:t>
      </w:r>
      <w:r w:rsidRPr="00AC7373">
        <w:rPr>
          <w:rFonts w:asciiTheme="majorBidi" w:hAnsiTheme="majorBidi" w:cstheme="majorBidi"/>
          <w:lang w:val="ru-RU"/>
        </w:rPr>
        <w:t xml:space="preserve"> (</w:t>
      </w:r>
      <w:r w:rsidR="00721D34">
        <w:rPr>
          <w:rFonts w:asciiTheme="majorBidi" w:hAnsiTheme="majorBidi" w:cstheme="majorBidi"/>
          <w:i/>
          <w:iCs/>
          <w:lang w:val="ru-RU"/>
        </w:rPr>
        <w:t>«</w:t>
      </w:r>
      <w:proofErr w:type="spellStart"/>
      <w:r w:rsidRPr="00AC7373">
        <w:rPr>
          <w:rFonts w:asciiTheme="majorBidi" w:hAnsiTheme="majorBidi" w:cstheme="majorBidi"/>
          <w:i/>
          <w:iCs/>
          <w:lang w:val="ru-RU"/>
        </w:rPr>
        <w:t>Cumhuriyet</w:t>
      </w:r>
      <w:proofErr w:type="spellEnd"/>
      <w:r w:rsidR="00721D34">
        <w:rPr>
          <w:rFonts w:asciiTheme="majorBidi" w:hAnsiTheme="majorBidi" w:cstheme="majorBidi"/>
          <w:i/>
          <w:iCs/>
          <w:lang w:val="ru-RU"/>
        </w:rPr>
        <w:t>»</w:t>
      </w:r>
      <w:r w:rsidR="00721D34">
        <w:rPr>
          <w:rFonts w:asciiTheme="majorBidi" w:hAnsiTheme="majorBidi" w:cstheme="majorBidi"/>
          <w:lang w:val="ru-RU"/>
        </w:rPr>
        <w:t>, 1991:</w:t>
      </w:r>
      <w:r w:rsidRPr="00AC7373">
        <w:rPr>
          <w:rFonts w:asciiTheme="majorBidi" w:hAnsiTheme="majorBidi" w:cstheme="majorBidi"/>
          <w:lang w:val="ru-RU"/>
        </w:rPr>
        <w:t>14)</w:t>
      </w:r>
      <w:r w:rsidR="00721D34">
        <w:rPr>
          <w:rFonts w:asciiTheme="majorBidi" w:hAnsiTheme="majorBidi" w:cstheme="majorBidi"/>
          <w:lang w:val="ru-RU"/>
        </w:rPr>
        <w:t>.</w:t>
      </w:r>
    </w:p>
    <w:p w14:paraId="21211059" w14:textId="77777777" w:rsidR="0080456D" w:rsidRPr="0080456D" w:rsidRDefault="0080456D" w:rsidP="0080456D">
      <w:pPr>
        <w:spacing w:line="360" w:lineRule="auto"/>
        <w:ind w:firstLine="709"/>
        <w:jc w:val="both"/>
        <w:rPr>
          <w:rFonts w:asciiTheme="majorBidi" w:hAnsiTheme="majorBidi" w:cstheme="majorBidi"/>
          <w:b/>
          <w:bCs/>
          <w:lang w:val="ru-RU"/>
        </w:rPr>
      </w:pPr>
      <w:r w:rsidRPr="0080456D">
        <w:rPr>
          <w:rFonts w:asciiTheme="majorBidi" w:hAnsiTheme="majorBidi" w:cstheme="majorBidi"/>
          <w:b/>
          <w:bCs/>
          <w:lang w:val="ru-RU"/>
        </w:rPr>
        <w:t>Борьба США с английской военной опекой</w:t>
      </w:r>
    </w:p>
    <w:p w14:paraId="2B8A083B" w14:textId="34C936B0" w:rsidR="00F770C6" w:rsidRPr="00F770C6" w:rsidRDefault="00F770C6" w:rsidP="00F770C6">
      <w:pPr>
        <w:spacing w:line="360" w:lineRule="auto"/>
        <w:ind w:firstLine="709"/>
        <w:jc w:val="both"/>
        <w:rPr>
          <w:rFonts w:asciiTheme="majorBidi" w:hAnsiTheme="majorBidi" w:cstheme="majorBidi"/>
          <w:lang w:val="ru-RU"/>
        </w:rPr>
      </w:pPr>
      <w:r w:rsidRPr="00F770C6">
        <w:rPr>
          <w:rFonts w:asciiTheme="majorBidi" w:hAnsiTheme="majorBidi" w:cstheme="majorBidi"/>
          <w:lang w:val="ru-RU"/>
        </w:rPr>
        <w:t xml:space="preserve">Америка через Озала приступила к поиску в Турции подходящего для себя политического пространства. В этом процессе она использовала различные методы и подходы. До выборов 29 ноября 1987 года Озал в значительной степени проводил политику, демонстрируя согласие и внешнюю совместимость с армией. Однако после выборов 1987 года, когда он второй раз </w:t>
      </w:r>
      <w:r w:rsidR="009F517A" w:rsidRPr="00673200">
        <w:rPr>
          <w:rFonts w:asciiTheme="majorBidi" w:hAnsiTheme="majorBidi" w:cstheme="majorBidi"/>
          <w:lang w:val="ru-RU"/>
        </w:rPr>
        <w:t xml:space="preserve">одержал </w:t>
      </w:r>
      <w:r w:rsidRPr="00F770C6">
        <w:rPr>
          <w:rFonts w:asciiTheme="majorBidi" w:hAnsiTheme="majorBidi" w:cstheme="majorBidi"/>
          <w:lang w:val="ru-RU"/>
        </w:rPr>
        <w:t>победу на выборах, Озал уже не стал избегать шагов, способных привести к прямому противостоянию с военным руководством.</w:t>
      </w:r>
    </w:p>
    <w:p w14:paraId="696A86C3" w14:textId="2BF8910F" w:rsidR="00F770C6" w:rsidRPr="00F770C6" w:rsidRDefault="00D370FC" w:rsidP="00F770C6">
      <w:pPr>
        <w:spacing w:line="360" w:lineRule="auto"/>
        <w:ind w:firstLine="709"/>
        <w:jc w:val="both"/>
        <w:rPr>
          <w:rFonts w:asciiTheme="majorBidi" w:hAnsiTheme="majorBidi" w:cstheme="majorBidi"/>
          <w:lang w:val="ru-RU"/>
        </w:rPr>
      </w:pPr>
      <w:r>
        <w:rPr>
          <w:rFonts w:asciiTheme="majorBidi" w:hAnsiTheme="majorBidi" w:cstheme="majorBidi"/>
          <w:lang w:val="ru-RU"/>
        </w:rPr>
        <w:t>Так</w:t>
      </w:r>
      <w:r w:rsidR="00F770C6" w:rsidRPr="00F770C6">
        <w:rPr>
          <w:rFonts w:asciiTheme="majorBidi" w:hAnsiTheme="majorBidi" w:cstheme="majorBidi"/>
          <w:lang w:val="ru-RU"/>
        </w:rPr>
        <w:t xml:space="preserve"> он заменил военных советников в министерствах гражданскими кадрами. Аналогичным образом, в 1987 году, не следуя общепринятым рекомендациям, он назначил на пост начальника Генерального штаба </w:t>
      </w:r>
      <w:proofErr w:type="spellStart"/>
      <w:r w:rsidR="00F770C6" w:rsidRPr="00F770C6">
        <w:rPr>
          <w:rFonts w:asciiTheme="majorBidi" w:hAnsiTheme="majorBidi" w:cstheme="majorBidi"/>
          <w:lang w:val="ru-RU"/>
        </w:rPr>
        <w:t>Неджипа</w:t>
      </w:r>
      <w:proofErr w:type="spellEnd"/>
      <w:r w:rsidR="00F770C6" w:rsidRPr="00F770C6">
        <w:rPr>
          <w:rFonts w:asciiTheme="majorBidi" w:hAnsiTheme="majorBidi" w:cstheme="majorBidi"/>
          <w:lang w:val="ru-RU"/>
        </w:rPr>
        <w:t xml:space="preserve"> </w:t>
      </w:r>
      <w:proofErr w:type="spellStart"/>
      <w:r w:rsidR="00F770C6" w:rsidRPr="00F770C6">
        <w:rPr>
          <w:rFonts w:asciiTheme="majorBidi" w:hAnsiTheme="majorBidi" w:cstheme="majorBidi"/>
          <w:lang w:val="ru-RU"/>
        </w:rPr>
        <w:t>Торумтая</w:t>
      </w:r>
      <w:proofErr w:type="spellEnd"/>
      <w:r w:rsidR="00F770C6" w:rsidRPr="00F770C6">
        <w:rPr>
          <w:rFonts w:asciiTheme="majorBidi" w:hAnsiTheme="majorBidi" w:cstheme="majorBidi"/>
          <w:lang w:val="ru-RU"/>
        </w:rPr>
        <w:t xml:space="preserve"> вместо </w:t>
      </w:r>
      <w:proofErr w:type="spellStart"/>
      <w:r w:rsidR="00F770C6" w:rsidRPr="00F770C6">
        <w:rPr>
          <w:rFonts w:asciiTheme="majorBidi" w:hAnsiTheme="majorBidi" w:cstheme="majorBidi"/>
          <w:lang w:val="ru-RU"/>
        </w:rPr>
        <w:t>Недждета</w:t>
      </w:r>
      <w:proofErr w:type="spellEnd"/>
      <w:r w:rsidR="00F770C6" w:rsidRPr="00F770C6">
        <w:rPr>
          <w:rFonts w:asciiTheme="majorBidi" w:hAnsiTheme="majorBidi" w:cstheme="majorBidi"/>
          <w:lang w:val="ru-RU"/>
        </w:rPr>
        <w:t xml:space="preserve"> </w:t>
      </w:r>
      <w:proofErr w:type="spellStart"/>
      <w:r w:rsidR="00F770C6" w:rsidRPr="00F770C6">
        <w:rPr>
          <w:rFonts w:asciiTheme="majorBidi" w:hAnsiTheme="majorBidi" w:cstheme="majorBidi"/>
          <w:lang w:val="ru-RU"/>
        </w:rPr>
        <w:t>Озторна</w:t>
      </w:r>
      <w:proofErr w:type="spellEnd"/>
      <w:r w:rsidR="00F770C6" w:rsidRPr="00F770C6">
        <w:rPr>
          <w:rFonts w:asciiTheme="majorBidi" w:hAnsiTheme="majorBidi" w:cstheme="majorBidi"/>
          <w:lang w:val="ru-RU"/>
        </w:rPr>
        <w:t>.</w:t>
      </w:r>
    </w:p>
    <w:p w14:paraId="36C0E40C" w14:textId="77777777" w:rsidR="00F770C6" w:rsidRPr="00F770C6" w:rsidRDefault="00F770C6" w:rsidP="00F770C6">
      <w:pPr>
        <w:spacing w:line="360" w:lineRule="auto"/>
        <w:ind w:firstLine="709"/>
        <w:jc w:val="both"/>
        <w:rPr>
          <w:rFonts w:asciiTheme="majorBidi" w:hAnsiTheme="majorBidi" w:cstheme="majorBidi"/>
          <w:lang w:val="ru-RU"/>
        </w:rPr>
      </w:pPr>
      <w:r w:rsidRPr="00F770C6">
        <w:rPr>
          <w:rFonts w:asciiTheme="majorBidi" w:hAnsiTheme="majorBidi" w:cstheme="majorBidi"/>
          <w:lang w:val="ru-RU"/>
        </w:rPr>
        <w:t>Озал продолжал предпринимать шаги, направленные на утверждение американской политической линии в противовес военной опеке и на ограничение сферы влияния армии. Он внёс изменения в Закон о полномочиях и обязанностях полиции, создав Управление разведки в системе органов безопасности. Кроме того, в 1983 году, в качестве альтернативы армии, он учредил Управление специальных операций в структуре Главного управления безопасности, оснастив его тяжёлым вооружением.</w:t>
      </w:r>
    </w:p>
    <w:p w14:paraId="20F967D8" w14:textId="2DD35A7B" w:rsidR="00F770C6" w:rsidRPr="00F770C6" w:rsidRDefault="00F770C6" w:rsidP="00F770C6">
      <w:pPr>
        <w:spacing w:line="360" w:lineRule="auto"/>
        <w:ind w:firstLine="709"/>
        <w:jc w:val="both"/>
        <w:rPr>
          <w:rFonts w:asciiTheme="majorBidi" w:hAnsiTheme="majorBidi" w:cstheme="majorBidi"/>
          <w:lang w:val="ru-RU"/>
        </w:rPr>
      </w:pPr>
      <w:r w:rsidRPr="00F770C6">
        <w:rPr>
          <w:rFonts w:asciiTheme="majorBidi" w:hAnsiTheme="majorBidi" w:cstheme="majorBidi"/>
          <w:lang w:val="ru-RU"/>
        </w:rPr>
        <w:t>В этом же контексте Озал выступал против сведения демократии исключительно к парламентской системе и настойчиво предлагал вместо английской парламентской модели внедрение аме</w:t>
      </w:r>
      <w:r w:rsidR="00D370FC">
        <w:rPr>
          <w:rFonts w:asciiTheme="majorBidi" w:hAnsiTheme="majorBidi" w:cstheme="majorBidi"/>
          <w:lang w:val="ru-RU"/>
        </w:rPr>
        <w:t>риканской президентской системы</w:t>
      </w:r>
      <w:r w:rsidRPr="00F770C6">
        <w:rPr>
          <w:rFonts w:asciiTheme="majorBidi" w:hAnsiTheme="majorBidi" w:cstheme="majorBidi"/>
          <w:lang w:val="ru-RU"/>
        </w:rPr>
        <w:t xml:space="preserve"> (</w:t>
      </w:r>
      <w:r w:rsidR="00D370FC">
        <w:rPr>
          <w:rFonts w:asciiTheme="majorBidi" w:hAnsiTheme="majorBidi" w:cstheme="majorBidi"/>
          <w:lang w:val="ru-RU"/>
        </w:rPr>
        <w:t>«</w:t>
      </w:r>
      <w:proofErr w:type="spellStart"/>
      <w:r w:rsidRPr="00F770C6">
        <w:rPr>
          <w:rFonts w:asciiTheme="majorBidi" w:hAnsiTheme="majorBidi" w:cstheme="majorBidi"/>
          <w:lang w:val="ru-RU"/>
        </w:rPr>
        <w:t>Barlas</w:t>
      </w:r>
      <w:proofErr w:type="spellEnd"/>
      <w:r w:rsidR="00D370FC">
        <w:rPr>
          <w:rFonts w:asciiTheme="majorBidi" w:hAnsiTheme="majorBidi" w:cstheme="majorBidi"/>
          <w:lang w:val="ru-RU"/>
        </w:rPr>
        <w:t>»</w:t>
      </w:r>
      <w:r w:rsidRPr="00F770C6">
        <w:rPr>
          <w:rFonts w:asciiTheme="majorBidi" w:hAnsiTheme="majorBidi" w:cstheme="majorBidi"/>
          <w:lang w:val="ru-RU"/>
        </w:rPr>
        <w:t xml:space="preserve">, 1994:141; </w:t>
      </w:r>
      <w:r w:rsidR="00D370FC">
        <w:rPr>
          <w:rFonts w:asciiTheme="majorBidi" w:hAnsiTheme="majorBidi" w:cstheme="majorBidi"/>
          <w:lang w:val="ru-RU"/>
        </w:rPr>
        <w:t>«</w:t>
      </w:r>
      <w:proofErr w:type="spellStart"/>
      <w:r w:rsidRPr="00F770C6">
        <w:rPr>
          <w:rFonts w:asciiTheme="majorBidi" w:hAnsiTheme="majorBidi" w:cstheme="majorBidi"/>
          <w:lang w:val="ru-RU"/>
        </w:rPr>
        <w:t>İçener</w:t>
      </w:r>
      <w:proofErr w:type="spellEnd"/>
      <w:r w:rsidR="00D370FC">
        <w:rPr>
          <w:rFonts w:asciiTheme="majorBidi" w:hAnsiTheme="majorBidi" w:cstheme="majorBidi"/>
          <w:lang w:val="ru-RU"/>
        </w:rPr>
        <w:t>»</w:t>
      </w:r>
      <w:r w:rsidRPr="00F770C6">
        <w:rPr>
          <w:rFonts w:asciiTheme="majorBidi" w:hAnsiTheme="majorBidi" w:cstheme="majorBidi"/>
          <w:lang w:val="ru-RU"/>
        </w:rPr>
        <w:t>, 2015:322)</w:t>
      </w:r>
      <w:r w:rsidR="00D370FC">
        <w:rPr>
          <w:rFonts w:asciiTheme="majorBidi" w:hAnsiTheme="majorBidi" w:cstheme="majorBidi"/>
          <w:lang w:val="ru-RU"/>
        </w:rPr>
        <w:t>.</w:t>
      </w:r>
    </w:p>
    <w:p w14:paraId="6F42733C" w14:textId="760040C5" w:rsidR="00413831" w:rsidRPr="00413831" w:rsidRDefault="00413831" w:rsidP="00413831">
      <w:pPr>
        <w:spacing w:line="360" w:lineRule="auto"/>
        <w:ind w:firstLine="709"/>
        <w:jc w:val="both"/>
        <w:rPr>
          <w:rFonts w:asciiTheme="majorBidi" w:hAnsiTheme="majorBidi" w:cstheme="majorBidi"/>
          <w:b/>
          <w:bCs/>
          <w:lang w:val="ru-RU"/>
        </w:rPr>
      </w:pPr>
      <w:r w:rsidRPr="00413831">
        <w:rPr>
          <w:rFonts w:asciiTheme="majorBidi" w:hAnsiTheme="majorBidi" w:cstheme="majorBidi"/>
          <w:b/>
          <w:bCs/>
          <w:lang w:val="ru-RU"/>
        </w:rPr>
        <w:t>Террористическая карта Америки «PKK»</w:t>
      </w:r>
      <w:r w:rsidR="00CE6FFD" w:rsidRPr="00673200">
        <w:rPr>
          <w:rFonts w:asciiTheme="majorBidi" w:hAnsiTheme="majorBidi" w:cstheme="majorBidi"/>
          <w:b/>
          <w:bCs/>
          <w:lang w:val="ru-RU"/>
        </w:rPr>
        <w:t xml:space="preserve"> (РПК)</w:t>
      </w:r>
    </w:p>
    <w:p w14:paraId="45FEA8DA" w14:textId="1C0C6312" w:rsidR="009D04C8" w:rsidRPr="009D04C8" w:rsidRDefault="009D04C8" w:rsidP="009D04C8">
      <w:pPr>
        <w:spacing w:line="360" w:lineRule="auto"/>
        <w:ind w:firstLine="709"/>
        <w:jc w:val="both"/>
        <w:rPr>
          <w:rFonts w:asciiTheme="majorBidi" w:hAnsiTheme="majorBidi" w:cstheme="majorBidi"/>
          <w:lang w:val="ru-RU"/>
        </w:rPr>
      </w:pPr>
      <w:r w:rsidRPr="009D04C8">
        <w:rPr>
          <w:rFonts w:asciiTheme="majorBidi" w:hAnsiTheme="majorBidi" w:cstheme="majorBidi"/>
          <w:lang w:val="ru-RU"/>
        </w:rPr>
        <w:t>После 1980 года, когда Америка взяла под контроль власть Озала и стала доминировать в политической сфере, она начала предпринимать шаги по закреплению своего влияния в Турции, прежде всего</w:t>
      </w:r>
      <w:r w:rsidR="00C47235">
        <w:rPr>
          <w:rFonts w:asciiTheme="majorBidi" w:hAnsiTheme="majorBidi" w:cstheme="majorBidi"/>
          <w:lang w:val="ru-RU"/>
        </w:rPr>
        <w:t xml:space="preserve"> —</w:t>
      </w:r>
      <w:r w:rsidRPr="009D04C8">
        <w:rPr>
          <w:rFonts w:asciiTheme="majorBidi" w:hAnsiTheme="majorBidi" w:cstheme="majorBidi"/>
          <w:lang w:val="ru-RU"/>
        </w:rPr>
        <w:t xml:space="preserve"> через воздействие на армию. Однако, несмотря на все усилия и даже обучение многих высокопоставленных командиров в США, ей так и не удалось добиться желаемого уровня влияния на военное руководство. В связи с этим она решила нанести удар по армии, являвшейся одной из ключевых составляющих системы безопасности республики. Таким образом, её политика стала развиваться по двум направлениям.</w:t>
      </w:r>
    </w:p>
    <w:p w14:paraId="55A09F64" w14:textId="315DA3FC" w:rsidR="009D04C8" w:rsidRPr="009D04C8" w:rsidRDefault="009D04C8" w:rsidP="009D04C8">
      <w:pPr>
        <w:spacing w:line="360" w:lineRule="auto"/>
        <w:ind w:firstLine="709"/>
        <w:jc w:val="both"/>
        <w:rPr>
          <w:rFonts w:asciiTheme="majorBidi" w:hAnsiTheme="majorBidi" w:cstheme="majorBidi"/>
          <w:lang w:val="ru-RU"/>
        </w:rPr>
      </w:pPr>
      <w:r w:rsidRPr="009D04C8">
        <w:rPr>
          <w:rFonts w:asciiTheme="majorBidi" w:hAnsiTheme="majorBidi" w:cstheme="majorBidi"/>
          <w:lang w:val="ru-RU"/>
        </w:rPr>
        <w:lastRenderedPageBreak/>
        <w:t xml:space="preserve">Первое — исламское направление. Под влиянием </w:t>
      </w:r>
      <w:bookmarkStart w:id="0" w:name="_Hlk220324625"/>
      <w:r w:rsidRPr="009D04C8">
        <w:rPr>
          <w:rFonts w:asciiTheme="majorBidi" w:hAnsiTheme="majorBidi" w:cstheme="majorBidi"/>
          <w:lang w:val="ru-RU"/>
        </w:rPr>
        <w:t xml:space="preserve">исламской личности Озала </w:t>
      </w:r>
      <w:bookmarkEnd w:id="0"/>
      <w:r w:rsidRPr="009D04C8">
        <w:rPr>
          <w:rFonts w:asciiTheme="majorBidi" w:hAnsiTheme="majorBidi" w:cstheme="majorBidi"/>
          <w:lang w:val="ru-RU"/>
        </w:rPr>
        <w:t xml:space="preserve">было обеспечено вхождение большого числа мусульман в государственные структуры. Были созданы условия и возможности для усиления групп, которые сегодня относят к категории «умеренного </w:t>
      </w:r>
      <w:r w:rsidR="00A235FF" w:rsidRPr="00673200">
        <w:rPr>
          <w:rFonts w:asciiTheme="majorBidi" w:hAnsiTheme="majorBidi" w:cstheme="majorBidi"/>
          <w:lang w:val="ru-RU"/>
        </w:rPr>
        <w:t>И</w:t>
      </w:r>
      <w:r w:rsidRPr="009D04C8">
        <w:rPr>
          <w:rFonts w:asciiTheme="majorBidi" w:hAnsiTheme="majorBidi" w:cstheme="majorBidi"/>
          <w:lang w:val="ru-RU"/>
        </w:rPr>
        <w:t xml:space="preserve">слама», в частности суфийских, </w:t>
      </w:r>
      <w:proofErr w:type="spellStart"/>
      <w:r w:rsidRPr="009D04C8">
        <w:rPr>
          <w:rFonts w:asciiTheme="majorBidi" w:hAnsiTheme="majorBidi" w:cstheme="majorBidi"/>
          <w:lang w:val="ru-RU"/>
        </w:rPr>
        <w:t>нурджийских</w:t>
      </w:r>
      <w:proofErr w:type="spellEnd"/>
      <w:r w:rsidRPr="009D04C8">
        <w:rPr>
          <w:rFonts w:asciiTheme="majorBidi" w:hAnsiTheme="majorBidi" w:cstheme="majorBidi"/>
          <w:lang w:val="ru-RU"/>
        </w:rPr>
        <w:t xml:space="preserve"> и частично </w:t>
      </w:r>
      <w:proofErr w:type="spellStart"/>
      <w:r w:rsidRPr="009D04C8">
        <w:rPr>
          <w:rFonts w:asciiTheme="majorBidi" w:hAnsiTheme="majorBidi" w:cstheme="majorBidi"/>
          <w:lang w:val="ru-RU"/>
        </w:rPr>
        <w:t>проиранских</w:t>
      </w:r>
      <w:proofErr w:type="spellEnd"/>
      <w:r w:rsidRPr="009D04C8">
        <w:rPr>
          <w:rFonts w:asciiTheme="majorBidi" w:hAnsiTheme="majorBidi" w:cstheme="majorBidi"/>
          <w:lang w:val="ru-RU"/>
        </w:rPr>
        <w:t xml:space="preserve"> кругов. Холдинги, основанные мусульманами, были подняты до уровня, позволяющего им конкурировать с холдингами светских кругов. Данная линия получила название политики «исламизации».</w:t>
      </w:r>
    </w:p>
    <w:p w14:paraId="0E0FA443" w14:textId="59295FED" w:rsidR="009D04C8" w:rsidRPr="009D04C8" w:rsidRDefault="009D04C8" w:rsidP="009D04C8">
      <w:pPr>
        <w:spacing w:line="360" w:lineRule="auto"/>
        <w:ind w:firstLine="709"/>
        <w:jc w:val="both"/>
        <w:rPr>
          <w:rFonts w:asciiTheme="majorBidi" w:hAnsiTheme="majorBidi" w:cstheme="majorBidi"/>
          <w:lang w:val="ru-RU"/>
        </w:rPr>
      </w:pPr>
      <w:r w:rsidRPr="009D04C8">
        <w:rPr>
          <w:rFonts w:asciiTheme="majorBidi" w:hAnsiTheme="majorBidi" w:cstheme="majorBidi"/>
          <w:lang w:val="ru-RU"/>
        </w:rPr>
        <w:t xml:space="preserve">Второе — </w:t>
      </w:r>
      <w:proofErr w:type="spellStart"/>
      <w:r w:rsidRPr="009D04C8">
        <w:rPr>
          <w:rFonts w:asciiTheme="majorBidi" w:hAnsiTheme="majorBidi" w:cstheme="majorBidi"/>
          <w:lang w:val="ru-RU"/>
        </w:rPr>
        <w:t>курдистское</w:t>
      </w:r>
      <w:proofErr w:type="spellEnd"/>
      <w:r w:rsidRPr="009D04C8">
        <w:rPr>
          <w:rFonts w:asciiTheme="majorBidi" w:hAnsiTheme="majorBidi" w:cstheme="majorBidi"/>
          <w:lang w:val="ru-RU"/>
        </w:rPr>
        <w:t xml:space="preserve"> направление. В 1979 году Америка начала усиливать </w:t>
      </w:r>
      <w:r w:rsidR="00865314">
        <w:rPr>
          <w:rFonts w:asciiTheme="majorBidi" w:hAnsiTheme="majorBidi" w:cstheme="majorBidi"/>
          <w:lang w:val="ru-RU"/>
        </w:rPr>
        <w:t>«</w:t>
      </w:r>
      <w:r w:rsidR="00471C35" w:rsidRPr="00673200">
        <w:rPr>
          <w:rFonts w:asciiTheme="majorBidi" w:hAnsiTheme="majorBidi" w:cstheme="majorBidi"/>
          <w:lang w:val="ru-RU"/>
        </w:rPr>
        <w:t>РПК</w:t>
      </w:r>
      <w:r w:rsidR="00865314">
        <w:rPr>
          <w:rFonts w:asciiTheme="majorBidi" w:hAnsiTheme="majorBidi" w:cstheme="majorBidi"/>
          <w:lang w:val="ru-RU"/>
        </w:rPr>
        <w:t>»</w:t>
      </w:r>
      <w:r w:rsidRPr="009D04C8">
        <w:rPr>
          <w:rFonts w:asciiTheme="majorBidi" w:hAnsiTheme="majorBidi" w:cstheme="majorBidi"/>
          <w:lang w:val="ru-RU"/>
        </w:rPr>
        <w:t xml:space="preserve">, </w:t>
      </w:r>
      <w:proofErr w:type="gramStart"/>
      <w:r w:rsidRPr="009D04C8">
        <w:rPr>
          <w:rFonts w:asciiTheme="majorBidi" w:hAnsiTheme="majorBidi" w:cstheme="majorBidi"/>
          <w:lang w:val="ru-RU"/>
        </w:rPr>
        <w:t>созданную</w:t>
      </w:r>
      <w:proofErr w:type="gramEnd"/>
      <w:r w:rsidRPr="009D04C8">
        <w:rPr>
          <w:rFonts w:asciiTheme="majorBidi" w:hAnsiTheme="majorBidi" w:cstheme="majorBidi"/>
          <w:lang w:val="ru-RU"/>
        </w:rPr>
        <w:t xml:space="preserve"> в Анкаре группой студентов под руководством Абдуллы Оджалана под контролем турецкой разведки с целью отслеживания, перенаправления и подавления возможных движений среди курдов. С этой целью были обеспечены условия для создания учебных лагерей </w:t>
      </w:r>
      <w:r w:rsidR="00865314">
        <w:rPr>
          <w:rFonts w:asciiTheme="majorBidi" w:hAnsiTheme="majorBidi" w:cstheme="majorBidi"/>
          <w:lang w:val="ru-RU"/>
        </w:rPr>
        <w:t>«</w:t>
      </w:r>
      <w:r w:rsidR="00DF50D3" w:rsidRPr="00673200">
        <w:rPr>
          <w:rFonts w:asciiTheme="majorBidi" w:hAnsiTheme="majorBidi" w:cstheme="majorBidi"/>
          <w:lang w:val="ru-RU"/>
        </w:rPr>
        <w:t>РПК</w:t>
      </w:r>
      <w:r w:rsidR="00865314">
        <w:rPr>
          <w:rFonts w:asciiTheme="majorBidi" w:hAnsiTheme="majorBidi" w:cstheme="majorBidi"/>
          <w:lang w:val="ru-RU"/>
        </w:rPr>
        <w:t>»</w:t>
      </w:r>
      <w:r w:rsidRPr="009D04C8">
        <w:rPr>
          <w:rFonts w:asciiTheme="majorBidi" w:hAnsiTheme="majorBidi" w:cstheme="majorBidi"/>
          <w:lang w:val="ru-RU"/>
        </w:rPr>
        <w:t xml:space="preserve"> в Сирии, где США обладали влиянием через Хафиза Асада, а сама организация была снабжена военной техникой. Первую акцию </w:t>
      </w:r>
      <w:r w:rsidR="00865314">
        <w:rPr>
          <w:rFonts w:asciiTheme="majorBidi" w:hAnsiTheme="majorBidi" w:cstheme="majorBidi"/>
          <w:lang w:val="ru-RU"/>
        </w:rPr>
        <w:t>«</w:t>
      </w:r>
      <w:r w:rsidR="00DF0C4E" w:rsidRPr="00673200">
        <w:rPr>
          <w:rFonts w:asciiTheme="majorBidi" w:hAnsiTheme="majorBidi" w:cstheme="majorBidi"/>
          <w:lang w:val="ru-RU"/>
        </w:rPr>
        <w:t>РПК</w:t>
      </w:r>
      <w:r w:rsidR="00865314">
        <w:rPr>
          <w:rFonts w:asciiTheme="majorBidi" w:hAnsiTheme="majorBidi" w:cstheme="majorBidi"/>
          <w:lang w:val="ru-RU"/>
        </w:rPr>
        <w:t>»</w:t>
      </w:r>
      <w:r w:rsidRPr="009D04C8">
        <w:rPr>
          <w:rFonts w:asciiTheme="majorBidi" w:hAnsiTheme="majorBidi" w:cstheme="majorBidi"/>
          <w:lang w:val="ru-RU"/>
        </w:rPr>
        <w:t xml:space="preserve"> провела в 1984 году в Сиирте. С одной стороны, Америка оказывала давление на армию посредством политических инициатив Озала, а с другой — через насильственные действия </w:t>
      </w:r>
      <w:r w:rsidR="00865314">
        <w:rPr>
          <w:rFonts w:asciiTheme="majorBidi" w:hAnsiTheme="majorBidi" w:cstheme="majorBidi"/>
          <w:lang w:val="ru-RU"/>
        </w:rPr>
        <w:t>«</w:t>
      </w:r>
      <w:r w:rsidR="000216AA" w:rsidRPr="00673200">
        <w:rPr>
          <w:rFonts w:asciiTheme="majorBidi" w:hAnsiTheme="majorBidi" w:cstheme="majorBidi"/>
          <w:lang w:val="ru-RU"/>
        </w:rPr>
        <w:t>РПК</w:t>
      </w:r>
      <w:r w:rsidR="00865314">
        <w:rPr>
          <w:rFonts w:asciiTheme="majorBidi" w:hAnsiTheme="majorBidi" w:cstheme="majorBidi"/>
          <w:lang w:val="ru-RU"/>
        </w:rPr>
        <w:t>»</w:t>
      </w:r>
      <w:r w:rsidRPr="009D04C8">
        <w:rPr>
          <w:rFonts w:asciiTheme="majorBidi" w:hAnsiTheme="majorBidi" w:cstheme="majorBidi"/>
          <w:lang w:val="ru-RU"/>
        </w:rPr>
        <w:t xml:space="preserve">. Примечательно, что политику исламизации Америка финансировала за счёт мусульманских эмигрантов, выехавших из Турции в Европу, тогда как курдское движение под руководством </w:t>
      </w:r>
      <w:r w:rsidR="00865314">
        <w:rPr>
          <w:rFonts w:asciiTheme="majorBidi" w:hAnsiTheme="majorBidi" w:cstheme="majorBidi"/>
          <w:lang w:val="ru-RU"/>
        </w:rPr>
        <w:t>«</w:t>
      </w:r>
      <w:r w:rsidR="00EC063C" w:rsidRPr="00673200">
        <w:rPr>
          <w:rFonts w:asciiTheme="majorBidi" w:hAnsiTheme="majorBidi" w:cstheme="majorBidi"/>
          <w:lang w:val="ru-RU"/>
        </w:rPr>
        <w:t>РПК</w:t>
      </w:r>
      <w:r w:rsidR="00865314">
        <w:rPr>
          <w:rFonts w:asciiTheme="majorBidi" w:hAnsiTheme="majorBidi" w:cstheme="majorBidi"/>
          <w:lang w:val="ru-RU"/>
        </w:rPr>
        <w:t>»</w:t>
      </w:r>
      <w:r w:rsidRPr="009D04C8">
        <w:rPr>
          <w:rFonts w:asciiTheme="majorBidi" w:hAnsiTheme="majorBidi" w:cstheme="majorBidi"/>
          <w:lang w:val="ru-RU"/>
        </w:rPr>
        <w:t xml:space="preserve"> — за счёт курдов, так</w:t>
      </w:r>
      <w:r w:rsidR="00865314">
        <w:rPr>
          <w:rFonts w:asciiTheme="majorBidi" w:hAnsiTheme="majorBidi" w:cstheme="majorBidi"/>
          <w:lang w:val="ru-RU"/>
        </w:rPr>
        <w:t xml:space="preserve"> </w:t>
      </w:r>
      <w:r w:rsidRPr="009D04C8">
        <w:rPr>
          <w:rFonts w:asciiTheme="majorBidi" w:hAnsiTheme="majorBidi" w:cstheme="majorBidi"/>
          <w:lang w:val="ru-RU"/>
        </w:rPr>
        <w:t>же эмигрировавших в Европу.</w:t>
      </w:r>
    </w:p>
    <w:p w14:paraId="091D4528" w14:textId="2351EB34" w:rsidR="009D04C8" w:rsidRPr="009D04C8" w:rsidRDefault="009D04C8" w:rsidP="009D04C8">
      <w:pPr>
        <w:spacing w:line="360" w:lineRule="auto"/>
        <w:ind w:firstLine="709"/>
        <w:jc w:val="both"/>
        <w:rPr>
          <w:rFonts w:asciiTheme="majorBidi" w:hAnsiTheme="majorBidi" w:cstheme="majorBidi"/>
          <w:lang w:val="ru-RU"/>
        </w:rPr>
      </w:pPr>
      <w:r w:rsidRPr="009D04C8">
        <w:rPr>
          <w:rFonts w:asciiTheme="majorBidi" w:hAnsiTheme="majorBidi" w:cstheme="majorBidi"/>
          <w:lang w:val="ru-RU"/>
        </w:rPr>
        <w:t>Разумеется, в обоих направлениях наибольший ущерб понесли мусульмане. В результате проводимой Америкой политики исламизации усилившиеся исламские группы, лишённые политической осознанности, оторванные от подлинной сути Ислама и не осознающие его политическое измерение, препятствовали формированию подлинной политической массы. Они растрачивали энергию Уммы на авантюрные и рискованные действия, тем самым задерживая её подлинное развитие. Кроме того, сознательно или бессознательно, добровольно или вынужденно</w:t>
      </w:r>
      <w:r w:rsidR="00865314">
        <w:rPr>
          <w:rFonts w:asciiTheme="majorBidi" w:hAnsiTheme="majorBidi" w:cstheme="majorBidi"/>
          <w:lang w:val="ru-RU"/>
        </w:rPr>
        <w:t>,</w:t>
      </w:r>
      <w:r w:rsidRPr="009D04C8">
        <w:rPr>
          <w:rFonts w:asciiTheme="majorBidi" w:hAnsiTheme="majorBidi" w:cstheme="majorBidi"/>
          <w:lang w:val="ru-RU"/>
        </w:rPr>
        <w:t xml:space="preserve"> они поддерживали сохранение светского государства.</w:t>
      </w:r>
    </w:p>
    <w:p w14:paraId="42F2C674" w14:textId="31819A6B" w:rsidR="009D04C8" w:rsidRPr="009D04C8" w:rsidRDefault="009D04C8" w:rsidP="00701B42">
      <w:pPr>
        <w:spacing w:line="360" w:lineRule="auto"/>
        <w:ind w:firstLine="709"/>
        <w:jc w:val="both"/>
        <w:rPr>
          <w:rFonts w:asciiTheme="majorBidi" w:hAnsiTheme="majorBidi" w:cstheme="majorBidi"/>
          <w:lang w:val="ru-RU"/>
        </w:rPr>
      </w:pPr>
      <w:r w:rsidRPr="009D04C8">
        <w:rPr>
          <w:rFonts w:asciiTheme="majorBidi" w:hAnsiTheme="majorBidi" w:cstheme="majorBidi"/>
          <w:lang w:val="ru-RU"/>
        </w:rPr>
        <w:t xml:space="preserve">Курдская политика, проводимая через </w:t>
      </w:r>
      <w:r w:rsidR="00865314">
        <w:rPr>
          <w:rFonts w:asciiTheme="majorBidi" w:hAnsiTheme="majorBidi" w:cstheme="majorBidi"/>
          <w:lang w:val="ru-RU"/>
        </w:rPr>
        <w:t>«</w:t>
      </w:r>
      <w:r w:rsidR="00F15684" w:rsidRPr="00673200">
        <w:rPr>
          <w:rFonts w:asciiTheme="majorBidi" w:hAnsiTheme="majorBidi" w:cstheme="majorBidi"/>
          <w:lang w:val="ru-RU"/>
        </w:rPr>
        <w:t>РПК</w:t>
      </w:r>
      <w:r w:rsidR="00865314">
        <w:rPr>
          <w:rFonts w:asciiTheme="majorBidi" w:hAnsiTheme="majorBidi" w:cstheme="majorBidi"/>
          <w:lang w:val="ru-RU"/>
        </w:rPr>
        <w:t>»</w:t>
      </w:r>
      <w:r w:rsidRPr="009D04C8">
        <w:rPr>
          <w:rFonts w:asciiTheme="majorBidi" w:hAnsiTheme="majorBidi" w:cstheme="majorBidi"/>
          <w:lang w:val="ru-RU"/>
        </w:rPr>
        <w:t>, привела к тому, что братство между мусульманами внутри страны превратилось в</w:t>
      </w:r>
      <w:r w:rsidR="00865314">
        <w:rPr>
          <w:rFonts w:asciiTheme="majorBidi" w:hAnsiTheme="majorBidi" w:cstheme="majorBidi"/>
          <w:lang w:val="ru-RU"/>
        </w:rPr>
        <w:t>о</w:t>
      </w:r>
      <w:r w:rsidRPr="009D04C8">
        <w:rPr>
          <w:rFonts w:asciiTheme="majorBidi" w:hAnsiTheme="majorBidi" w:cstheme="majorBidi"/>
          <w:lang w:val="ru-RU"/>
        </w:rPr>
        <w:t xml:space="preserve"> вражду и ненависть под воздействием фанатичного национализма. Эта линия США вызвала серьёзное недовольство в армии, в результате чего начались </w:t>
      </w:r>
      <w:r w:rsidR="00701B42" w:rsidRPr="00673200">
        <w:rPr>
          <w:rFonts w:asciiTheme="majorBidi" w:hAnsiTheme="majorBidi" w:cstheme="majorBidi"/>
          <w:lang w:val="ru-RU"/>
        </w:rPr>
        <w:t xml:space="preserve">приграничные и </w:t>
      </w:r>
      <w:r w:rsidRPr="009D04C8">
        <w:rPr>
          <w:rFonts w:asciiTheme="majorBidi" w:hAnsiTheme="majorBidi" w:cstheme="majorBidi"/>
          <w:lang w:val="ru-RU"/>
        </w:rPr>
        <w:t xml:space="preserve">трансграничные операции. Наиболее значимой из них стала операция, проведённая в 1995 году на севере Ирака с участием 35000 военнослужащих. Она вошла в историю Турецкой Республики как вторая по масштабу операция после Кипрской операции 1974 года. Целями трансграничных операций, проводившихся в период 1994–1998 годов, являлись уничтожение </w:t>
      </w:r>
      <w:r w:rsidR="00865314">
        <w:rPr>
          <w:rFonts w:asciiTheme="majorBidi" w:hAnsiTheme="majorBidi" w:cstheme="majorBidi"/>
          <w:lang w:val="ru-RU"/>
        </w:rPr>
        <w:t>«</w:t>
      </w:r>
      <w:r w:rsidR="00C3788F" w:rsidRPr="00673200">
        <w:rPr>
          <w:rFonts w:asciiTheme="majorBidi" w:hAnsiTheme="majorBidi" w:cstheme="majorBidi"/>
          <w:lang w:val="ru-RU"/>
        </w:rPr>
        <w:t>РПК</w:t>
      </w:r>
      <w:r w:rsidR="00865314">
        <w:rPr>
          <w:rFonts w:asciiTheme="majorBidi" w:hAnsiTheme="majorBidi" w:cstheme="majorBidi"/>
          <w:lang w:val="ru-RU"/>
        </w:rPr>
        <w:t>»</w:t>
      </w:r>
      <w:r w:rsidRPr="009D04C8">
        <w:rPr>
          <w:rFonts w:asciiTheme="majorBidi" w:hAnsiTheme="majorBidi" w:cstheme="majorBidi"/>
          <w:lang w:val="ru-RU"/>
        </w:rPr>
        <w:t xml:space="preserve">, предотвращение превращения поддерживаемой США политической обстановки на севере Ирака в федеративное либо независимое курдское </w:t>
      </w:r>
      <w:r w:rsidRPr="009D04C8">
        <w:rPr>
          <w:rFonts w:asciiTheme="majorBidi" w:hAnsiTheme="majorBidi" w:cstheme="majorBidi"/>
          <w:lang w:val="ru-RU"/>
        </w:rPr>
        <w:lastRenderedPageBreak/>
        <w:t>государство, а также перенос вооружённых столкновений с территории Турции на территорию Ирака.</w:t>
      </w:r>
    </w:p>
    <w:p w14:paraId="76B42F72" w14:textId="77777777" w:rsidR="009D04C8" w:rsidRPr="009D04C8" w:rsidRDefault="009D04C8" w:rsidP="009D04C8">
      <w:pPr>
        <w:spacing w:line="360" w:lineRule="auto"/>
        <w:ind w:firstLine="709"/>
        <w:jc w:val="both"/>
        <w:rPr>
          <w:rFonts w:asciiTheme="majorBidi" w:hAnsiTheme="majorBidi" w:cstheme="majorBidi"/>
          <w:lang w:val="ru-RU"/>
        </w:rPr>
      </w:pPr>
      <w:r w:rsidRPr="009D04C8">
        <w:rPr>
          <w:rFonts w:asciiTheme="majorBidi" w:hAnsiTheme="majorBidi" w:cstheme="majorBidi"/>
          <w:lang w:val="ru-RU"/>
        </w:rPr>
        <w:t>В конечном итоге Америка, благодаря Озалу, получила возможность реализовать свои интересы, а сам Озал, опираясь на поддержку США, не учитывая чувствительность армии, сделал ряд достаточно радикальных заявлений. Он выступил с предложением о создании федерации, что было абсолютно неприемлемо для Турции, а в 1991 году отменил запрет на публикации на курдском языке, предприняв достаточно смелые шаги в курдском вопросе.</w:t>
      </w:r>
    </w:p>
    <w:p w14:paraId="798D2A69" w14:textId="77777777" w:rsidR="009D04C8" w:rsidRPr="009D04C8" w:rsidRDefault="009D04C8" w:rsidP="009D04C8">
      <w:pPr>
        <w:spacing w:line="360" w:lineRule="auto"/>
        <w:ind w:firstLine="709"/>
        <w:jc w:val="both"/>
        <w:rPr>
          <w:rFonts w:asciiTheme="majorBidi" w:hAnsiTheme="majorBidi" w:cstheme="majorBidi"/>
          <w:lang w:val="ru-RU"/>
        </w:rPr>
      </w:pPr>
      <w:r w:rsidRPr="009D04C8">
        <w:rPr>
          <w:rFonts w:asciiTheme="majorBidi" w:hAnsiTheme="majorBidi" w:cstheme="majorBidi"/>
          <w:lang w:val="ru-RU"/>
        </w:rPr>
        <w:t>Тургут Озал скончался в 1993 году, находясь на посту президента, после 12-дневной поездки в Туркестан, осуществлённой в рамках политики США в Центральной Азии. Его смерть стала предметом различных спекуляций: утверждалось, что он умер при подозрительных обстоятельствах, и эти обсуждения продолжались на протяжении многих лет. Смерть Озала приостановила борьбу США за влияние в турецкой политике, однако не положила ей окончательного конца.</w:t>
      </w:r>
    </w:p>
    <w:p w14:paraId="3E9161A7" w14:textId="4E3E9F2A" w:rsidR="00736BC2" w:rsidRPr="00673200" w:rsidRDefault="004C7B95" w:rsidP="00D714AF">
      <w:pPr>
        <w:spacing w:line="360" w:lineRule="auto"/>
        <w:ind w:firstLine="709"/>
        <w:jc w:val="both"/>
        <w:rPr>
          <w:rFonts w:asciiTheme="majorBidi" w:hAnsiTheme="majorBidi" w:cstheme="majorBidi"/>
          <w:b/>
          <w:bCs/>
          <w:lang w:val="ru-RU"/>
        </w:rPr>
      </w:pPr>
      <w:r>
        <w:rPr>
          <w:rFonts w:asciiTheme="majorBidi" w:hAnsiTheme="majorBidi" w:cstheme="majorBidi"/>
          <w:b/>
          <w:bCs/>
          <w:lang w:val="ru-RU"/>
        </w:rPr>
        <w:t>«</w:t>
      </w:r>
      <w:proofErr w:type="spellStart"/>
      <w:r w:rsidR="00736BC2" w:rsidRPr="00673200">
        <w:rPr>
          <w:rFonts w:asciiTheme="majorBidi" w:hAnsiTheme="majorBidi" w:cstheme="majorBidi"/>
          <w:b/>
          <w:bCs/>
          <w:lang w:val="ru-RU"/>
        </w:rPr>
        <w:t>Рефахйол</w:t>
      </w:r>
      <w:proofErr w:type="spellEnd"/>
      <w:r>
        <w:rPr>
          <w:rFonts w:asciiTheme="majorBidi" w:hAnsiTheme="majorBidi" w:cstheme="majorBidi"/>
          <w:b/>
          <w:bCs/>
          <w:lang w:val="ru-RU"/>
        </w:rPr>
        <w:t>»</w:t>
      </w:r>
      <w:r w:rsidR="00461C03" w:rsidRPr="00673200">
        <w:rPr>
          <w:rFonts w:asciiTheme="majorBidi" w:hAnsiTheme="majorBidi" w:cstheme="majorBidi"/>
          <w:b/>
          <w:bCs/>
          <w:lang w:val="ru-RU"/>
        </w:rPr>
        <w:t xml:space="preserve"> (</w:t>
      </w:r>
      <w:proofErr w:type="spellStart"/>
      <w:r w:rsidR="00461C03" w:rsidRPr="00673200">
        <w:rPr>
          <w:rFonts w:asciiTheme="majorBidi" w:hAnsiTheme="majorBidi" w:cstheme="majorBidi"/>
          <w:b/>
          <w:bCs/>
          <w:lang w:val="ru-RU"/>
        </w:rPr>
        <w:t>Refahyol</w:t>
      </w:r>
      <w:proofErr w:type="spellEnd"/>
      <w:r w:rsidR="00461C03" w:rsidRPr="00673200">
        <w:rPr>
          <w:rFonts w:asciiTheme="majorBidi" w:hAnsiTheme="majorBidi" w:cstheme="majorBidi"/>
          <w:b/>
          <w:bCs/>
          <w:lang w:val="ru-RU"/>
        </w:rPr>
        <w:t>)</w:t>
      </w:r>
      <w:r w:rsidR="00736BC2" w:rsidRPr="00673200">
        <w:rPr>
          <w:rFonts w:asciiTheme="majorBidi" w:hAnsiTheme="majorBidi" w:cstheme="majorBidi"/>
          <w:b/>
          <w:bCs/>
          <w:lang w:val="ru-RU"/>
        </w:rPr>
        <w:t xml:space="preserve"> и переворот 28 февраля</w:t>
      </w:r>
    </w:p>
    <w:p w14:paraId="188239ED" w14:textId="0BBB1C7E" w:rsidR="00F26005" w:rsidRPr="00F26005" w:rsidRDefault="00F26005" w:rsidP="003C44B1">
      <w:pPr>
        <w:spacing w:line="360" w:lineRule="auto"/>
        <w:ind w:firstLine="709"/>
        <w:jc w:val="both"/>
        <w:rPr>
          <w:rFonts w:asciiTheme="majorBidi" w:hAnsiTheme="majorBidi" w:cstheme="majorBidi"/>
          <w:lang w:val="ru-RU"/>
        </w:rPr>
      </w:pPr>
      <w:r w:rsidRPr="00F26005">
        <w:rPr>
          <w:rFonts w:asciiTheme="majorBidi" w:hAnsiTheme="majorBidi" w:cstheme="majorBidi"/>
          <w:lang w:val="ru-RU"/>
        </w:rPr>
        <w:t xml:space="preserve">На всеобщих выборах, состоявшихся в декабре 1995 года, </w:t>
      </w:r>
      <w:r w:rsidR="004C7B95">
        <w:rPr>
          <w:rFonts w:asciiTheme="majorBidi" w:hAnsiTheme="majorBidi" w:cstheme="majorBidi"/>
          <w:lang w:val="ru-RU"/>
        </w:rPr>
        <w:t>«</w:t>
      </w:r>
      <w:r w:rsidRPr="00F26005">
        <w:rPr>
          <w:rFonts w:asciiTheme="majorBidi" w:hAnsiTheme="majorBidi" w:cstheme="majorBidi"/>
          <w:lang w:val="ru-RU"/>
        </w:rPr>
        <w:t xml:space="preserve">Партия </w:t>
      </w:r>
      <w:r w:rsidR="003C44B1">
        <w:rPr>
          <w:rFonts w:asciiTheme="majorBidi" w:hAnsiTheme="majorBidi" w:cstheme="majorBidi"/>
          <w:lang w:val="ru-RU"/>
        </w:rPr>
        <w:t>Б</w:t>
      </w:r>
      <w:r w:rsidRPr="00F26005">
        <w:rPr>
          <w:rFonts w:asciiTheme="majorBidi" w:hAnsiTheme="majorBidi" w:cstheme="majorBidi"/>
          <w:lang w:val="ru-RU"/>
        </w:rPr>
        <w:t>лаго</w:t>
      </w:r>
      <w:r w:rsidR="003C44B1">
        <w:rPr>
          <w:rFonts w:asciiTheme="majorBidi" w:hAnsiTheme="majorBidi" w:cstheme="majorBidi"/>
          <w:lang w:val="ru-RU"/>
        </w:rPr>
        <w:t>денствия</w:t>
      </w:r>
      <w:r w:rsidR="004C7B95">
        <w:rPr>
          <w:rFonts w:asciiTheme="majorBidi" w:hAnsiTheme="majorBidi" w:cstheme="majorBidi"/>
          <w:lang w:val="ru-RU"/>
        </w:rPr>
        <w:t>»</w:t>
      </w:r>
      <w:r w:rsidRPr="00F26005">
        <w:rPr>
          <w:rFonts w:asciiTheme="majorBidi" w:hAnsiTheme="majorBidi" w:cstheme="majorBidi"/>
          <w:lang w:val="ru-RU"/>
        </w:rPr>
        <w:t xml:space="preserve"> во главе с </w:t>
      </w:r>
      <w:proofErr w:type="spellStart"/>
      <w:r w:rsidRPr="00F26005">
        <w:rPr>
          <w:rFonts w:asciiTheme="majorBidi" w:hAnsiTheme="majorBidi" w:cstheme="majorBidi"/>
          <w:lang w:val="ru-RU"/>
        </w:rPr>
        <w:t>Неджметтином</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Эрбаканом</w:t>
      </w:r>
      <w:proofErr w:type="spellEnd"/>
      <w:r w:rsidRPr="00F26005">
        <w:rPr>
          <w:rFonts w:asciiTheme="majorBidi" w:hAnsiTheme="majorBidi" w:cstheme="majorBidi"/>
          <w:lang w:val="ru-RU"/>
        </w:rPr>
        <w:t>,</w:t>
      </w:r>
      <w:r w:rsidR="004C7B95">
        <w:rPr>
          <w:rFonts w:asciiTheme="majorBidi" w:hAnsiTheme="majorBidi" w:cstheme="majorBidi"/>
          <w:lang w:val="ru-RU"/>
        </w:rPr>
        <w:t xml:space="preserve"> получив 21,38</w:t>
      </w:r>
      <w:r w:rsidRPr="00F26005">
        <w:rPr>
          <w:rFonts w:asciiTheme="majorBidi" w:hAnsiTheme="majorBidi" w:cstheme="majorBidi"/>
          <w:lang w:val="ru-RU"/>
        </w:rPr>
        <w:t xml:space="preserve">% голосов, стала первой партией и заняла 158 из 550 мест в парламенте. 28 июня 1996 года под руководством Эрбакана было сформировано коалиционное правительство с </w:t>
      </w:r>
      <w:r w:rsidR="004C7B95">
        <w:rPr>
          <w:rFonts w:asciiTheme="majorBidi" w:hAnsiTheme="majorBidi" w:cstheme="majorBidi"/>
          <w:lang w:val="ru-RU"/>
        </w:rPr>
        <w:t>«</w:t>
      </w:r>
      <w:r w:rsidRPr="00F26005">
        <w:rPr>
          <w:rFonts w:asciiTheme="majorBidi" w:hAnsiTheme="majorBidi" w:cstheme="majorBidi"/>
          <w:lang w:val="ru-RU"/>
        </w:rPr>
        <w:t>Партией правильного пути</w:t>
      </w:r>
      <w:r w:rsidR="004C7B95">
        <w:rPr>
          <w:rFonts w:asciiTheme="majorBidi" w:hAnsiTheme="majorBidi" w:cstheme="majorBidi"/>
          <w:lang w:val="ru-RU"/>
        </w:rPr>
        <w:t>»</w:t>
      </w:r>
      <w:r w:rsidR="007D1834" w:rsidRPr="00673200">
        <w:rPr>
          <w:rStyle w:val="a5"/>
          <w:rFonts w:asciiTheme="majorBidi" w:hAnsiTheme="majorBidi" w:cstheme="majorBidi"/>
          <w:lang w:val="ru-RU"/>
        </w:rPr>
        <w:footnoteReference w:id="3"/>
      </w:r>
      <w:r w:rsidRPr="00F26005">
        <w:rPr>
          <w:rFonts w:asciiTheme="majorBidi" w:hAnsiTheme="majorBidi" w:cstheme="majorBidi"/>
          <w:lang w:val="ru-RU"/>
        </w:rPr>
        <w:t xml:space="preserve">, возглавляемой </w:t>
      </w:r>
      <w:proofErr w:type="spellStart"/>
      <w:r w:rsidRPr="00F26005">
        <w:rPr>
          <w:rFonts w:asciiTheme="majorBidi" w:hAnsiTheme="majorBidi" w:cstheme="majorBidi"/>
          <w:lang w:val="ru-RU"/>
        </w:rPr>
        <w:t>Тансу</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Чиллер</w:t>
      </w:r>
      <w:proofErr w:type="spellEnd"/>
      <w:r w:rsidRPr="00F26005">
        <w:rPr>
          <w:rFonts w:asciiTheme="majorBidi" w:hAnsiTheme="majorBidi" w:cstheme="majorBidi"/>
          <w:lang w:val="ru-RU"/>
        </w:rPr>
        <w:t>. Данная коалиция получила название «</w:t>
      </w:r>
      <w:proofErr w:type="spellStart"/>
      <w:r w:rsidRPr="00F26005">
        <w:rPr>
          <w:rFonts w:asciiTheme="majorBidi" w:hAnsiTheme="majorBidi" w:cstheme="majorBidi"/>
          <w:lang w:val="ru-RU"/>
        </w:rPr>
        <w:t>Рефахйол</w:t>
      </w:r>
      <w:proofErr w:type="spellEnd"/>
      <w:r w:rsidRPr="00F26005">
        <w:rPr>
          <w:rFonts w:asciiTheme="majorBidi" w:hAnsiTheme="majorBidi" w:cstheme="majorBidi"/>
          <w:lang w:val="ru-RU"/>
        </w:rPr>
        <w:t>»</w:t>
      </w:r>
      <w:r w:rsidR="00757C3F" w:rsidRPr="00673200">
        <w:rPr>
          <w:rFonts w:asciiTheme="majorBidi" w:hAnsiTheme="majorBidi" w:cstheme="majorBidi"/>
          <w:lang w:val="ru-RU"/>
        </w:rPr>
        <w:t xml:space="preserve"> (</w:t>
      </w:r>
      <w:r w:rsidR="000D6412" w:rsidRPr="00673200">
        <w:rPr>
          <w:rFonts w:asciiTheme="majorBidi" w:hAnsiTheme="majorBidi" w:cstheme="majorBidi"/>
          <w:lang w:val="ru-RU"/>
        </w:rPr>
        <w:t>REFAHYOL</w:t>
      </w:r>
      <w:r w:rsidR="00757C3F" w:rsidRPr="00673200">
        <w:rPr>
          <w:rFonts w:asciiTheme="majorBidi" w:hAnsiTheme="majorBidi" w:cstheme="majorBidi"/>
          <w:lang w:val="ru-RU"/>
        </w:rPr>
        <w:t>)</w:t>
      </w:r>
      <w:r w:rsidRPr="00F26005">
        <w:rPr>
          <w:rFonts w:asciiTheme="majorBidi" w:hAnsiTheme="majorBidi" w:cstheme="majorBidi"/>
          <w:lang w:val="ru-RU"/>
        </w:rPr>
        <w:t>.</w:t>
      </w:r>
    </w:p>
    <w:p w14:paraId="56F4F56A" w14:textId="2C0402E4" w:rsidR="00F26005" w:rsidRPr="00F26005" w:rsidRDefault="00F26005" w:rsidP="004C7B95">
      <w:pPr>
        <w:spacing w:line="360" w:lineRule="auto"/>
        <w:ind w:firstLine="709"/>
        <w:jc w:val="both"/>
        <w:rPr>
          <w:rFonts w:asciiTheme="majorBidi" w:hAnsiTheme="majorBidi" w:cstheme="majorBidi"/>
          <w:lang w:val="ru-RU"/>
        </w:rPr>
      </w:pPr>
      <w:proofErr w:type="gramStart"/>
      <w:r w:rsidRPr="00F26005">
        <w:rPr>
          <w:rFonts w:asciiTheme="majorBidi" w:hAnsiTheme="majorBidi" w:cstheme="majorBidi"/>
          <w:lang w:val="ru-RU"/>
        </w:rPr>
        <w:t>Придя к власти, Эрбакан стремился заручиться поддержкой населения, увеличив в течение одного года заработные платы рабочих, государственных служащих</w:t>
      </w:r>
      <w:r w:rsidR="004C7B95">
        <w:rPr>
          <w:rFonts w:asciiTheme="majorBidi" w:hAnsiTheme="majorBidi" w:cstheme="majorBidi"/>
          <w:lang w:val="ru-RU"/>
        </w:rPr>
        <w:t xml:space="preserve"> и пенсионеров более чем на 100</w:t>
      </w:r>
      <w:r w:rsidRPr="00F26005">
        <w:rPr>
          <w:rFonts w:asciiTheme="majorBidi" w:hAnsiTheme="majorBidi" w:cstheme="majorBidi"/>
          <w:lang w:val="ru-RU"/>
        </w:rPr>
        <w:t>%. Он также повысил жалование военнослужащим в беспрецедентных для того времени размерах</w:t>
      </w:r>
      <w:r w:rsidR="00EA5AB6" w:rsidRPr="00673200">
        <w:rPr>
          <w:rStyle w:val="a5"/>
          <w:rFonts w:asciiTheme="majorBidi" w:hAnsiTheme="majorBidi" w:cstheme="majorBidi"/>
          <w:lang w:val="ru-RU"/>
        </w:rPr>
        <w:footnoteReference w:id="4"/>
      </w:r>
      <w:r w:rsidRPr="00F26005">
        <w:rPr>
          <w:rFonts w:asciiTheme="majorBidi" w:hAnsiTheme="majorBidi" w:cstheme="majorBidi"/>
          <w:lang w:val="ru-RU"/>
        </w:rPr>
        <w:t>. Однако 11 января 1997 года, после того</w:t>
      </w:r>
      <w:r w:rsidR="004C7B95">
        <w:rPr>
          <w:rFonts w:asciiTheme="majorBidi" w:hAnsiTheme="majorBidi" w:cstheme="majorBidi"/>
          <w:lang w:val="ru-RU"/>
        </w:rPr>
        <w:t>,</w:t>
      </w:r>
      <w:r w:rsidRPr="00F26005">
        <w:rPr>
          <w:rFonts w:asciiTheme="majorBidi" w:hAnsiTheme="majorBidi" w:cstheme="majorBidi"/>
          <w:lang w:val="ru-RU"/>
        </w:rPr>
        <w:t xml:space="preserve"> как премьер-министр организовал ифтар в своей официальной резиденции для лидеров религиозных орденов и представителей некоторых исламских общин, высшие</w:t>
      </w:r>
      <w:proofErr w:type="gramEnd"/>
      <w:r w:rsidRPr="00F26005">
        <w:rPr>
          <w:rFonts w:asciiTheme="majorBidi" w:hAnsiTheme="majorBidi" w:cstheme="majorBidi"/>
          <w:lang w:val="ru-RU"/>
        </w:rPr>
        <w:t xml:space="preserve"> офицеры и генералы </w:t>
      </w:r>
      <w:r w:rsidR="004C7B95">
        <w:rPr>
          <w:rFonts w:asciiTheme="majorBidi" w:hAnsiTheme="majorBidi" w:cstheme="majorBidi"/>
          <w:lang w:val="ru-RU"/>
        </w:rPr>
        <w:t>т</w:t>
      </w:r>
      <w:r w:rsidRPr="00F26005">
        <w:rPr>
          <w:rFonts w:asciiTheme="majorBidi" w:hAnsiTheme="majorBidi" w:cstheme="majorBidi"/>
          <w:lang w:val="ru-RU"/>
        </w:rPr>
        <w:t xml:space="preserve">урецких вооружённых сил, </w:t>
      </w:r>
      <w:proofErr w:type="gramStart"/>
      <w:r w:rsidRPr="00F26005">
        <w:rPr>
          <w:rFonts w:asciiTheme="majorBidi" w:hAnsiTheme="majorBidi" w:cstheme="majorBidi"/>
          <w:lang w:val="ru-RU"/>
        </w:rPr>
        <w:t>использовав</w:t>
      </w:r>
      <w:proofErr w:type="gramEnd"/>
      <w:r w:rsidRPr="00F26005">
        <w:rPr>
          <w:rFonts w:asciiTheme="majorBidi" w:hAnsiTheme="majorBidi" w:cstheme="majorBidi"/>
          <w:lang w:val="ru-RU"/>
        </w:rPr>
        <w:t xml:space="preserve"> это в качестве повода, провели в </w:t>
      </w:r>
      <w:proofErr w:type="spellStart"/>
      <w:r w:rsidRPr="00F26005">
        <w:rPr>
          <w:rFonts w:asciiTheme="majorBidi" w:hAnsiTheme="majorBidi" w:cstheme="majorBidi"/>
          <w:lang w:val="ru-RU"/>
        </w:rPr>
        <w:t>Гёльджюке</w:t>
      </w:r>
      <w:proofErr w:type="spellEnd"/>
      <w:r w:rsidRPr="00F26005">
        <w:rPr>
          <w:rFonts w:asciiTheme="majorBidi" w:hAnsiTheme="majorBidi" w:cstheme="majorBidi"/>
          <w:lang w:val="ru-RU"/>
        </w:rPr>
        <w:t xml:space="preserve"> совещание по вопросу «</w:t>
      </w:r>
      <w:proofErr w:type="spellStart"/>
      <w:r w:rsidRPr="00F26005">
        <w:rPr>
          <w:rFonts w:asciiTheme="majorBidi" w:hAnsiTheme="majorBidi" w:cstheme="majorBidi"/>
          <w:lang w:val="ru-RU"/>
        </w:rPr>
        <w:t>иртиджа</w:t>
      </w:r>
      <w:proofErr w:type="spellEnd"/>
      <w:r w:rsidRPr="00F26005">
        <w:rPr>
          <w:rFonts w:asciiTheme="majorBidi" w:hAnsiTheme="majorBidi" w:cstheme="majorBidi"/>
          <w:lang w:val="ru-RU"/>
        </w:rPr>
        <w:t>»</w:t>
      </w:r>
      <w:r w:rsidR="007C2D28" w:rsidRPr="00673200">
        <w:rPr>
          <w:rFonts w:asciiTheme="majorBidi" w:hAnsiTheme="majorBidi" w:cstheme="majorBidi"/>
          <w:lang w:val="ru-RU"/>
        </w:rPr>
        <w:t>, то есть «реакционной деятельности</w:t>
      </w:r>
      <w:r w:rsidRPr="00F26005">
        <w:rPr>
          <w:rFonts w:asciiTheme="majorBidi" w:hAnsiTheme="majorBidi" w:cstheme="majorBidi"/>
          <w:lang w:val="ru-RU"/>
        </w:rPr>
        <w:t>.</w:t>
      </w:r>
    </w:p>
    <w:p w14:paraId="0E77C5D1" w14:textId="521D3C30" w:rsidR="00F26005" w:rsidRPr="00F26005" w:rsidRDefault="00F26005" w:rsidP="0006138B">
      <w:pPr>
        <w:spacing w:line="360" w:lineRule="auto"/>
        <w:ind w:firstLine="709"/>
        <w:jc w:val="both"/>
        <w:rPr>
          <w:rFonts w:asciiTheme="majorBidi" w:hAnsiTheme="majorBidi" w:cstheme="majorBidi"/>
          <w:lang w:val="ru-RU"/>
        </w:rPr>
      </w:pPr>
      <w:r w:rsidRPr="00F26005">
        <w:rPr>
          <w:rFonts w:asciiTheme="majorBidi" w:hAnsiTheme="majorBidi" w:cstheme="majorBidi"/>
          <w:lang w:val="ru-RU"/>
        </w:rPr>
        <w:lastRenderedPageBreak/>
        <w:t xml:space="preserve">В тот же период муниципалитет </w:t>
      </w:r>
      <w:proofErr w:type="spellStart"/>
      <w:r w:rsidRPr="00F26005">
        <w:rPr>
          <w:rFonts w:asciiTheme="majorBidi" w:hAnsiTheme="majorBidi" w:cstheme="majorBidi"/>
          <w:lang w:val="ru-RU"/>
        </w:rPr>
        <w:t>Синджана</w:t>
      </w:r>
      <w:proofErr w:type="spellEnd"/>
      <w:r w:rsidRPr="00F26005">
        <w:rPr>
          <w:rFonts w:asciiTheme="majorBidi" w:hAnsiTheme="majorBidi" w:cstheme="majorBidi"/>
          <w:lang w:val="ru-RU"/>
        </w:rPr>
        <w:t xml:space="preserve">, находившийся под управлением </w:t>
      </w:r>
      <w:r w:rsidR="0006138B">
        <w:rPr>
          <w:rFonts w:asciiTheme="majorBidi" w:hAnsiTheme="majorBidi" w:cstheme="majorBidi"/>
          <w:lang w:val="ru-RU"/>
        </w:rPr>
        <w:t>«</w:t>
      </w:r>
      <w:r w:rsidRPr="00F26005">
        <w:rPr>
          <w:rFonts w:asciiTheme="majorBidi" w:hAnsiTheme="majorBidi" w:cstheme="majorBidi"/>
          <w:lang w:val="ru-RU"/>
        </w:rPr>
        <w:t xml:space="preserve">Партии </w:t>
      </w:r>
      <w:r w:rsidR="0006138B">
        <w:rPr>
          <w:rFonts w:asciiTheme="majorBidi" w:hAnsiTheme="majorBidi" w:cstheme="majorBidi"/>
          <w:lang w:val="ru-RU"/>
        </w:rPr>
        <w:t>Б</w:t>
      </w:r>
      <w:r w:rsidR="00407B48" w:rsidRPr="00673200">
        <w:rPr>
          <w:rFonts w:asciiTheme="majorBidi" w:hAnsiTheme="majorBidi" w:cstheme="majorBidi"/>
          <w:lang w:val="ru-RU"/>
        </w:rPr>
        <w:t>лагоденствия</w:t>
      </w:r>
      <w:r w:rsidR="0006138B">
        <w:rPr>
          <w:rFonts w:asciiTheme="majorBidi" w:hAnsiTheme="majorBidi" w:cstheme="majorBidi"/>
          <w:lang w:val="ru-RU"/>
        </w:rPr>
        <w:t>»</w:t>
      </w:r>
      <w:r w:rsidR="00D27F09" w:rsidRPr="00673200">
        <w:rPr>
          <w:rStyle w:val="a5"/>
          <w:rFonts w:asciiTheme="majorBidi" w:hAnsiTheme="majorBidi" w:cstheme="majorBidi"/>
          <w:lang w:val="ru-RU"/>
        </w:rPr>
        <w:footnoteReference w:id="5"/>
      </w:r>
      <w:r w:rsidRPr="00F26005">
        <w:rPr>
          <w:rFonts w:asciiTheme="majorBidi" w:hAnsiTheme="majorBidi" w:cstheme="majorBidi"/>
          <w:lang w:val="ru-RU"/>
        </w:rPr>
        <w:t>, организовал мероприятие под названием «Ночь Иерусалима»</w:t>
      </w:r>
      <w:r w:rsidR="00E362F2" w:rsidRPr="00673200">
        <w:rPr>
          <w:rFonts w:asciiTheme="majorBidi" w:hAnsiTheme="majorBidi" w:cstheme="majorBidi"/>
          <w:lang w:val="ru-RU"/>
        </w:rPr>
        <w:t xml:space="preserve"> (</w:t>
      </w:r>
      <w:proofErr w:type="spellStart"/>
      <w:r w:rsidR="00E362F2" w:rsidRPr="00673200">
        <w:rPr>
          <w:rFonts w:asciiTheme="majorBidi" w:hAnsiTheme="majorBidi" w:cstheme="majorBidi"/>
          <w:lang w:val="ru-RU"/>
        </w:rPr>
        <w:t>Kudüs</w:t>
      </w:r>
      <w:proofErr w:type="spellEnd"/>
      <w:r w:rsidR="00E362F2" w:rsidRPr="00673200">
        <w:rPr>
          <w:rFonts w:asciiTheme="majorBidi" w:hAnsiTheme="majorBidi" w:cstheme="majorBidi"/>
          <w:lang w:val="ru-RU"/>
        </w:rPr>
        <w:t xml:space="preserve"> </w:t>
      </w:r>
      <w:proofErr w:type="spellStart"/>
      <w:r w:rsidR="00E362F2" w:rsidRPr="00673200">
        <w:rPr>
          <w:rFonts w:asciiTheme="majorBidi" w:hAnsiTheme="majorBidi" w:cstheme="majorBidi"/>
          <w:lang w:val="ru-RU"/>
        </w:rPr>
        <w:t>Gecesi</w:t>
      </w:r>
      <w:proofErr w:type="spellEnd"/>
      <w:r w:rsidR="00E362F2" w:rsidRPr="00673200">
        <w:rPr>
          <w:rFonts w:asciiTheme="majorBidi" w:hAnsiTheme="majorBidi" w:cstheme="majorBidi"/>
          <w:lang w:val="ru-RU"/>
        </w:rPr>
        <w:t>)</w:t>
      </w:r>
      <w:r w:rsidRPr="00F26005">
        <w:rPr>
          <w:rFonts w:asciiTheme="majorBidi" w:hAnsiTheme="majorBidi" w:cstheme="majorBidi"/>
          <w:lang w:val="ru-RU"/>
        </w:rPr>
        <w:t xml:space="preserve">. По приглашению мэра </w:t>
      </w:r>
      <w:proofErr w:type="spellStart"/>
      <w:r w:rsidRPr="00F26005">
        <w:rPr>
          <w:rFonts w:asciiTheme="majorBidi" w:hAnsiTheme="majorBidi" w:cstheme="majorBidi"/>
          <w:lang w:val="ru-RU"/>
        </w:rPr>
        <w:t>Синджана</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Бекира</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Йылдыза</w:t>
      </w:r>
      <w:proofErr w:type="spellEnd"/>
      <w:r w:rsidRPr="00F26005">
        <w:rPr>
          <w:rFonts w:asciiTheme="majorBidi" w:hAnsiTheme="majorBidi" w:cstheme="majorBidi"/>
          <w:lang w:val="ru-RU"/>
        </w:rPr>
        <w:t xml:space="preserve"> в программе принял участие посол Ирана в Анкаре Мухамм</w:t>
      </w:r>
      <w:r w:rsidR="0069366F" w:rsidRPr="00673200">
        <w:rPr>
          <w:rFonts w:asciiTheme="majorBidi" w:hAnsiTheme="majorBidi" w:cstheme="majorBidi"/>
          <w:lang w:val="ru-RU"/>
        </w:rPr>
        <w:t>е</w:t>
      </w:r>
      <w:r w:rsidRPr="00F26005">
        <w:rPr>
          <w:rFonts w:asciiTheme="majorBidi" w:hAnsiTheme="majorBidi" w:cstheme="majorBidi"/>
          <w:lang w:val="ru-RU"/>
        </w:rPr>
        <w:t xml:space="preserve">д Реза </w:t>
      </w:r>
      <w:proofErr w:type="spellStart"/>
      <w:r w:rsidRPr="00F26005">
        <w:rPr>
          <w:rFonts w:asciiTheme="majorBidi" w:hAnsiTheme="majorBidi" w:cstheme="majorBidi"/>
          <w:lang w:val="ru-RU"/>
        </w:rPr>
        <w:t>Багери</w:t>
      </w:r>
      <w:proofErr w:type="spellEnd"/>
      <w:r w:rsidRPr="00F26005">
        <w:rPr>
          <w:rFonts w:asciiTheme="majorBidi" w:hAnsiTheme="majorBidi" w:cstheme="majorBidi"/>
          <w:lang w:val="ru-RU"/>
        </w:rPr>
        <w:t>, выступивший с речью. В связи с этим 2 февраля 1997 года как Генеральная прокуратура Анкары, так и прокуратура Государственного суда безопасности начали отдельные расследования по факту проведения «Ночи Иерусалима».</w:t>
      </w:r>
    </w:p>
    <w:p w14:paraId="23ECA264" w14:textId="77777777" w:rsidR="00F26005" w:rsidRPr="00F26005" w:rsidRDefault="00F26005" w:rsidP="00F26005">
      <w:pPr>
        <w:spacing w:line="360" w:lineRule="auto"/>
        <w:ind w:firstLine="709"/>
        <w:jc w:val="both"/>
        <w:rPr>
          <w:rFonts w:asciiTheme="majorBidi" w:hAnsiTheme="majorBidi" w:cstheme="majorBidi"/>
          <w:lang w:val="ru-RU"/>
        </w:rPr>
      </w:pPr>
      <w:r w:rsidRPr="00F26005">
        <w:rPr>
          <w:rFonts w:asciiTheme="majorBidi" w:hAnsiTheme="majorBidi" w:cstheme="majorBidi"/>
          <w:lang w:val="ru-RU"/>
        </w:rPr>
        <w:t xml:space="preserve">4 февраля 1997 года армия провела через центр </w:t>
      </w:r>
      <w:proofErr w:type="spellStart"/>
      <w:r w:rsidRPr="00F26005">
        <w:rPr>
          <w:rFonts w:asciiTheme="majorBidi" w:hAnsiTheme="majorBidi" w:cstheme="majorBidi"/>
          <w:lang w:val="ru-RU"/>
        </w:rPr>
        <w:t>Синджана</w:t>
      </w:r>
      <w:proofErr w:type="spellEnd"/>
      <w:r w:rsidRPr="00F26005">
        <w:rPr>
          <w:rFonts w:asciiTheme="majorBidi" w:hAnsiTheme="majorBidi" w:cstheme="majorBidi"/>
          <w:lang w:val="ru-RU"/>
        </w:rPr>
        <w:t xml:space="preserve"> 20 танков и 15 бронемашин. Генерал </w:t>
      </w:r>
      <w:proofErr w:type="spellStart"/>
      <w:r w:rsidRPr="00F26005">
        <w:rPr>
          <w:rFonts w:asciiTheme="majorBidi" w:hAnsiTheme="majorBidi" w:cstheme="majorBidi"/>
          <w:lang w:val="ru-RU"/>
        </w:rPr>
        <w:t>Чевик</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Бир</w:t>
      </w:r>
      <w:proofErr w:type="spellEnd"/>
      <w:r w:rsidRPr="00F26005">
        <w:rPr>
          <w:rFonts w:asciiTheme="majorBidi" w:hAnsiTheme="majorBidi" w:cstheme="majorBidi"/>
          <w:lang w:val="ru-RU"/>
        </w:rPr>
        <w:t xml:space="preserve">, комментируя произошедшее, заявил: </w:t>
      </w:r>
      <w:r w:rsidRPr="00F26005">
        <w:rPr>
          <w:rFonts w:asciiTheme="majorBidi" w:hAnsiTheme="majorBidi" w:cstheme="majorBidi"/>
          <w:i/>
          <w:iCs/>
          <w:lang w:val="ru-RU"/>
        </w:rPr>
        <w:t xml:space="preserve">«Мы отрегулировали баланс демократии в </w:t>
      </w:r>
      <w:proofErr w:type="spellStart"/>
      <w:r w:rsidRPr="00F26005">
        <w:rPr>
          <w:rFonts w:asciiTheme="majorBidi" w:hAnsiTheme="majorBidi" w:cstheme="majorBidi"/>
          <w:i/>
          <w:iCs/>
          <w:lang w:val="ru-RU"/>
        </w:rPr>
        <w:t>Синджане</w:t>
      </w:r>
      <w:proofErr w:type="spellEnd"/>
      <w:r w:rsidRPr="00F26005">
        <w:rPr>
          <w:rFonts w:asciiTheme="majorBidi" w:hAnsiTheme="majorBidi" w:cstheme="majorBidi"/>
          <w:i/>
          <w:iCs/>
          <w:lang w:val="ru-RU"/>
        </w:rPr>
        <w:t>»</w:t>
      </w:r>
      <w:r w:rsidRPr="00F26005">
        <w:rPr>
          <w:rFonts w:asciiTheme="majorBidi" w:hAnsiTheme="majorBidi" w:cstheme="majorBidi"/>
          <w:lang w:val="ru-RU"/>
        </w:rPr>
        <w:t xml:space="preserve">. Это событие, расценённое как предупреждение со стороны армии, привело к отстранению мэра </w:t>
      </w:r>
      <w:proofErr w:type="spellStart"/>
      <w:r w:rsidRPr="00F26005">
        <w:rPr>
          <w:rFonts w:asciiTheme="majorBidi" w:hAnsiTheme="majorBidi" w:cstheme="majorBidi"/>
          <w:lang w:val="ru-RU"/>
        </w:rPr>
        <w:t>Синджана</w:t>
      </w:r>
      <w:proofErr w:type="spellEnd"/>
      <w:r w:rsidRPr="00F26005">
        <w:rPr>
          <w:rFonts w:asciiTheme="majorBidi" w:hAnsiTheme="majorBidi" w:cstheme="majorBidi"/>
          <w:lang w:val="ru-RU"/>
        </w:rPr>
        <w:t xml:space="preserve"> от должности. Мэр </w:t>
      </w:r>
      <w:proofErr w:type="spellStart"/>
      <w:r w:rsidRPr="00F26005">
        <w:rPr>
          <w:rFonts w:asciiTheme="majorBidi" w:hAnsiTheme="majorBidi" w:cstheme="majorBidi"/>
          <w:lang w:val="ru-RU"/>
        </w:rPr>
        <w:t>Бекир</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Йылдыз</w:t>
      </w:r>
      <w:proofErr w:type="spellEnd"/>
      <w:r w:rsidRPr="00F26005">
        <w:rPr>
          <w:rFonts w:asciiTheme="majorBidi" w:hAnsiTheme="majorBidi" w:cstheme="majorBidi"/>
          <w:lang w:val="ru-RU"/>
        </w:rPr>
        <w:t xml:space="preserve"> и девять его соратников были арестованы по обвинению в «подстрекательстве народа к вражде и ненависти».</w:t>
      </w:r>
    </w:p>
    <w:p w14:paraId="481EAA66" w14:textId="113D2220" w:rsidR="00F26005" w:rsidRPr="00F26005" w:rsidRDefault="00F26005" w:rsidP="003C44B1">
      <w:pPr>
        <w:spacing w:line="360" w:lineRule="auto"/>
        <w:ind w:firstLine="709"/>
        <w:jc w:val="both"/>
        <w:rPr>
          <w:rFonts w:asciiTheme="majorBidi" w:hAnsiTheme="majorBidi" w:cstheme="majorBidi"/>
          <w:lang w:val="ru-RU"/>
        </w:rPr>
      </w:pPr>
      <w:r w:rsidRPr="00F26005">
        <w:rPr>
          <w:rFonts w:asciiTheme="majorBidi" w:hAnsiTheme="majorBidi" w:cstheme="majorBidi"/>
          <w:lang w:val="ru-RU"/>
        </w:rPr>
        <w:t xml:space="preserve">25 февраля командующий Военно-морскими силами адмирал </w:t>
      </w:r>
      <w:proofErr w:type="spellStart"/>
      <w:r w:rsidRPr="00F26005">
        <w:rPr>
          <w:rFonts w:asciiTheme="majorBidi" w:hAnsiTheme="majorBidi" w:cstheme="majorBidi"/>
          <w:lang w:val="ru-RU"/>
        </w:rPr>
        <w:t>Гювен</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Эркая</w:t>
      </w:r>
      <w:proofErr w:type="spellEnd"/>
      <w:r w:rsidRPr="00F26005">
        <w:rPr>
          <w:rFonts w:asciiTheme="majorBidi" w:hAnsiTheme="majorBidi" w:cstheme="majorBidi"/>
          <w:lang w:val="ru-RU"/>
        </w:rPr>
        <w:t xml:space="preserve"> заявил, что </w:t>
      </w:r>
      <w:proofErr w:type="spellStart"/>
      <w:r w:rsidRPr="00F26005">
        <w:rPr>
          <w:rFonts w:asciiTheme="majorBidi" w:hAnsiTheme="majorBidi" w:cstheme="majorBidi"/>
          <w:lang w:val="ru-RU"/>
        </w:rPr>
        <w:t>иртиджа</w:t>
      </w:r>
      <w:proofErr w:type="spellEnd"/>
      <w:r w:rsidRPr="00F26005">
        <w:rPr>
          <w:rFonts w:asciiTheme="majorBidi" w:hAnsiTheme="majorBidi" w:cstheme="majorBidi"/>
          <w:lang w:val="ru-RU"/>
        </w:rPr>
        <w:t xml:space="preserve"> представляет большую угрозу, чем </w:t>
      </w:r>
      <w:r w:rsidR="003C44B1">
        <w:rPr>
          <w:rFonts w:asciiTheme="majorBidi" w:hAnsiTheme="majorBidi" w:cstheme="majorBidi"/>
          <w:lang w:val="ru-RU"/>
        </w:rPr>
        <w:t>«</w:t>
      </w:r>
      <w:r w:rsidR="004D2FD4" w:rsidRPr="00673200">
        <w:rPr>
          <w:rFonts w:asciiTheme="majorBidi" w:hAnsiTheme="majorBidi" w:cstheme="majorBidi"/>
          <w:lang w:val="ru-RU"/>
        </w:rPr>
        <w:t>РПК</w:t>
      </w:r>
      <w:r w:rsidR="003C44B1">
        <w:rPr>
          <w:rFonts w:asciiTheme="majorBidi" w:hAnsiTheme="majorBidi" w:cstheme="majorBidi"/>
          <w:lang w:val="ru-RU"/>
        </w:rPr>
        <w:t>»</w:t>
      </w:r>
      <w:r w:rsidRPr="00F26005">
        <w:rPr>
          <w:rFonts w:asciiTheme="majorBidi" w:hAnsiTheme="majorBidi" w:cstheme="majorBidi"/>
          <w:lang w:val="ru-RU"/>
        </w:rPr>
        <w:t xml:space="preserve">. Через средства массовой информации была развёрнута кампания под лозунгом «Шариат приближается». </w:t>
      </w:r>
      <w:r w:rsidR="00D07084" w:rsidRPr="00673200">
        <w:rPr>
          <w:rFonts w:asciiTheme="majorBidi" w:hAnsiTheme="majorBidi" w:cstheme="majorBidi"/>
          <w:lang w:val="ru-RU"/>
        </w:rPr>
        <w:t xml:space="preserve">В соответствии со статьёй 35 Закона о внутренней службе </w:t>
      </w:r>
      <w:r w:rsidR="003C44B1">
        <w:rPr>
          <w:rFonts w:asciiTheme="majorBidi" w:hAnsiTheme="majorBidi" w:cstheme="majorBidi"/>
          <w:lang w:val="ru-RU"/>
        </w:rPr>
        <w:t>в</w:t>
      </w:r>
      <w:r w:rsidR="00D07084" w:rsidRPr="00673200">
        <w:rPr>
          <w:rFonts w:asciiTheme="majorBidi" w:hAnsiTheme="majorBidi" w:cstheme="majorBidi"/>
          <w:lang w:val="ru-RU"/>
        </w:rPr>
        <w:t>ооружённых сил Турции № 211</w:t>
      </w:r>
      <w:r w:rsidRPr="00F26005">
        <w:rPr>
          <w:rFonts w:asciiTheme="majorBidi" w:hAnsiTheme="majorBidi" w:cstheme="majorBidi"/>
          <w:lang w:val="ru-RU"/>
        </w:rPr>
        <w:t xml:space="preserve">, где говорится о «защите и охране турецкой родины и Турецкой Республики, установленной </w:t>
      </w:r>
      <w:r w:rsidR="003C44B1">
        <w:rPr>
          <w:rFonts w:asciiTheme="majorBidi" w:hAnsiTheme="majorBidi" w:cstheme="majorBidi"/>
          <w:lang w:val="ru-RU"/>
        </w:rPr>
        <w:t>к</w:t>
      </w:r>
      <w:r w:rsidRPr="00F26005">
        <w:rPr>
          <w:rFonts w:asciiTheme="majorBidi" w:hAnsiTheme="majorBidi" w:cstheme="majorBidi"/>
          <w:lang w:val="ru-RU"/>
        </w:rPr>
        <w:t>онституцией», армия сочла ситуацию своей прямой обязанностью.</w:t>
      </w:r>
    </w:p>
    <w:p w14:paraId="5B7BDD40" w14:textId="144B1601" w:rsidR="00F26005" w:rsidRPr="00F26005" w:rsidRDefault="00F26005" w:rsidP="00F26005">
      <w:pPr>
        <w:spacing w:line="360" w:lineRule="auto"/>
        <w:ind w:firstLine="709"/>
        <w:jc w:val="both"/>
        <w:rPr>
          <w:rFonts w:asciiTheme="majorBidi" w:hAnsiTheme="majorBidi" w:cstheme="majorBidi"/>
          <w:lang w:val="ru-RU"/>
        </w:rPr>
      </w:pPr>
      <w:r w:rsidRPr="00F26005">
        <w:rPr>
          <w:rFonts w:asciiTheme="majorBidi" w:hAnsiTheme="majorBidi" w:cstheme="majorBidi"/>
          <w:lang w:val="ru-RU"/>
        </w:rPr>
        <w:t>На фоне утверждений о том, что демократическая, светская и социальная правовая структура Турецкой Республики находится под угрозой разрушени</w:t>
      </w:r>
      <w:r w:rsidR="003C44B1">
        <w:rPr>
          <w:rFonts w:asciiTheme="majorBidi" w:hAnsiTheme="majorBidi" w:cstheme="majorBidi"/>
          <w:lang w:val="ru-RU"/>
        </w:rPr>
        <w:t>я, и с учётом всех этих событий</w:t>
      </w:r>
      <w:r w:rsidRPr="00F26005">
        <w:rPr>
          <w:rFonts w:asciiTheme="majorBidi" w:hAnsiTheme="majorBidi" w:cstheme="majorBidi"/>
          <w:lang w:val="ru-RU"/>
        </w:rPr>
        <w:t xml:space="preserve"> 28 февраля 1997 года под председательством президента Демиреля был созван Совет национальной безопасности. Заседание продолжалось около девяти часов. По его итогам был принят документ из двадцати пунктов, вошедший в историю как «постмодернистский переворот».</w:t>
      </w:r>
    </w:p>
    <w:p w14:paraId="39E3C40E" w14:textId="764748E9" w:rsidR="00F26005" w:rsidRPr="00F26005" w:rsidRDefault="00F26005" w:rsidP="003C44B1">
      <w:pPr>
        <w:spacing w:line="360" w:lineRule="auto"/>
        <w:ind w:firstLine="709"/>
        <w:jc w:val="both"/>
        <w:rPr>
          <w:rFonts w:asciiTheme="majorBidi" w:hAnsiTheme="majorBidi" w:cstheme="majorBidi"/>
          <w:lang w:val="ru-RU"/>
        </w:rPr>
      </w:pPr>
      <w:r w:rsidRPr="00F26005">
        <w:rPr>
          <w:rFonts w:asciiTheme="majorBidi" w:hAnsiTheme="majorBidi" w:cstheme="majorBidi"/>
          <w:lang w:val="ru-RU"/>
        </w:rPr>
        <w:t xml:space="preserve">В документе содержались требования о строгом и деликатном применении законов для защиты светскости. </w:t>
      </w:r>
      <w:proofErr w:type="gramStart"/>
      <w:r w:rsidRPr="00F26005">
        <w:rPr>
          <w:rFonts w:asciiTheme="majorBidi" w:hAnsiTheme="majorBidi" w:cstheme="majorBidi"/>
          <w:lang w:val="ru-RU"/>
        </w:rPr>
        <w:t>Также предлагалось перейти на восьмилетнее непрерывное образование, усилить контроль над курсами по изучению Корана, применять систему единого образования, закрыть религиозные ордена</w:t>
      </w:r>
      <w:r w:rsidR="007F50E8" w:rsidRPr="00673200">
        <w:rPr>
          <w:rFonts w:asciiTheme="majorBidi" w:hAnsiTheme="majorBidi" w:cstheme="majorBidi"/>
          <w:lang w:val="ru-RU"/>
        </w:rPr>
        <w:t xml:space="preserve"> (суфийские тарикаты)</w:t>
      </w:r>
      <w:r w:rsidRPr="00F26005">
        <w:rPr>
          <w:rFonts w:asciiTheme="majorBidi" w:hAnsiTheme="majorBidi" w:cstheme="majorBidi"/>
          <w:lang w:val="ru-RU"/>
        </w:rPr>
        <w:t xml:space="preserve">, поставить под контроль связанные с ними учебные заведения и передать их в ведение </w:t>
      </w:r>
      <w:r w:rsidR="003C44B1">
        <w:rPr>
          <w:rFonts w:asciiTheme="majorBidi" w:hAnsiTheme="majorBidi" w:cstheme="majorBidi"/>
          <w:lang w:val="ru-RU"/>
        </w:rPr>
        <w:t>м</w:t>
      </w:r>
      <w:r w:rsidRPr="00F26005">
        <w:rPr>
          <w:rFonts w:asciiTheme="majorBidi" w:hAnsiTheme="majorBidi" w:cstheme="majorBidi"/>
          <w:lang w:val="ru-RU"/>
        </w:rPr>
        <w:t xml:space="preserve">инистерства национального образования, взять под контроль СМИ, защищающие лиц, уволенных из армии по обвинениям в </w:t>
      </w:r>
      <w:proofErr w:type="spellStart"/>
      <w:r w:rsidRPr="00F26005">
        <w:rPr>
          <w:rFonts w:asciiTheme="majorBidi" w:hAnsiTheme="majorBidi" w:cstheme="majorBidi"/>
          <w:lang w:val="ru-RU"/>
        </w:rPr>
        <w:t>иртиджа</w:t>
      </w:r>
      <w:proofErr w:type="spellEnd"/>
      <w:r w:rsidR="003C44B1">
        <w:rPr>
          <w:rFonts w:asciiTheme="majorBidi" w:hAnsiTheme="majorBidi" w:cstheme="majorBidi"/>
          <w:lang w:val="ru-RU"/>
        </w:rPr>
        <w:t>,</w:t>
      </w:r>
      <w:r w:rsidRPr="00F26005">
        <w:rPr>
          <w:rFonts w:asciiTheme="majorBidi" w:hAnsiTheme="majorBidi" w:cstheme="majorBidi"/>
          <w:lang w:val="ru-RU"/>
        </w:rPr>
        <w:t xml:space="preserve"> и представляющие армию как врага религии, соблюдать закон</w:t>
      </w:r>
      <w:proofErr w:type="gramEnd"/>
      <w:r w:rsidRPr="00F26005">
        <w:rPr>
          <w:rFonts w:asciiTheme="majorBidi" w:hAnsiTheme="majorBidi" w:cstheme="majorBidi"/>
          <w:lang w:val="ru-RU"/>
        </w:rPr>
        <w:t xml:space="preserve"> о ношении одежды, не передавать </w:t>
      </w:r>
      <w:r w:rsidRPr="00F26005">
        <w:rPr>
          <w:rFonts w:asciiTheme="majorBidi" w:hAnsiTheme="majorBidi" w:cstheme="majorBidi"/>
          <w:lang w:val="ru-RU"/>
        </w:rPr>
        <w:lastRenderedPageBreak/>
        <w:t>шкуры жертвенных животных ассоциациям</w:t>
      </w:r>
      <w:r w:rsidR="002D17BA" w:rsidRPr="00673200">
        <w:rPr>
          <w:rFonts w:asciiTheme="majorBidi" w:hAnsiTheme="majorBidi" w:cstheme="majorBidi"/>
          <w:lang w:val="ru-RU"/>
        </w:rPr>
        <w:t xml:space="preserve"> (</w:t>
      </w:r>
      <w:proofErr w:type="spellStart"/>
      <w:r w:rsidR="002D17BA" w:rsidRPr="00673200">
        <w:rPr>
          <w:rFonts w:asciiTheme="majorBidi" w:hAnsiTheme="majorBidi" w:cstheme="majorBidi"/>
          <w:lang w:val="ru-RU"/>
        </w:rPr>
        <w:t>дернекам</w:t>
      </w:r>
      <w:proofErr w:type="spellEnd"/>
      <w:r w:rsidR="002D17BA" w:rsidRPr="00673200">
        <w:rPr>
          <w:rFonts w:asciiTheme="majorBidi" w:hAnsiTheme="majorBidi" w:cstheme="majorBidi"/>
          <w:lang w:val="ru-RU"/>
        </w:rPr>
        <w:t>)</w:t>
      </w:r>
      <w:r w:rsidRPr="00F26005">
        <w:rPr>
          <w:rFonts w:asciiTheme="majorBidi" w:hAnsiTheme="majorBidi" w:cstheme="majorBidi"/>
          <w:lang w:val="ru-RU"/>
        </w:rPr>
        <w:t>, а также наказывать действия, направленные против Ататюрка.</w:t>
      </w:r>
    </w:p>
    <w:p w14:paraId="71E524D3" w14:textId="77777777" w:rsidR="00F26005" w:rsidRPr="00F26005" w:rsidRDefault="00F26005" w:rsidP="00F26005">
      <w:pPr>
        <w:spacing w:line="360" w:lineRule="auto"/>
        <w:ind w:firstLine="709"/>
        <w:jc w:val="both"/>
        <w:rPr>
          <w:rFonts w:asciiTheme="majorBidi" w:hAnsiTheme="majorBidi" w:cstheme="majorBidi"/>
          <w:lang w:val="ru-RU"/>
        </w:rPr>
      </w:pPr>
      <w:r w:rsidRPr="00F26005">
        <w:rPr>
          <w:rFonts w:asciiTheme="majorBidi" w:hAnsiTheme="majorBidi" w:cstheme="majorBidi"/>
          <w:lang w:val="ru-RU"/>
        </w:rPr>
        <w:t>Для реализации решений Совета национальной безопасности и контроля над так называемой «реакционной деятельностью» 11 июня в структуре Генерального штаба была создана «Западная рабочая группа».</w:t>
      </w:r>
    </w:p>
    <w:p w14:paraId="7EC2A763" w14:textId="7E4D9C04" w:rsidR="00F26005" w:rsidRPr="00F26005" w:rsidRDefault="00F26005" w:rsidP="00E20B20">
      <w:pPr>
        <w:spacing w:line="360" w:lineRule="auto"/>
        <w:ind w:firstLine="709"/>
        <w:jc w:val="both"/>
        <w:rPr>
          <w:rFonts w:asciiTheme="majorBidi" w:hAnsiTheme="majorBidi" w:cstheme="majorBidi"/>
          <w:lang w:val="ru-RU"/>
        </w:rPr>
      </w:pPr>
      <w:r w:rsidRPr="00F26005">
        <w:rPr>
          <w:rFonts w:asciiTheme="majorBidi" w:hAnsiTheme="majorBidi" w:cstheme="majorBidi"/>
          <w:lang w:val="ru-RU"/>
        </w:rPr>
        <w:t>Основатель этой структуры и главный обвиняемый по делу «</w:t>
      </w:r>
      <w:r w:rsidR="00E20B20" w:rsidRPr="00673200">
        <w:rPr>
          <w:rFonts w:asciiTheme="majorBidi" w:hAnsiTheme="majorBidi" w:cstheme="majorBidi"/>
          <w:b/>
          <w:bCs/>
          <w:lang w:val="ru-RU"/>
        </w:rPr>
        <w:t>Кувалда</w:t>
      </w:r>
      <w:r w:rsidRPr="00F26005">
        <w:rPr>
          <w:rFonts w:asciiTheme="majorBidi" w:hAnsiTheme="majorBidi" w:cstheme="majorBidi"/>
          <w:lang w:val="ru-RU"/>
        </w:rPr>
        <w:t>»</w:t>
      </w:r>
      <w:r w:rsidR="008157EB" w:rsidRPr="00673200">
        <w:rPr>
          <w:rStyle w:val="a5"/>
          <w:rFonts w:asciiTheme="majorBidi" w:hAnsiTheme="majorBidi" w:cstheme="majorBidi"/>
          <w:lang w:val="ru-RU"/>
        </w:rPr>
        <w:footnoteReference w:id="6"/>
      </w:r>
      <w:r w:rsidRPr="00F26005">
        <w:rPr>
          <w:rFonts w:asciiTheme="majorBidi" w:hAnsiTheme="majorBidi" w:cstheme="majorBidi"/>
          <w:lang w:val="ru-RU"/>
        </w:rPr>
        <w:t xml:space="preserve">, бывший командующий 1-й армией генерал-полковник в отставке </w:t>
      </w:r>
      <w:proofErr w:type="spellStart"/>
      <w:r w:rsidRPr="00F26005">
        <w:rPr>
          <w:rFonts w:asciiTheme="majorBidi" w:hAnsiTheme="majorBidi" w:cstheme="majorBidi"/>
          <w:lang w:val="ru-RU"/>
        </w:rPr>
        <w:t>Четин</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Доган</w:t>
      </w:r>
      <w:proofErr w:type="spellEnd"/>
      <w:r w:rsidRPr="00F26005">
        <w:rPr>
          <w:rFonts w:asciiTheme="majorBidi" w:hAnsiTheme="majorBidi" w:cstheme="majorBidi"/>
          <w:lang w:val="ru-RU"/>
        </w:rPr>
        <w:t xml:space="preserve">, в своей защите по делу «Западной рабочей группы» и событиям 28 февраля заявил, что данная структура была создана именно для ведения деятельности, объём и рамки которой были чётко определены в уставе от 10 апреля 1997 года, подготовленном в соответствии с директивой премьер-министра Эрбакана от 14 марта 1997 года и опубликованном Генеральным штабом. В соответствии с этим уставом, задачей «Западной рабочей группы» являлось информирование соответствующих органов о реакционных действиях, происходящих в стране, на законных платформах с целью недопущения проникновения политического </w:t>
      </w:r>
      <w:r w:rsidR="00123936" w:rsidRPr="00673200">
        <w:rPr>
          <w:rFonts w:asciiTheme="majorBidi" w:hAnsiTheme="majorBidi" w:cstheme="majorBidi"/>
          <w:lang w:val="ru-RU"/>
        </w:rPr>
        <w:t>И</w:t>
      </w:r>
      <w:r w:rsidRPr="00F26005">
        <w:rPr>
          <w:rFonts w:asciiTheme="majorBidi" w:hAnsiTheme="majorBidi" w:cstheme="majorBidi"/>
          <w:lang w:val="ru-RU"/>
        </w:rPr>
        <w:t>слама.</w:t>
      </w:r>
    </w:p>
    <w:p w14:paraId="0C9C812C" w14:textId="19086595" w:rsidR="00F26005" w:rsidRPr="00F26005" w:rsidRDefault="00F26005" w:rsidP="00124139">
      <w:pPr>
        <w:spacing w:line="360" w:lineRule="auto"/>
        <w:ind w:firstLine="709"/>
        <w:jc w:val="both"/>
        <w:rPr>
          <w:rFonts w:asciiTheme="majorBidi" w:hAnsiTheme="majorBidi" w:cstheme="majorBidi"/>
          <w:lang w:val="ru-RU"/>
        </w:rPr>
      </w:pPr>
      <w:r w:rsidRPr="00F26005">
        <w:rPr>
          <w:rFonts w:asciiTheme="majorBidi" w:hAnsiTheme="majorBidi" w:cstheme="majorBidi"/>
          <w:lang w:val="ru-RU"/>
        </w:rPr>
        <w:t xml:space="preserve">Подписание Эрбаканом решений Совета национальной безопасности не привело к снижению напряжённости. Напротив, 21 мая Генеральная прокуратура Верховного суда возбудила дело о закрытии </w:t>
      </w:r>
      <w:r w:rsidR="00124139">
        <w:rPr>
          <w:rFonts w:asciiTheme="majorBidi" w:hAnsiTheme="majorBidi" w:cstheme="majorBidi"/>
          <w:lang w:val="ru-RU"/>
        </w:rPr>
        <w:t>«</w:t>
      </w:r>
      <w:r w:rsidRPr="00F26005">
        <w:rPr>
          <w:rFonts w:asciiTheme="majorBidi" w:hAnsiTheme="majorBidi" w:cstheme="majorBidi"/>
          <w:lang w:val="ru-RU"/>
        </w:rPr>
        <w:t xml:space="preserve">Партии </w:t>
      </w:r>
      <w:r w:rsidR="00124139">
        <w:rPr>
          <w:rFonts w:asciiTheme="majorBidi" w:hAnsiTheme="majorBidi" w:cstheme="majorBidi"/>
          <w:lang w:val="ru-RU"/>
        </w:rPr>
        <w:t>Б</w:t>
      </w:r>
      <w:r w:rsidR="005F3872" w:rsidRPr="00673200">
        <w:rPr>
          <w:rFonts w:asciiTheme="majorBidi" w:hAnsiTheme="majorBidi" w:cstheme="majorBidi"/>
          <w:lang w:val="ru-RU"/>
        </w:rPr>
        <w:t>лагоденствия</w:t>
      </w:r>
      <w:r w:rsidR="00124139">
        <w:rPr>
          <w:rFonts w:asciiTheme="majorBidi" w:hAnsiTheme="majorBidi" w:cstheme="majorBidi"/>
          <w:lang w:val="ru-RU"/>
        </w:rPr>
        <w:t>»</w:t>
      </w:r>
      <w:r w:rsidRPr="00F26005">
        <w:rPr>
          <w:rFonts w:asciiTheme="majorBidi" w:hAnsiTheme="majorBidi" w:cstheme="majorBidi"/>
          <w:lang w:val="ru-RU"/>
        </w:rPr>
        <w:t xml:space="preserve">. Усиление кризиса привело к отставке премьер-министра Эрбакана. После подачи им заявления об отставке 18 июня формирование правительства было поручено лидеру </w:t>
      </w:r>
      <w:r w:rsidR="00124139">
        <w:rPr>
          <w:rFonts w:asciiTheme="majorBidi" w:hAnsiTheme="majorBidi" w:cstheme="majorBidi"/>
          <w:lang w:val="ru-RU"/>
        </w:rPr>
        <w:t>«</w:t>
      </w:r>
      <w:r w:rsidRPr="00F26005">
        <w:rPr>
          <w:rFonts w:asciiTheme="majorBidi" w:hAnsiTheme="majorBidi" w:cstheme="majorBidi"/>
          <w:lang w:val="ru-RU"/>
        </w:rPr>
        <w:t>ANAP</w:t>
      </w:r>
      <w:r w:rsidR="00124139">
        <w:rPr>
          <w:rFonts w:asciiTheme="majorBidi" w:hAnsiTheme="majorBidi" w:cstheme="majorBidi"/>
          <w:lang w:val="ru-RU"/>
        </w:rPr>
        <w:t>»</w:t>
      </w:r>
      <w:r w:rsidR="007A62C1" w:rsidRPr="00673200">
        <w:rPr>
          <w:rStyle w:val="a5"/>
          <w:rFonts w:asciiTheme="majorBidi" w:hAnsiTheme="majorBidi" w:cstheme="majorBidi"/>
          <w:lang w:val="ru-RU"/>
        </w:rPr>
        <w:footnoteReference w:id="7"/>
      </w:r>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Месуту</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Йылмазу</w:t>
      </w:r>
      <w:proofErr w:type="spellEnd"/>
      <w:r w:rsidRPr="00F26005">
        <w:rPr>
          <w:rFonts w:asciiTheme="majorBidi" w:hAnsiTheme="majorBidi" w:cstheme="majorBidi"/>
          <w:lang w:val="ru-RU"/>
        </w:rPr>
        <w:t xml:space="preserve">. 16 января 1998 года, по итогам рассмотрения дела, </w:t>
      </w:r>
      <w:r w:rsidR="00124139">
        <w:rPr>
          <w:rFonts w:asciiTheme="majorBidi" w:hAnsiTheme="majorBidi" w:cstheme="majorBidi"/>
          <w:lang w:val="ru-RU"/>
        </w:rPr>
        <w:t>«</w:t>
      </w:r>
      <w:r w:rsidRPr="00F26005">
        <w:rPr>
          <w:rFonts w:asciiTheme="majorBidi" w:hAnsiTheme="majorBidi" w:cstheme="majorBidi"/>
          <w:lang w:val="ru-RU"/>
        </w:rPr>
        <w:t xml:space="preserve">Партия </w:t>
      </w:r>
      <w:r w:rsidR="00124139">
        <w:rPr>
          <w:rFonts w:asciiTheme="majorBidi" w:hAnsiTheme="majorBidi" w:cstheme="majorBidi"/>
          <w:lang w:val="ru-RU"/>
        </w:rPr>
        <w:t>Б</w:t>
      </w:r>
      <w:r w:rsidRPr="00F26005">
        <w:rPr>
          <w:rFonts w:asciiTheme="majorBidi" w:hAnsiTheme="majorBidi" w:cstheme="majorBidi"/>
          <w:lang w:val="ru-RU"/>
        </w:rPr>
        <w:t>лаго</w:t>
      </w:r>
      <w:r w:rsidR="005F0986" w:rsidRPr="00673200">
        <w:rPr>
          <w:rFonts w:asciiTheme="majorBidi" w:hAnsiTheme="majorBidi" w:cstheme="majorBidi"/>
          <w:lang w:val="ru-RU"/>
        </w:rPr>
        <w:t>денств</w:t>
      </w:r>
      <w:r w:rsidRPr="00F26005">
        <w:rPr>
          <w:rFonts w:asciiTheme="majorBidi" w:hAnsiTheme="majorBidi" w:cstheme="majorBidi"/>
          <w:lang w:val="ru-RU"/>
        </w:rPr>
        <w:t>ия</w:t>
      </w:r>
      <w:r w:rsidR="00124139">
        <w:rPr>
          <w:rFonts w:asciiTheme="majorBidi" w:hAnsiTheme="majorBidi" w:cstheme="majorBidi"/>
          <w:lang w:val="ru-RU"/>
        </w:rPr>
        <w:t>»</w:t>
      </w:r>
      <w:r w:rsidRPr="00F26005">
        <w:rPr>
          <w:rFonts w:asciiTheme="majorBidi" w:hAnsiTheme="majorBidi" w:cstheme="majorBidi"/>
          <w:lang w:val="ru-RU"/>
        </w:rPr>
        <w:t xml:space="preserve"> была закрыта. В качестве основания было указано, что партия, действуя вопреки принципам демократической и светской республики, нарушила принципы неделимости государства и народа, народного суверенитета и стала центром реакционной деятельности. Лидеру партии </w:t>
      </w:r>
      <w:proofErr w:type="spellStart"/>
      <w:r w:rsidRPr="00F26005">
        <w:rPr>
          <w:rFonts w:asciiTheme="majorBidi" w:hAnsiTheme="majorBidi" w:cstheme="majorBidi"/>
          <w:lang w:val="ru-RU"/>
        </w:rPr>
        <w:t>Неджметтину</w:t>
      </w:r>
      <w:proofErr w:type="spellEnd"/>
      <w:r w:rsidRPr="00F26005">
        <w:rPr>
          <w:rFonts w:asciiTheme="majorBidi" w:hAnsiTheme="majorBidi" w:cstheme="majorBidi"/>
          <w:lang w:val="ru-RU"/>
        </w:rPr>
        <w:t xml:space="preserve"> </w:t>
      </w:r>
      <w:proofErr w:type="spellStart"/>
      <w:r w:rsidRPr="00F26005">
        <w:rPr>
          <w:rFonts w:asciiTheme="majorBidi" w:hAnsiTheme="majorBidi" w:cstheme="majorBidi"/>
          <w:lang w:val="ru-RU"/>
        </w:rPr>
        <w:t>Эрбакану</w:t>
      </w:r>
      <w:proofErr w:type="spellEnd"/>
      <w:r w:rsidRPr="00F26005">
        <w:rPr>
          <w:rFonts w:asciiTheme="majorBidi" w:hAnsiTheme="majorBidi" w:cstheme="majorBidi"/>
          <w:lang w:val="ru-RU"/>
        </w:rPr>
        <w:t xml:space="preserve"> был назначен пятилетний запрет на политическую деятельность.</w:t>
      </w:r>
    </w:p>
    <w:p w14:paraId="4E2BF1F8" w14:textId="50324FA4" w:rsidR="00752575" w:rsidRPr="00752575" w:rsidRDefault="00752575" w:rsidP="00752575">
      <w:pPr>
        <w:spacing w:line="360" w:lineRule="auto"/>
        <w:ind w:firstLine="709"/>
        <w:jc w:val="both"/>
        <w:rPr>
          <w:rFonts w:asciiTheme="majorBidi" w:hAnsiTheme="majorBidi" w:cstheme="majorBidi"/>
          <w:lang w:val="ru-RU"/>
        </w:rPr>
      </w:pPr>
      <w:r w:rsidRPr="00752575">
        <w:rPr>
          <w:rFonts w:asciiTheme="majorBidi" w:hAnsiTheme="majorBidi" w:cstheme="majorBidi"/>
          <w:lang w:val="ru-RU"/>
        </w:rPr>
        <w:t xml:space="preserve">Однако у Эрбакана никогда не было проблем с демократическими и светскими принципами республики. Напротив, он всегда придерживался линии мирного сосуществования. В процессе интеграции исламского движения и искренних мусульман в систему наиболее </w:t>
      </w:r>
      <w:r w:rsidRPr="00752575">
        <w:rPr>
          <w:rFonts w:asciiTheme="majorBidi" w:hAnsiTheme="majorBidi" w:cstheme="majorBidi"/>
          <w:lang w:val="ru-RU"/>
        </w:rPr>
        <w:lastRenderedPageBreak/>
        <w:t xml:space="preserve">значимую роль сыграли </w:t>
      </w:r>
      <w:proofErr w:type="spellStart"/>
      <w:r w:rsidRPr="00752575">
        <w:rPr>
          <w:rFonts w:asciiTheme="majorBidi" w:hAnsiTheme="majorBidi" w:cstheme="majorBidi"/>
          <w:lang w:val="ru-RU"/>
        </w:rPr>
        <w:t>Неджметтин</w:t>
      </w:r>
      <w:proofErr w:type="spellEnd"/>
      <w:r w:rsidRPr="00752575">
        <w:rPr>
          <w:rFonts w:asciiTheme="majorBidi" w:hAnsiTheme="majorBidi" w:cstheme="majorBidi"/>
          <w:lang w:val="ru-RU"/>
        </w:rPr>
        <w:t xml:space="preserve"> </w:t>
      </w:r>
      <w:proofErr w:type="spellStart"/>
      <w:r w:rsidRPr="00752575">
        <w:rPr>
          <w:rFonts w:asciiTheme="majorBidi" w:hAnsiTheme="majorBidi" w:cstheme="majorBidi"/>
          <w:lang w:val="ru-RU"/>
        </w:rPr>
        <w:t>Эрбакан</w:t>
      </w:r>
      <w:proofErr w:type="spellEnd"/>
      <w:r w:rsidRPr="00752575">
        <w:rPr>
          <w:rFonts w:asciiTheme="majorBidi" w:hAnsiTheme="majorBidi" w:cstheme="majorBidi"/>
          <w:lang w:val="ru-RU"/>
        </w:rPr>
        <w:t xml:space="preserve"> и движение «Милли </w:t>
      </w:r>
      <w:proofErr w:type="spellStart"/>
      <w:r w:rsidRPr="00752575">
        <w:rPr>
          <w:rFonts w:asciiTheme="majorBidi" w:hAnsiTheme="majorBidi" w:cstheme="majorBidi"/>
          <w:lang w:val="ru-RU"/>
        </w:rPr>
        <w:t>Гёрюш</w:t>
      </w:r>
      <w:proofErr w:type="spellEnd"/>
      <w:r w:rsidRPr="00752575">
        <w:rPr>
          <w:rFonts w:asciiTheme="majorBidi" w:hAnsiTheme="majorBidi" w:cstheme="majorBidi"/>
          <w:lang w:val="ru-RU"/>
        </w:rPr>
        <w:t>». До начала политической деятельности этого движения мусульмане не имели представительства внутри системы и либо занимали внесистемную позицию, либо ориентировались на другие правые политические партии</w:t>
      </w:r>
      <w:r w:rsidR="00A02B8B" w:rsidRPr="00673200">
        <w:rPr>
          <w:rStyle w:val="a5"/>
          <w:rFonts w:asciiTheme="majorBidi" w:hAnsiTheme="majorBidi" w:cstheme="majorBidi"/>
          <w:lang w:val="ru-RU"/>
        </w:rPr>
        <w:footnoteReference w:id="8"/>
      </w:r>
      <w:r w:rsidRPr="00752575">
        <w:rPr>
          <w:rFonts w:asciiTheme="majorBidi" w:hAnsiTheme="majorBidi" w:cstheme="majorBidi"/>
          <w:lang w:val="ru-RU"/>
        </w:rPr>
        <w:t>.</w:t>
      </w:r>
    </w:p>
    <w:p w14:paraId="06EEA6E4" w14:textId="1EB5D9B7" w:rsidR="00752575" w:rsidRPr="00752575" w:rsidRDefault="00752575" w:rsidP="0013398C">
      <w:pPr>
        <w:spacing w:line="360" w:lineRule="auto"/>
        <w:ind w:firstLine="709"/>
        <w:jc w:val="both"/>
        <w:rPr>
          <w:rFonts w:asciiTheme="majorBidi" w:hAnsiTheme="majorBidi" w:cstheme="majorBidi"/>
          <w:lang w:val="ru-RU"/>
        </w:rPr>
      </w:pPr>
      <w:r w:rsidRPr="00752575">
        <w:rPr>
          <w:rFonts w:asciiTheme="majorBidi" w:hAnsiTheme="majorBidi" w:cstheme="majorBidi"/>
          <w:lang w:val="ru-RU"/>
        </w:rPr>
        <w:t xml:space="preserve">Эрбакан, приложивший значительные усилия для интеграции мусульманского населения в светскую демократическую систему, в определённой степени добился успеха. Армия обосновала постмодернистский переворот 28 февраля борьбой с так называемой </w:t>
      </w:r>
      <w:r w:rsidR="0013398C">
        <w:rPr>
          <w:rFonts w:asciiTheme="majorBidi" w:hAnsiTheme="majorBidi" w:cstheme="majorBidi"/>
          <w:lang w:val="ru-RU"/>
        </w:rPr>
        <w:t>«</w:t>
      </w:r>
      <w:r w:rsidRPr="00752575">
        <w:rPr>
          <w:rFonts w:asciiTheme="majorBidi" w:hAnsiTheme="majorBidi" w:cstheme="majorBidi"/>
          <w:lang w:val="ru-RU"/>
        </w:rPr>
        <w:t>реакционной деятельностью</w:t>
      </w:r>
      <w:r w:rsidR="0013398C">
        <w:rPr>
          <w:rFonts w:asciiTheme="majorBidi" w:hAnsiTheme="majorBidi" w:cstheme="majorBidi"/>
          <w:lang w:val="ru-RU"/>
        </w:rPr>
        <w:t>»</w:t>
      </w:r>
      <w:r w:rsidRPr="00752575">
        <w:rPr>
          <w:rFonts w:asciiTheme="majorBidi" w:hAnsiTheme="majorBidi" w:cstheme="majorBidi"/>
          <w:lang w:val="ru-RU"/>
        </w:rPr>
        <w:t xml:space="preserve"> и, опираясь на это обоснование, фактически предотвратила переход власти от </w:t>
      </w:r>
      <w:proofErr w:type="spellStart"/>
      <w:r w:rsidRPr="00752575">
        <w:rPr>
          <w:rFonts w:asciiTheme="majorBidi" w:hAnsiTheme="majorBidi" w:cstheme="majorBidi"/>
          <w:lang w:val="ru-RU"/>
        </w:rPr>
        <w:t>Эрбакана</w:t>
      </w:r>
      <w:proofErr w:type="spellEnd"/>
      <w:r w:rsidRPr="00752575">
        <w:rPr>
          <w:rFonts w:asciiTheme="majorBidi" w:hAnsiTheme="majorBidi" w:cstheme="majorBidi"/>
          <w:lang w:val="ru-RU"/>
        </w:rPr>
        <w:t xml:space="preserve"> к </w:t>
      </w:r>
      <w:proofErr w:type="spellStart"/>
      <w:r w:rsidRPr="00752575">
        <w:rPr>
          <w:rFonts w:asciiTheme="majorBidi" w:hAnsiTheme="majorBidi" w:cstheme="majorBidi"/>
          <w:lang w:val="ru-RU"/>
        </w:rPr>
        <w:t>проамерикански</w:t>
      </w:r>
      <w:proofErr w:type="spellEnd"/>
      <w:r w:rsidRPr="00752575">
        <w:rPr>
          <w:rFonts w:asciiTheme="majorBidi" w:hAnsiTheme="majorBidi" w:cstheme="majorBidi"/>
          <w:lang w:val="ru-RU"/>
        </w:rPr>
        <w:t xml:space="preserve"> ориентированной </w:t>
      </w:r>
      <w:proofErr w:type="spellStart"/>
      <w:r w:rsidRPr="00752575">
        <w:rPr>
          <w:rFonts w:asciiTheme="majorBidi" w:hAnsiTheme="majorBidi" w:cstheme="majorBidi"/>
          <w:lang w:val="ru-RU"/>
        </w:rPr>
        <w:t>Тансу</w:t>
      </w:r>
      <w:proofErr w:type="spellEnd"/>
      <w:r w:rsidRPr="00752575">
        <w:rPr>
          <w:rFonts w:asciiTheme="majorBidi" w:hAnsiTheme="majorBidi" w:cstheme="majorBidi"/>
          <w:lang w:val="ru-RU"/>
        </w:rPr>
        <w:t xml:space="preserve"> </w:t>
      </w:r>
      <w:proofErr w:type="spellStart"/>
      <w:r w:rsidRPr="00752575">
        <w:rPr>
          <w:rFonts w:asciiTheme="majorBidi" w:hAnsiTheme="majorBidi" w:cstheme="majorBidi"/>
          <w:lang w:val="ru-RU"/>
        </w:rPr>
        <w:t>Чиллер</w:t>
      </w:r>
      <w:proofErr w:type="spellEnd"/>
      <w:r w:rsidRPr="00752575">
        <w:rPr>
          <w:rFonts w:asciiTheme="majorBidi" w:hAnsiTheme="majorBidi" w:cstheme="majorBidi"/>
          <w:lang w:val="ru-RU"/>
        </w:rPr>
        <w:t xml:space="preserve">. События 28 февраля стали сигналом, адресованным </w:t>
      </w:r>
      <w:proofErr w:type="spellStart"/>
      <w:r w:rsidRPr="00752575">
        <w:rPr>
          <w:rFonts w:asciiTheme="majorBidi" w:hAnsiTheme="majorBidi" w:cstheme="majorBidi"/>
          <w:lang w:val="ru-RU"/>
        </w:rPr>
        <w:t>Эрбакану</w:t>
      </w:r>
      <w:proofErr w:type="spellEnd"/>
      <w:r w:rsidRPr="00752575">
        <w:rPr>
          <w:rFonts w:asciiTheme="majorBidi" w:hAnsiTheme="majorBidi" w:cstheme="majorBidi"/>
          <w:lang w:val="ru-RU"/>
        </w:rPr>
        <w:t xml:space="preserve"> и </w:t>
      </w:r>
      <w:r w:rsidR="0013398C">
        <w:rPr>
          <w:rFonts w:asciiTheme="majorBidi" w:hAnsiTheme="majorBidi" w:cstheme="majorBidi"/>
          <w:lang w:val="ru-RU"/>
        </w:rPr>
        <w:t>«</w:t>
      </w:r>
      <w:r w:rsidRPr="00752575">
        <w:rPr>
          <w:rFonts w:asciiTheme="majorBidi" w:hAnsiTheme="majorBidi" w:cstheme="majorBidi"/>
          <w:lang w:val="ru-RU"/>
        </w:rPr>
        <w:t xml:space="preserve">Партии </w:t>
      </w:r>
      <w:r w:rsidR="0013398C">
        <w:rPr>
          <w:rFonts w:asciiTheme="majorBidi" w:hAnsiTheme="majorBidi" w:cstheme="majorBidi"/>
          <w:lang w:val="ru-RU"/>
        </w:rPr>
        <w:t>Б</w:t>
      </w:r>
      <w:r w:rsidRPr="00752575">
        <w:rPr>
          <w:rFonts w:asciiTheme="majorBidi" w:hAnsiTheme="majorBidi" w:cstheme="majorBidi"/>
          <w:lang w:val="ru-RU"/>
        </w:rPr>
        <w:t>лаго</w:t>
      </w:r>
      <w:r w:rsidR="009764DE" w:rsidRPr="00673200">
        <w:rPr>
          <w:rFonts w:asciiTheme="majorBidi" w:hAnsiTheme="majorBidi" w:cstheme="majorBidi"/>
          <w:lang w:val="ru-RU"/>
        </w:rPr>
        <w:t>денств</w:t>
      </w:r>
      <w:r w:rsidRPr="00752575">
        <w:rPr>
          <w:rFonts w:asciiTheme="majorBidi" w:hAnsiTheme="majorBidi" w:cstheme="majorBidi"/>
          <w:lang w:val="ru-RU"/>
        </w:rPr>
        <w:t>ия</w:t>
      </w:r>
      <w:r w:rsidR="0013398C">
        <w:rPr>
          <w:rFonts w:asciiTheme="majorBidi" w:hAnsiTheme="majorBidi" w:cstheme="majorBidi"/>
          <w:lang w:val="ru-RU"/>
        </w:rPr>
        <w:t>»</w:t>
      </w:r>
      <w:r w:rsidRPr="00752575">
        <w:rPr>
          <w:rFonts w:asciiTheme="majorBidi" w:hAnsiTheme="majorBidi" w:cstheme="majorBidi"/>
          <w:lang w:val="ru-RU"/>
        </w:rPr>
        <w:t xml:space="preserve"> о том, что в Турции не будет проявлено терпимости к исламской риторике и символике, даже если они используются демократическими методами. Авторами этого сигнала, как и прежде, выступили </w:t>
      </w:r>
      <w:proofErr w:type="gramStart"/>
      <w:r w:rsidRPr="00752575">
        <w:rPr>
          <w:rFonts w:asciiTheme="majorBidi" w:hAnsiTheme="majorBidi" w:cstheme="majorBidi"/>
          <w:lang w:val="ru-RU"/>
        </w:rPr>
        <w:t>светские</w:t>
      </w:r>
      <w:proofErr w:type="gramEnd"/>
      <w:r w:rsidRPr="00752575">
        <w:rPr>
          <w:rFonts w:asciiTheme="majorBidi" w:hAnsiTheme="majorBidi" w:cstheme="majorBidi"/>
          <w:lang w:val="ru-RU"/>
        </w:rPr>
        <w:t xml:space="preserve"> </w:t>
      </w:r>
      <w:proofErr w:type="spellStart"/>
      <w:r w:rsidRPr="00752575">
        <w:rPr>
          <w:rFonts w:asciiTheme="majorBidi" w:hAnsiTheme="majorBidi" w:cstheme="majorBidi"/>
          <w:lang w:val="ru-RU"/>
        </w:rPr>
        <w:t>кемалисты</w:t>
      </w:r>
      <w:proofErr w:type="spellEnd"/>
      <w:r w:rsidRPr="00752575">
        <w:rPr>
          <w:rFonts w:asciiTheme="majorBidi" w:hAnsiTheme="majorBidi" w:cstheme="majorBidi"/>
          <w:lang w:val="ru-RU"/>
        </w:rPr>
        <w:t xml:space="preserve">, составлявшие руководство </w:t>
      </w:r>
      <w:r w:rsidR="0013398C">
        <w:rPr>
          <w:rFonts w:asciiTheme="majorBidi" w:hAnsiTheme="majorBidi" w:cstheme="majorBidi"/>
          <w:lang w:val="ru-RU"/>
        </w:rPr>
        <w:t>т</w:t>
      </w:r>
      <w:r w:rsidRPr="00752575">
        <w:rPr>
          <w:rFonts w:asciiTheme="majorBidi" w:hAnsiTheme="majorBidi" w:cstheme="majorBidi"/>
          <w:lang w:val="ru-RU"/>
        </w:rPr>
        <w:t>урецких вооружённых сил.</w:t>
      </w:r>
    </w:p>
    <w:p w14:paraId="0C852C9B" w14:textId="5D93FF31" w:rsidR="00752575" w:rsidRPr="00752575" w:rsidRDefault="00752575" w:rsidP="00752575">
      <w:pPr>
        <w:spacing w:line="360" w:lineRule="auto"/>
        <w:ind w:firstLine="709"/>
        <w:jc w:val="both"/>
        <w:rPr>
          <w:rFonts w:asciiTheme="majorBidi" w:hAnsiTheme="majorBidi" w:cstheme="majorBidi"/>
          <w:lang w:val="ru-RU"/>
        </w:rPr>
      </w:pPr>
      <w:r w:rsidRPr="00752575">
        <w:rPr>
          <w:rFonts w:asciiTheme="majorBidi" w:hAnsiTheme="majorBidi" w:cstheme="majorBidi"/>
          <w:lang w:val="ru-RU"/>
        </w:rPr>
        <w:t xml:space="preserve">28 февраля вошло в политическую историю Турции как чёрная страница. Турецкое общество пережило тяжёлую социологическую травму. В результате внесистемной деятельности и работы </w:t>
      </w:r>
      <w:r w:rsidR="0013398C">
        <w:rPr>
          <w:rFonts w:asciiTheme="majorBidi" w:hAnsiTheme="majorBidi" w:cstheme="majorBidi"/>
          <w:lang w:val="ru-RU"/>
        </w:rPr>
        <w:t>«</w:t>
      </w:r>
      <w:r w:rsidRPr="00752575">
        <w:rPr>
          <w:rFonts w:asciiTheme="majorBidi" w:hAnsiTheme="majorBidi" w:cstheme="majorBidi"/>
          <w:lang w:val="ru-RU"/>
        </w:rPr>
        <w:t>Западной рабочей группы</w:t>
      </w:r>
      <w:r w:rsidR="0013398C">
        <w:rPr>
          <w:rFonts w:asciiTheme="majorBidi" w:hAnsiTheme="majorBidi" w:cstheme="majorBidi"/>
          <w:lang w:val="ru-RU"/>
        </w:rPr>
        <w:t>»</w:t>
      </w:r>
      <w:r w:rsidRPr="00752575">
        <w:rPr>
          <w:rFonts w:asciiTheme="majorBidi" w:hAnsiTheme="majorBidi" w:cstheme="majorBidi"/>
          <w:lang w:val="ru-RU"/>
        </w:rPr>
        <w:t xml:space="preserve"> десятки мусульман были занесены в специальные списки и подверглись преследованиям. В университетах через так называемые «комнаты убеждения» тысячи мусульманок в хиджабах не допускались к обучению, что лишало их возможности получать образование. Люди подвергались дискриминации и фактически вытеснялись из общественной жизни. В обществе утвердилась атмосфера страха.</w:t>
      </w:r>
    </w:p>
    <w:p w14:paraId="6C0CFD7D" w14:textId="77777777" w:rsidR="00752575" w:rsidRPr="00752575" w:rsidRDefault="00752575" w:rsidP="00752575">
      <w:pPr>
        <w:spacing w:line="360" w:lineRule="auto"/>
        <w:ind w:firstLine="709"/>
        <w:jc w:val="both"/>
        <w:rPr>
          <w:rFonts w:asciiTheme="majorBidi" w:hAnsiTheme="majorBidi" w:cstheme="majorBidi"/>
          <w:lang w:val="ru-RU"/>
        </w:rPr>
      </w:pPr>
      <w:r w:rsidRPr="00752575">
        <w:rPr>
          <w:rFonts w:asciiTheme="majorBidi" w:hAnsiTheme="majorBidi" w:cstheme="majorBidi"/>
          <w:lang w:val="ru-RU"/>
        </w:rPr>
        <w:t xml:space="preserve">Материальные потери оказались значительными. События 28 февраля нанесли серьёзный удар по экономике страны. Десятки банков были обанкрочены, Турция понесла убытки на миллиарды долларов. По оценкам, совокупные экономические последствия 28 февраля превысили 250 миллиардов долларов, а около трети валового национального продукта было утрачено. Начальник Генерального штаба того периода Хусейн </w:t>
      </w:r>
      <w:proofErr w:type="spellStart"/>
      <w:r w:rsidRPr="00752575">
        <w:rPr>
          <w:rFonts w:asciiTheme="majorBidi" w:hAnsiTheme="majorBidi" w:cstheme="majorBidi"/>
          <w:lang w:val="ru-RU"/>
        </w:rPr>
        <w:t>Кыврыкоглу</w:t>
      </w:r>
      <w:proofErr w:type="spellEnd"/>
      <w:r w:rsidRPr="00752575">
        <w:rPr>
          <w:rFonts w:asciiTheme="majorBidi" w:hAnsiTheme="majorBidi" w:cstheme="majorBidi"/>
          <w:lang w:val="ru-RU"/>
        </w:rPr>
        <w:t xml:space="preserve"> заявил, что 28 февраля «продлится тысячу лет». Оно не длилось тысячу лет, однако ущерб, нанесённый обществу и государству, ощущался на протяжении длительного времени.</w:t>
      </w:r>
    </w:p>
    <w:p w14:paraId="496593AE" w14:textId="5CD8A554" w:rsidR="00752575" w:rsidRPr="00752575" w:rsidRDefault="00752575" w:rsidP="0013398C">
      <w:pPr>
        <w:spacing w:line="360" w:lineRule="auto"/>
        <w:ind w:firstLine="709"/>
        <w:jc w:val="both"/>
        <w:rPr>
          <w:rFonts w:asciiTheme="majorBidi" w:hAnsiTheme="majorBidi" w:cstheme="majorBidi"/>
          <w:lang w:val="ru-RU"/>
        </w:rPr>
      </w:pPr>
      <w:r w:rsidRPr="00752575">
        <w:rPr>
          <w:rFonts w:asciiTheme="majorBidi" w:hAnsiTheme="majorBidi" w:cstheme="majorBidi"/>
          <w:lang w:val="ru-RU"/>
        </w:rPr>
        <w:t>Для армии на протяжении всего республиканского периода главной и приоритетной угрозой оставались Ислам и мусульмане. Исходя из этого подхода формировалась её позиция с момента основания республики и до наших дней. Опасность последовательно усматривалась внутри страны, а все ресурсы и усилия направлялись на противодействие Исламу</w:t>
      </w:r>
      <w:r w:rsidR="0013398C">
        <w:rPr>
          <w:rFonts w:asciiTheme="majorBidi" w:hAnsiTheme="majorBidi" w:cstheme="majorBidi"/>
          <w:lang w:val="ru-RU"/>
        </w:rPr>
        <w:t xml:space="preserve"> — н</w:t>
      </w:r>
      <w:r w:rsidRPr="00752575">
        <w:rPr>
          <w:rFonts w:asciiTheme="majorBidi" w:hAnsiTheme="majorBidi" w:cstheme="majorBidi"/>
          <w:lang w:val="ru-RU"/>
        </w:rPr>
        <w:t xml:space="preserve">астолько, </w:t>
      </w:r>
      <w:r w:rsidRPr="00752575">
        <w:rPr>
          <w:rFonts w:asciiTheme="majorBidi" w:hAnsiTheme="majorBidi" w:cstheme="majorBidi"/>
          <w:lang w:val="ru-RU"/>
        </w:rPr>
        <w:lastRenderedPageBreak/>
        <w:t xml:space="preserve">что так называемые </w:t>
      </w:r>
      <w:r w:rsidR="0013398C">
        <w:rPr>
          <w:rFonts w:asciiTheme="majorBidi" w:hAnsiTheme="majorBidi" w:cstheme="majorBidi"/>
          <w:lang w:val="ru-RU"/>
        </w:rPr>
        <w:t>«</w:t>
      </w:r>
      <w:r w:rsidRPr="00752575">
        <w:rPr>
          <w:rFonts w:asciiTheme="majorBidi" w:hAnsiTheme="majorBidi" w:cstheme="majorBidi"/>
          <w:lang w:val="ru-RU"/>
        </w:rPr>
        <w:t>реакционные действия</w:t>
      </w:r>
      <w:r w:rsidR="0013398C">
        <w:rPr>
          <w:rFonts w:asciiTheme="majorBidi" w:hAnsiTheme="majorBidi" w:cstheme="majorBidi"/>
          <w:lang w:val="ru-RU"/>
        </w:rPr>
        <w:t>»</w:t>
      </w:r>
      <w:r w:rsidRPr="00752575">
        <w:rPr>
          <w:rFonts w:asciiTheme="majorBidi" w:hAnsiTheme="majorBidi" w:cstheme="majorBidi"/>
          <w:lang w:val="ru-RU"/>
        </w:rPr>
        <w:t xml:space="preserve"> приравнивались к террористическим организациям или даже ставились выше них. Коалиционные правительства, сформированные после 28 февраля, продолжили проводить политику в рамках этого подхода — вплоть до момента, когда Реджеп Тайип Эрдоган, оказавшийся в тюрьме за чтение стихотворения и ставший жертвой несправедливости, выразил стремление вновь реализовать в Турции политику, продиктованную Соединёнными Штатами…</w:t>
      </w:r>
    </w:p>
    <w:p w14:paraId="2B5F76AE" w14:textId="77777777" w:rsidR="002762CF" w:rsidRPr="00673200" w:rsidRDefault="002762CF" w:rsidP="002762CF">
      <w:pPr>
        <w:spacing w:line="360" w:lineRule="auto"/>
        <w:ind w:firstLine="709"/>
        <w:jc w:val="both"/>
        <w:rPr>
          <w:rFonts w:asciiTheme="majorBidi" w:hAnsiTheme="majorBidi" w:cstheme="majorBidi"/>
          <w:i/>
          <w:iCs/>
          <w:lang w:val="ru-RU"/>
        </w:rPr>
      </w:pPr>
      <w:r w:rsidRPr="00673200">
        <w:rPr>
          <w:rFonts w:asciiTheme="majorBidi" w:hAnsiTheme="majorBidi" w:cstheme="majorBidi"/>
          <w:i/>
          <w:iCs/>
          <w:lang w:val="ru-RU"/>
        </w:rPr>
        <w:t>Продолжение следует…</w:t>
      </w:r>
    </w:p>
    <w:p w14:paraId="7FF98B07" w14:textId="77777777" w:rsidR="00D8520F" w:rsidRPr="00673200" w:rsidRDefault="00D8520F" w:rsidP="00D8520F">
      <w:pPr>
        <w:spacing w:line="360" w:lineRule="auto"/>
        <w:ind w:firstLine="709"/>
        <w:jc w:val="both"/>
        <w:rPr>
          <w:rFonts w:asciiTheme="majorBidi" w:hAnsiTheme="majorBidi" w:cstheme="majorBidi"/>
          <w:b/>
          <w:bCs/>
          <w:lang w:val="ru-RU"/>
        </w:rPr>
      </w:pPr>
      <w:proofErr w:type="spellStart"/>
      <w:r w:rsidRPr="00673200">
        <w:rPr>
          <w:rFonts w:asciiTheme="majorBidi" w:hAnsiTheme="majorBidi" w:cstheme="majorBidi"/>
          <w:b/>
          <w:bCs/>
          <w:lang w:val="ru-RU"/>
        </w:rPr>
        <w:t>Йылмаз</w:t>
      </w:r>
      <w:proofErr w:type="spellEnd"/>
      <w:r w:rsidRPr="00673200">
        <w:rPr>
          <w:rFonts w:asciiTheme="majorBidi" w:hAnsiTheme="majorBidi" w:cstheme="majorBidi"/>
          <w:b/>
          <w:bCs/>
          <w:lang w:val="ru-RU"/>
        </w:rPr>
        <w:t xml:space="preserve"> </w:t>
      </w:r>
      <w:proofErr w:type="spellStart"/>
      <w:r w:rsidRPr="00673200">
        <w:rPr>
          <w:rFonts w:asciiTheme="majorBidi" w:hAnsiTheme="majorBidi" w:cstheme="majorBidi"/>
          <w:b/>
          <w:bCs/>
          <w:lang w:val="ru-RU"/>
        </w:rPr>
        <w:t>Челик</w:t>
      </w:r>
      <w:proofErr w:type="spellEnd"/>
    </w:p>
    <w:p w14:paraId="23578887" w14:textId="0E692FC7" w:rsidR="00D8520F" w:rsidRPr="00673200" w:rsidRDefault="00202BFD" w:rsidP="00F37AA0">
      <w:pPr>
        <w:spacing w:line="360" w:lineRule="auto"/>
        <w:ind w:firstLine="709"/>
        <w:jc w:val="both"/>
        <w:rPr>
          <w:rFonts w:asciiTheme="majorBidi" w:hAnsiTheme="majorBidi" w:cstheme="majorBidi"/>
          <w:b/>
          <w:bCs/>
          <w:lang w:val="ru-RU"/>
        </w:rPr>
      </w:pPr>
      <w:r w:rsidRPr="00673200">
        <w:rPr>
          <w:rFonts w:asciiTheme="majorBidi" w:hAnsiTheme="majorBidi" w:cstheme="majorBidi"/>
          <w:b/>
          <w:bCs/>
          <w:lang w:val="ru-RU"/>
        </w:rPr>
        <w:t xml:space="preserve">5 </w:t>
      </w:r>
      <w:r w:rsidR="00D8520F" w:rsidRPr="00673200">
        <w:rPr>
          <w:rFonts w:asciiTheme="majorBidi" w:hAnsiTheme="majorBidi" w:cstheme="majorBidi"/>
          <w:b/>
          <w:bCs/>
          <w:lang w:val="ru-RU"/>
        </w:rPr>
        <w:t>мая 2023 года</w:t>
      </w:r>
    </w:p>
    <w:sectPr w:rsidR="00D8520F" w:rsidRPr="00673200" w:rsidSect="00E4247F">
      <w:pgSz w:w="11906" w:h="16838"/>
      <w:pgMar w:top="1134" w:right="849"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C7BA95" w14:textId="77777777" w:rsidR="009F0CDA" w:rsidRDefault="009F0CDA" w:rsidP="006956AF">
      <w:pPr>
        <w:spacing w:after="0" w:line="240" w:lineRule="auto"/>
      </w:pPr>
      <w:r>
        <w:separator/>
      </w:r>
    </w:p>
  </w:endnote>
  <w:endnote w:type="continuationSeparator" w:id="0">
    <w:p w14:paraId="7DE9D1D4" w14:textId="77777777" w:rsidR="009F0CDA" w:rsidRDefault="009F0CDA" w:rsidP="006956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ptos">
    <w:altName w:val="Arial"/>
    <w:charset w:val="00"/>
    <w:family w:val="swiss"/>
    <w:pitch w:val="variable"/>
    <w:sig w:usb0="00000001"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8CF37E" w14:textId="77777777" w:rsidR="009F0CDA" w:rsidRDefault="009F0CDA" w:rsidP="006956AF">
      <w:pPr>
        <w:spacing w:after="0" w:line="240" w:lineRule="auto"/>
      </w:pPr>
      <w:r>
        <w:separator/>
      </w:r>
    </w:p>
  </w:footnote>
  <w:footnote w:type="continuationSeparator" w:id="0">
    <w:p w14:paraId="339F5F53" w14:textId="77777777" w:rsidR="009F0CDA" w:rsidRDefault="009F0CDA" w:rsidP="006956AF">
      <w:pPr>
        <w:spacing w:after="0" w:line="240" w:lineRule="auto"/>
      </w:pPr>
      <w:r>
        <w:continuationSeparator/>
      </w:r>
    </w:p>
  </w:footnote>
  <w:footnote w:id="1">
    <w:p w14:paraId="1B51A36B" w14:textId="3D1AFE16" w:rsidR="006956AF" w:rsidRPr="00673200" w:rsidRDefault="006956AF" w:rsidP="00756AC4">
      <w:pPr>
        <w:pStyle w:val="a3"/>
        <w:spacing w:before="240" w:line="276" w:lineRule="auto"/>
        <w:jc w:val="both"/>
        <w:rPr>
          <w:rFonts w:asciiTheme="majorBidi" w:hAnsiTheme="majorBidi" w:cstheme="majorBidi"/>
          <w:sz w:val="22"/>
          <w:szCs w:val="22"/>
          <w:lang w:val="ru-RU"/>
        </w:rPr>
      </w:pPr>
      <w:r w:rsidRPr="00673200">
        <w:rPr>
          <w:rStyle w:val="a5"/>
          <w:rFonts w:asciiTheme="majorBidi" w:hAnsiTheme="majorBidi" w:cstheme="majorBidi"/>
          <w:sz w:val="22"/>
          <w:szCs w:val="22"/>
          <w:lang w:val="ru-RU"/>
        </w:rPr>
        <w:footnoteRef/>
      </w:r>
      <w:r w:rsidRPr="00673200">
        <w:rPr>
          <w:rFonts w:asciiTheme="majorBidi" w:hAnsiTheme="majorBidi" w:cstheme="majorBidi"/>
          <w:sz w:val="22"/>
          <w:szCs w:val="22"/>
          <w:lang w:val="ru-RU"/>
        </w:rPr>
        <w:t xml:space="preserve"> </w:t>
      </w:r>
      <w:r w:rsidR="00876B2B">
        <w:rPr>
          <w:rFonts w:asciiTheme="majorBidi" w:hAnsiTheme="majorBidi" w:cstheme="majorBidi"/>
          <w:b/>
          <w:bCs/>
          <w:sz w:val="22"/>
          <w:szCs w:val="22"/>
          <w:lang w:val="ru-RU"/>
        </w:rPr>
        <w:t>«</w:t>
      </w:r>
      <w:proofErr w:type="spellStart"/>
      <w:proofErr w:type="gramStart"/>
      <w:r w:rsidR="001831B8" w:rsidRPr="00673200">
        <w:rPr>
          <w:rFonts w:asciiTheme="majorBidi" w:hAnsiTheme="majorBidi" w:cstheme="majorBidi"/>
          <w:b/>
          <w:bCs/>
          <w:sz w:val="22"/>
          <w:szCs w:val="22"/>
          <w:lang w:val="ru-RU"/>
        </w:rPr>
        <w:t>Рабо́чая</w:t>
      </w:r>
      <w:proofErr w:type="spellEnd"/>
      <w:proofErr w:type="gramEnd"/>
      <w:r w:rsidR="001831B8" w:rsidRPr="00673200">
        <w:rPr>
          <w:rFonts w:asciiTheme="majorBidi" w:hAnsiTheme="majorBidi" w:cstheme="majorBidi"/>
          <w:b/>
          <w:bCs/>
          <w:sz w:val="22"/>
          <w:szCs w:val="22"/>
          <w:lang w:val="ru-RU"/>
        </w:rPr>
        <w:t xml:space="preserve"> </w:t>
      </w:r>
      <w:proofErr w:type="spellStart"/>
      <w:r w:rsidR="001831B8" w:rsidRPr="00673200">
        <w:rPr>
          <w:rFonts w:asciiTheme="majorBidi" w:hAnsiTheme="majorBidi" w:cstheme="majorBidi"/>
          <w:b/>
          <w:bCs/>
          <w:sz w:val="22"/>
          <w:szCs w:val="22"/>
          <w:lang w:val="ru-RU"/>
        </w:rPr>
        <w:t>Па́ртия</w:t>
      </w:r>
      <w:proofErr w:type="spellEnd"/>
      <w:r w:rsidR="001831B8" w:rsidRPr="00673200">
        <w:rPr>
          <w:rFonts w:asciiTheme="majorBidi" w:hAnsiTheme="majorBidi" w:cstheme="majorBidi"/>
          <w:b/>
          <w:bCs/>
          <w:sz w:val="22"/>
          <w:szCs w:val="22"/>
          <w:lang w:val="ru-RU"/>
        </w:rPr>
        <w:t xml:space="preserve"> </w:t>
      </w:r>
      <w:proofErr w:type="spellStart"/>
      <w:r w:rsidR="001831B8" w:rsidRPr="00673200">
        <w:rPr>
          <w:rFonts w:asciiTheme="majorBidi" w:hAnsiTheme="majorBidi" w:cstheme="majorBidi"/>
          <w:b/>
          <w:bCs/>
          <w:sz w:val="22"/>
          <w:szCs w:val="22"/>
          <w:lang w:val="ru-RU"/>
        </w:rPr>
        <w:t>Курдиста́на</w:t>
      </w:r>
      <w:proofErr w:type="spellEnd"/>
      <w:r w:rsidR="00876B2B">
        <w:rPr>
          <w:rFonts w:asciiTheme="majorBidi" w:hAnsiTheme="majorBidi" w:cstheme="majorBidi"/>
          <w:b/>
          <w:bCs/>
          <w:sz w:val="22"/>
          <w:szCs w:val="22"/>
          <w:lang w:val="ru-RU"/>
        </w:rPr>
        <w:t>»</w:t>
      </w:r>
      <w:r w:rsidR="001831B8" w:rsidRPr="00673200">
        <w:rPr>
          <w:rFonts w:asciiTheme="majorBidi" w:hAnsiTheme="majorBidi" w:cstheme="majorBidi"/>
          <w:sz w:val="22"/>
          <w:szCs w:val="22"/>
          <w:lang w:val="ru-RU"/>
        </w:rPr>
        <w:t xml:space="preserve"> (РПК; курд. </w:t>
      </w:r>
      <w:proofErr w:type="spellStart"/>
      <w:r w:rsidR="001831B8" w:rsidRPr="00673200">
        <w:rPr>
          <w:rFonts w:asciiTheme="majorBidi" w:hAnsiTheme="majorBidi" w:cstheme="majorBidi"/>
          <w:sz w:val="22"/>
          <w:szCs w:val="22"/>
          <w:lang w:val="ru-RU"/>
        </w:rPr>
        <w:t>Partiya</w:t>
      </w:r>
      <w:proofErr w:type="spellEnd"/>
      <w:r w:rsidR="001831B8" w:rsidRPr="00673200">
        <w:rPr>
          <w:rFonts w:asciiTheme="majorBidi" w:hAnsiTheme="majorBidi" w:cstheme="majorBidi"/>
          <w:sz w:val="22"/>
          <w:szCs w:val="22"/>
          <w:lang w:val="ru-RU"/>
        </w:rPr>
        <w:t xml:space="preserve"> </w:t>
      </w:r>
      <w:proofErr w:type="spellStart"/>
      <w:r w:rsidR="001831B8" w:rsidRPr="00673200">
        <w:rPr>
          <w:rFonts w:asciiTheme="majorBidi" w:hAnsiTheme="majorBidi" w:cstheme="majorBidi"/>
          <w:sz w:val="22"/>
          <w:szCs w:val="22"/>
          <w:lang w:val="ru-RU"/>
        </w:rPr>
        <w:t>Karkerên</w:t>
      </w:r>
      <w:proofErr w:type="spellEnd"/>
      <w:r w:rsidR="001831B8" w:rsidRPr="00673200">
        <w:rPr>
          <w:rFonts w:asciiTheme="majorBidi" w:hAnsiTheme="majorBidi" w:cstheme="majorBidi"/>
          <w:sz w:val="22"/>
          <w:szCs w:val="22"/>
          <w:lang w:val="ru-RU"/>
        </w:rPr>
        <w:t xml:space="preserve"> </w:t>
      </w:r>
      <w:proofErr w:type="spellStart"/>
      <w:r w:rsidR="001831B8" w:rsidRPr="00673200">
        <w:rPr>
          <w:rFonts w:asciiTheme="majorBidi" w:hAnsiTheme="majorBidi" w:cstheme="majorBidi"/>
          <w:sz w:val="22"/>
          <w:szCs w:val="22"/>
          <w:lang w:val="ru-RU"/>
        </w:rPr>
        <w:t>Kurdistanê</w:t>
      </w:r>
      <w:proofErr w:type="spellEnd"/>
      <w:r w:rsidR="001831B8" w:rsidRPr="00673200">
        <w:rPr>
          <w:rFonts w:asciiTheme="majorBidi" w:hAnsiTheme="majorBidi" w:cstheme="majorBidi"/>
          <w:sz w:val="22"/>
          <w:szCs w:val="22"/>
          <w:lang w:val="ru-RU"/>
        </w:rPr>
        <w:t xml:space="preserve"> — PKK) — </w:t>
      </w:r>
      <w:r w:rsidR="00E0527F" w:rsidRPr="00673200">
        <w:rPr>
          <w:rFonts w:asciiTheme="majorBidi" w:hAnsiTheme="majorBidi" w:cstheme="majorBidi"/>
          <w:sz w:val="22"/>
          <w:szCs w:val="22"/>
          <w:lang w:val="ru-RU"/>
        </w:rPr>
        <w:t xml:space="preserve">курдская военно-политическая организация, существовавшая с </w:t>
      </w:r>
      <w:r w:rsidR="00E0527F" w:rsidRPr="00673200">
        <w:rPr>
          <w:rFonts w:asciiTheme="majorBidi" w:hAnsiTheme="majorBidi" w:cstheme="majorBidi"/>
          <w:b/>
          <w:bCs/>
          <w:sz w:val="22"/>
          <w:szCs w:val="22"/>
          <w:lang w:val="ru-RU"/>
        </w:rPr>
        <w:t>27 ноября 1978 года по 12 мая 2025 года</w:t>
      </w:r>
      <w:r w:rsidR="00E0527F" w:rsidRPr="00673200">
        <w:rPr>
          <w:rFonts w:asciiTheme="majorBidi" w:hAnsiTheme="majorBidi" w:cstheme="majorBidi"/>
          <w:sz w:val="22"/>
          <w:szCs w:val="22"/>
          <w:lang w:val="ru-RU"/>
        </w:rPr>
        <w:t xml:space="preserve">. </w:t>
      </w:r>
      <w:r w:rsidR="00876B2B">
        <w:rPr>
          <w:rFonts w:asciiTheme="majorBidi" w:hAnsiTheme="majorBidi" w:cstheme="majorBidi"/>
          <w:sz w:val="22"/>
          <w:szCs w:val="22"/>
          <w:lang w:val="ru-RU"/>
        </w:rPr>
        <w:t>«</w:t>
      </w:r>
      <w:r w:rsidR="00E0527F" w:rsidRPr="00673200">
        <w:rPr>
          <w:rFonts w:asciiTheme="majorBidi" w:hAnsiTheme="majorBidi" w:cstheme="majorBidi"/>
          <w:sz w:val="22"/>
          <w:szCs w:val="22"/>
          <w:lang w:val="ru-RU"/>
        </w:rPr>
        <w:t>РПК</w:t>
      </w:r>
      <w:r w:rsidR="00876B2B">
        <w:rPr>
          <w:rFonts w:asciiTheme="majorBidi" w:hAnsiTheme="majorBidi" w:cstheme="majorBidi"/>
          <w:sz w:val="22"/>
          <w:szCs w:val="22"/>
          <w:lang w:val="ru-RU"/>
        </w:rPr>
        <w:t>»</w:t>
      </w:r>
      <w:r w:rsidR="00E0527F" w:rsidRPr="00673200">
        <w:rPr>
          <w:rFonts w:asciiTheme="majorBidi" w:hAnsiTheme="majorBidi" w:cstheme="majorBidi"/>
          <w:sz w:val="22"/>
          <w:szCs w:val="22"/>
          <w:lang w:val="ru-RU"/>
        </w:rPr>
        <w:t xml:space="preserve"> вела партизанскую войну против Турции с </w:t>
      </w:r>
      <w:r w:rsidR="00E0527F" w:rsidRPr="00673200">
        <w:rPr>
          <w:rFonts w:asciiTheme="majorBidi" w:hAnsiTheme="majorBidi" w:cstheme="majorBidi"/>
          <w:b/>
          <w:bCs/>
          <w:sz w:val="22"/>
          <w:szCs w:val="22"/>
          <w:lang w:val="ru-RU"/>
        </w:rPr>
        <w:t>1984 по 1993 год</w:t>
      </w:r>
      <w:r w:rsidR="00E0527F" w:rsidRPr="00673200">
        <w:rPr>
          <w:rFonts w:asciiTheme="majorBidi" w:hAnsiTheme="majorBidi" w:cstheme="majorBidi"/>
          <w:sz w:val="22"/>
          <w:szCs w:val="22"/>
          <w:lang w:val="ru-RU"/>
        </w:rPr>
        <w:t xml:space="preserve"> за создание независимого курдского государства, а с </w:t>
      </w:r>
      <w:r w:rsidR="00E0527F" w:rsidRPr="00673200">
        <w:rPr>
          <w:rFonts w:asciiTheme="majorBidi" w:hAnsiTheme="majorBidi" w:cstheme="majorBidi"/>
          <w:b/>
          <w:bCs/>
          <w:sz w:val="22"/>
          <w:szCs w:val="22"/>
          <w:lang w:val="ru-RU"/>
        </w:rPr>
        <w:t>1993 по 2025 год</w:t>
      </w:r>
      <w:r w:rsidR="00E0527F" w:rsidRPr="00673200">
        <w:rPr>
          <w:rFonts w:asciiTheme="majorBidi" w:hAnsiTheme="majorBidi" w:cstheme="majorBidi"/>
          <w:sz w:val="22"/>
          <w:szCs w:val="22"/>
          <w:lang w:val="ru-RU"/>
        </w:rPr>
        <w:t xml:space="preserve"> — за национально-территориальную автономию в составе Турции.</w:t>
      </w:r>
    </w:p>
  </w:footnote>
  <w:footnote w:id="2">
    <w:p w14:paraId="33E27088" w14:textId="705355B3" w:rsidR="00AE58DA" w:rsidRPr="00224F52" w:rsidRDefault="00AE58DA" w:rsidP="00756AC4">
      <w:pPr>
        <w:pStyle w:val="a3"/>
        <w:spacing w:before="240" w:line="276" w:lineRule="auto"/>
        <w:jc w:val="both"/>
        <w:rPr>
          <w:rFonts w:ascii="Times New Roman" w:hAnsi="Times New Roman" w:cs="Times New Roman"/>
          <w:sz w:val="22"/>
          <w:szCs w:val="22"/>
          <w:lang w:val="ru-RU"/>
        </w:rPr>
      </w:pPr>
      <w:r w:rsidRPr="00224F52">
        <w:rPr>
          <w:rStyle w:val="a5"/>
          <w:rFonts w:ascii="Times New Roman" w:hAnsi="Times New Roman" w:cs="Times New Roman"/>
          <w:sz w:val="22"/>
          <w:szCs w:val="22"/>
          <w:lang w:val="ru-RU"/>
        </w:rPr>
        <w:footnoteRef/>
      </w:r>
      <w:r w:rsidRPr="00224F52">
        <w:rPr>
          <w:rFonts w:ascii="Times New Roman" w:hAnsi="Times New Roman" w:cs="Times New Roman"/>
          <w:sz w:val="22"/>
          <w:szCs w:val="22"/>
          <w:lang w:val="ru-RU"/>
        </w:rPr>
        <w:t xml:space="preserve"> </w:t>
      </w:r>
      <w:hyperlink r:id="rId1" w:history="1">
        <w:r w:rsidR="002C33C5" w:rsidRPr="00224F52">
          <w:rPr>
            <w:rStyle w:val="a6"/>
            <w:rFonts w:ascii="Times New Roman" w:hAnsi="Times New Roman" w:cs="Times New Roman"/>
            <w:sz w:val="22"/>
            <w:szCs w:val="22"/>
            <w:lang w:val="ru-RU"/>
          </w:rPr>
          <w:t xml:space="preserve">«Война в Персидском заливе стала определяющим фактором отношений Анкары с США в период президентства Буша» — VOA </w:t>
        </w:r>
        <w:proofErr w:type="spellStart"/>
        <w:r w:rsidR="002C33C5" w:rsidRPr="00224F52">
          <w:rPr>
            <w:rStyle w:val="a6"/>
            <w:rFonts w:ascii="Times New Roman" w:hAnsi="Times New Roman" w:cs="Times New Roman"/>
            <w:sz w:val="22"/>
            <w:szCs w:val="22"/>
            <w:lang w:val="ru-RU"/>
          </w:rPr>
          <w:t>Türkçe</w:t>
        </w:r>
        <w:proofErr w:type="spellEnd"/>
      </w:hyperlink>
      <w:r w:rsidR="002C33C5" w:rsidRPr="00224F52">
        <w:rPr>
          <w:rFonts w:ascii="Times New Roman" w:hAnsi="Times New Roman" w:cs="Times New Roman"/>
          <w:sz w:val="22"/>
          <w:szCs w:val="22"/>
          <w:lang w:val="ru-RU"/>
        </w:rPr>
        <w:t>.</w:t>
      </w:r>
    </w:p>
  </w:footnote>
  <w:footnote w:id="3">
    <w:p w14:paraId="468D7655" w14:textId="02E90712" w:rsidR="007D1834" w:rsidRPr="00673200" w:rsidRDefault="007D1834" w:rsidP="004C7B95">
      <w:pPr>
        <w:pStyle w:val="a3"/>
        <w:spacing w:before="240" w:line="276" w:lineRule="auto"/>
        <w:jc w:val="both"/>
        <w:rPr>
          <w:rFonts w:asciiTheme="majorBidi" w:hAnsiTheme="majorBidi" w:cstheme="majorBidi"/>
          <w:sz w:val="22"/>
          <w:szCs w:val="22"/>
          <w:lang w:val="ru-RU"/>
        </w:rPr>
      </w:pPr>
      <w:r w:rsidRPr="00673200">
        <w:rPr>
          <w:rStyle w:val="a5"/>
          <w:rFonts w:asciiTheme="majorBidi" w:hAnsiTheme="majorBidi" w:cstheme="majorBidi"/>
          <w:sz w:val="22"/>
          <w:szCs w:val="22"/>
          <w:lang w:val="ru-RU"/>
        </w:rPr>
        <w:footnoteRef/>
      </w:r>
      <w:r w:rsidRPr="00673200">
        <w:rPr>
          <w:rFonts w:asciiTheme="majorBidi" w:hAnsiTheme="majorBidi" w:cstheme="majorBidi"/>
          <w:sz w:val="22"/>
          <w:szCs w:val="22"/>
          <w:lang w:val="ru-RU"/>
        </w:rPr>
        <w:t xml:space="preserve"> </w:t>
      </w:r>
      <w:proofErr w:type="gramStart"/>
      <w:r w:rsidR="004C7B95">
        <w:rPr>
          <w:rFonts w:asciiTheme="majorBidi" w:hAnsiTheme="majorBidi" w:cstheme="majorBidi"/>
          <w:b/>
          <w:bCs/>
          <w:sz w:val="22"/>
          <w:szCs w:val="22"/>
          <w:lang w:val="ru-RU"/>
        </w:rPr>
        <w:t>«</w:t>
      </w:r>
      <w:r w:rsidRPr="00673200">
        <w:rPr>
          <w:rFonts w:asciiTheme="majorBidi" w:hAnsiTheme="majorBidi" w:cstheme="majorBidi"/>
          <w:b/>
          <w:bCs/>
          <w:sz w:val="22"/>
          <w:szCs w:val="22"/>
          <w:lang w:val="ru-RU"/>
        </w:rPr>
        <w:t>Партия верного пути</w:t>
      </w:r>
      <w:r w:rsidR="004C7B95">
        <w:rPr>
          <w:rFonts w:asciiTheme="majorBidi" w:hAnsiTheme="majorBidi" w:cstheme="majorBidi"/>
          <w:b/>
          <w:bCs/>
          <w:sz w:val="22"/>
          <w:szCs w:val="22"/>
          <w:lang w:val="ru-RU"/>
        </w:rPr>
        <w:t>»</w:t>
      </w:r>
      <w:r w:rsidRPr="00673200">
        <w:rPr>
          <w:rFonts w:asciiTheme="majorBidi" w:hAnsiTheme="majorBidi" w:cstheme="majorBidi"/>
          <w:sz w:val="22"/>
          <w:szCs w:val="22"/>
          <w:lang w:val="ru-RU"/>
        </w:rPr>
        <w:t xml:space="preserve"> (тур.</w:t>
      </w:r>
      <w:proofErr w:type="gramEnd"/>
      <w:r w:rsidRPr="00673200">
        <w:rPr>
          <w:rFonts w:asciiTheme="majorBidi" w:hAnsiTheme="majorBidi" w:cstheme="majorBidi"/>
          <w:sz w:val="22"/>
          <w:szCs w:val="22"/>
          <w:lang w:val="ru-RU"/>
        </w:rPr>
        <w:t xml:space="preserve"> </w:t>
      </w:r>
      <w:proofErr w:type="spellStart"/>
      <w:proofErr w:type="gramStart"/>
      <w:r w:rsidRPr="00673200">
        <w:rPr>
          <w:rFonts w:asciiTheme="majorBidi" w:hAnsiTheme="majorBidi" w:cstheme="majorBidi"/>
          <w:i/>
          <w:iCs/>
          <w:sz w:val="22"/>
          <w:szCs w:val="22"/>
          <w:lang w:val="ru-RU"/>
        </w:rPr>
        <w:t>Doğru</w:t>
      </w:r>
      <w:proofErr w:type="spellEnd"/>
      <w:r w:rsidRPr="00673200">
        <w:rPr>
          <w:rFonts w:asciiTheme="majorBidi" w:hAnsiTheme="majorBidi" w:cstheme="majorBidi"/>
          <w:i/>
          <w:iCs/>
          <w:sz w:val="22"/>
          <w:szCs w:val="22"/>
          <w:lang w:val="ru-RU"/>
        </w:rPr>
        <w:t xml:space="preserve"> </w:t>
      </w:r>
      <w:proofErr w:type="spellStart"/>
      <w:r w:rsidRPr="00673200">
        <w:rPr>
          <w:rFonts w:asciiTheme="majorBidi" w:hAnsiTheme="majorBidi" w:cstheme="majorBidi"/>
          <w:i/>
          <w:iCs/>
          <w:sz w:val="22"/>
          <w:szCs w:val="22"/>
          <w:lang w:val="ru-RU"/>
        </w:rPr>
        <w:t>Yol</w:t>
      </w:r>
      <w:proofErr w:type="spellEnd"/>
      <w:r w:rsidRPr="00673200">
        <w:rPr>
          <w:rFonts w:asciiTheme="majorBidi" w:hAnsiTheme="majorBidi" w:cstheme="majorBidi"/>
          <w:i/>
          <w:iCs/>
          <w:sz w:val="22"/>
          <w:szCs w:val="22"/>
          <w:lang w:val="ru-RU"/>
        </w:rPr>
        <w:t xml:space="preserve"> </w:t>
      </w:r>
      <w:proofErr w:type="spellStart"/>
      <w:r w:rsidRPr="00673200">
        <w:rPr>
          <w:rFonts w:asciiTheme="majorBidi" w:hAnsiTheme="majorBidi" w:cstheme="majorBidi"/>
          <w:i/>
          <w:iCs/>
          <w:sz w:val="22"/>
          <w:szCs w:val="22"/>
          <w:lang w:val="ru-RU"/>
        </w:rPr>
        <w:t>Partisi</w:t>
      </w:r>
      <w:proofErr w:type="spellEnd"/>
      <w:r w:rsidRPr="00673200">
        <w:rPr>
          <w:rFonts w:asciiTheme="majorBidi" w:hAnsiTheme="majorBidi" w:cstheme="majorBidi"/>
          <w:sz w:val="22"/>
          <w:szCs w:val="22"/>
          <w:lang w:val="ru-RU"/>
        </w:rPr>
        <w:t>, ПВТ) — правоцентристская партия, существовавшая в Турции в 1983</w:t>
      </w:r>
      <w:r w:rsidR="004C7B95">
        <w:rPr>
          <w:rFonts w:asciiTheme="majorBidi" w:hAnsiTheme="majorBidi" w:cstheme="majorBidi"/>
          <w:sz w:val="22"/>
          <w:szCs w:val="22"/>
          <w:lang w:val="ru-RU"/>
        </w:rPr>
        <w:t>–</w:t>
      </w:r>
      <w:r w:rsidRPr="00673200">
        <w:rPr>
          <w:rFonts w:asciiTheme="majorBidi" w:hAnsiTheme="majorBidi" w:cstheme="majorBidi"/>
          <w:sz w:val="22"/>
          <w:szCs w:val="22"/>
          <w:lang w:val="ru-RU"/>
        </w:rPr>
        <w:t>2007 годах.</w:t>
      </w:r>
      <w:proofErr w:type="gramEnd"/>
      <w:r w:rsidRPr="00673200">
        <w:rPr>
          <w:rFonts w:asciiTheme="majorBidi" w:hAnsiTheme="majorBidi" w:cstheme="majorBidi"/>
          <w:sz w:val="22"/>
          <w:szCs w:val="22"/>
          <w:lang w:val="ru-RU"/>
        </w:rPr>
        <w:t xml:space="preserve"> Большую часть времени возглавлялась Сулейманом Демирелем, который до 1980 года возглавлял </w:t>
      </w:r>
      <w:r w:rsidR="004C7B95">
        <w:rPr>
          <w:rFonts w:asciiTheme="majorBidi" w:hAnsiTheme="majorBidi" w:cstheme="majorBidi"/>
          <w:sz w:val="22"/>
          <w:szCs w:val="22"/>
          <w:lang w:val="ru-RU"/>
        </w:rPr>
        <w:t>«П</w:t>
      </w:r>
      <w:r w:rsidRPr="00673200">
        <w:rPr>
          <w:rFonts w:asciiTheme="majorBidi" w:hAnsiTheme="majorBidi" w:cstheme="majorBidi"/>
          <w:sz w:val="22"/>
          <w:szCs w:val="22"/>
          <w:lang w:val="ru-RU"/>
        </w:rPr>
        <w:t>артию Справедливости</w:t>
      </w:r>
      <w:r w:rsidR="004C7B95">
        <w:rPr>
          <w:rFonts w:asciiTheme="majorBidi" w:hAnsiTheme="majorBidi" w:cstheme="majorBidi"/>
          <w:sz w:val="22"/>
          <w:szCs w:val="22"/>
          <w:lang w:val="ru-RU"/>
        </w:rPr>
        <w:t>»</w:t>
      </w:r>
      <w:r w:rsidRPr="00673200">
        <w:rPr>
          <w:rFonts w:asciiTheme="majorBidi" w:hAnsiTheme="majorBidi" w:cstheme="majorBidi"/>
          <w:sz w:val="22"/>
          <w:szCs w:val="22"/>
          <w:lang w:val="ru-RU"/>
        </w:rPr>
        <w:t xml:space="preserve">, запрещённую после государственного переворота 1980 года. Позиционировалась как преемница </w:t>
      </w:r>
      <w:r w:rsidR="004C7B95">
        <w:rPr>
          <w:rFonts w:asciiTheme="majorBidi" w:hAnsiTheme="majorBidi" w:cstheme="majorBidi"/>
          <w:sz w:val="22"/>
          <w:szCs w:val="22"/>
          <w:lang w:val="ru-RU"/>
        </w:rPr>
        <w:t>«П</w:t>
      </w:r>
      <w:r w:rsidRPr="00673200">
        <w:rPr>
          <w:rFonts w:asciiTheme="majorBidi" w:hAnsiTheme="majorBidi" w:cstheme="majorBidi"/>
          <w:sz w:val="22"/>
          <w:szCs w:val="22"/>
          <w:lang w:val="ru-RU"/>
        </w:rPr>
        <w:t>артии Справедливости</w:t>
      </w:r>
      <w:r w:rsidR="004C7B95">
        <w:rPr>
          <w:rFonts w:asciiTheme="majorBidi" w:hAnsiTheme="majorBidi" w:cstheme="majorBidi"/>
          <w:sz w:val="22"/>
          <w:szCs w:val="22"/>
          <w:lang w:val="ru-RU"/>
        </w:rPr>
        <w:t>»</w:t>
      </w:r>
      <w:r w:rsidRPr="00673200">
        <w:rPr>
          <w:rFonts w:asciiTheme="majorBidi" w:hAnsiTheme="majorBidi" w:cstheme="majorBidi"/>
          <w:sz w:val="22"/>
          <w:szCs w:val="22"/>
          <w:lang w:val="ru-RU"/>
        </w:rPr>
        <w:t xml:space="preserve"> и </w:t>
      </w:r>
      <w:r w:rsidR="004C7B95">
        <w:rPr>
          <w:rFonts w:asciiTheme="majorBidi" w:hAnsiTheme="majorBidi" w:cstheme="majorBidi"/>
          <w:sz w:val="22"/>
          <w:szCs w:val="22"/>
          <w:lang w:val="ru-RU"/>
        </w:rPr>
        <w:t>«</w:t>
      </w:r>
      <w:r w:rsidRPr="00673200">
        <w:rPr>
          <w:rFonts w:asciiTheme="majorBidi" w:hAnsiTheme="majorBidi" w:cstheme="majorBidi"/>
          <w:sz w:val="22"/>
          <w:szCs w:val="22"/>
          <w:lang w:val="ru-RU"/>
        </w:rPr>
        <w:t>Демократической партии</w:t>
      </w:r>
      <w:r w:rsidR="004C7B95">
        <w:rPr>
          <w:rFonts w:asciiTheme="majorBidi" w:hAnsiTheme="majorBidi" w:cstheme="majorBidi"/>
          <w:sz w:val="22"/>
          <w:szCs w:val="22"/>
          <w:lang w:val="ru-RU"/>
        </w:rPr>
        <w:t>»</w:t>
      </w:r>
      <w:r w:rsidRPr="00673200">
        <w:rPr>
          <w:rFonts w:asciiTheme="majorBidi" w:hAnsiTheme="majorBidi" w:cstheme="majorBidi"/>
          <w:sz w:val="22"/>
          <w:szCs w:val="22"/>
          <w:lang w:val="ru-RU"/>
        </w:rPr>
        <w:t>.</w:t>
      </w:r>
    </w:p>
  </w:footnote>
  <w:footnote w:id="4">
    <w:p w14:paraId="039D7A2A" w14:textId="0F892232" w:rsidR="00EA5AB6" w:rsidRPr="004C7B95" w:rsidRDefault="00EA5AB6" w:rsidP="00756AC4">
      <w:pPr>
        <w:pStyle w:val="a3"/>
        <w:spacing w:before="240" w:line="276" w:lineRule="auto"/>
        <w:jc w:val="both"/>
        <w:rPr>
          <w:rFonts w:ascii="Times New Roman" w:hAnsi="Times New Roman" w:cs="Times New Roman"/>
          <w:sz w:val="22"/>
          <w:szCs w:val="22"/>
          <w:lang w:val="ru-RU"/>
        </w:rPr>
      </w:pPr>
      <w:r w:rsidRPr="004C7B95">
        <w:rPr>
          <w:rStyle w:val="a5"/>
          <w:rFonts w:ascii="Times New Roman" w:hAnsi="Times New Roman" w:cs="Times New Roman"/>
          <w:sz w:val="22"/>
          <w:szCs w:val="22"/>
          <w:lang w:val="ru-RU"/>
        </w:rPr>
        <w:footnoteRef/>
      </w:r>
      <w:r w:rsidRPr="004C7B95">
        <w:rPr>
          <w:rFonts w:ascii="Times New Roman" w:hAnsi="Times New Roman" w:cs="Times New Roman"/>
          <w:sz w:val="22"/>
          <w:szCs w:val="22"/>
          <w:lang w:val="ru-RU"/>
        </w:rPr>
        <w:t xml:space="preserve"> </w:t>
      </w:r>
      <w:hyperlink r:id="rId2" w:history="1">
        <w:r w:rsidR="00421486" w:rsidRPr="004C7B95">
          <w:rPr>
            <w:rStyle w:val="a6"/>
            <w:rFonts w:ascii="Times New Roman" w:hAnsi="Times New Roman" w:cs="Times New Roman"/>
            <w:sz w:val="22"/>
            <w:szCs w:val="22"/>
            <w:lang w:val="ru-RU"/>
          </w:rPr>
          <w:t xml:space="preserve">«Легендарный премьер-министр, друг трудящихся, проф. д-р </w:t>
        </w:r>
        <w:proofErr w:type="spellStart"/>
        <w:r w:rsidR="00421486" w:rsidRPr="004C7B95">
          <w:rPr>
            <w:rStyle w:val="a6"/>
            <w:rFonts w:ascii="Times New Roman" w:hAnsi="Times New Roman" w:cs="Times New Roman"/>
            <w:sz w:val="22"/>
            <w:szCs w:val="22"/>
            <w:lang w:val="ru-RU"/>
          </w:rPr>
          <w:t>Неджметтин</w:t>
        </w:r>
        <w:proofErr w:type="spellEnd"/>
        <w:r w:rsidR="00421486" w:rsidRPr="004C7B95">
          <w:rPr>
            <w:rStyle w:val="a6"/>
            <w:rFonts w:ascii="Times New Roman" w:hAnsi="Times New Roman" w:cs="Times New Roman"/>
            <w:sz w:val="22"/>
            <w:szCs w:val="22"/>
            <w:lang w:val="ru-RU"/>
          </w:rPr>
          <w:t xml:space="preserve"> </w:t>
        </w:r>
        <w:proofErr w:type="spellStart"/>
        <w:r w:rsidR="00421486" w:rsidRPr="004C7B95">
          <w:rPr>
            <w:rStyle w:val="a6"/>
            <w:rFonts w:ascii="Times New Roman" w:hAnsi="Times New Roman" w:cs="Times New Roman"/>
            <w:sz w:val="22"/>
            <w:szCs w:val="22"/>
            <w:lang w:val="ru-RU"/>
          </w:rPr>
          <w:t>Эрбакан</w:t>
        </w:r>
        <w:proofErr w:type="spellEnd"/>
        <w:r w:rsidR="00421486" w:rsidRPr="004C7B95">
          <w:rPr>
            <w:rStyle w:val="a6"/>
            <w:rFonts w:ascii="Times New Roman" w:hAnsi="Times New Roman" w:cs="Times New Roman"/>
            <w:sz w:val="22"/>
            <w:szCs w:val="22"/>
            <w:lang w:val="ru-RU"/>
          </w:rPr>
          <w:t xml:space="preserve">» — </w:t>
        </w:r>
        <w:proofErr w:type="spellStart"/>
        <w:r w:rsidR="00421486" w:rsidRPr="004C7B95">
          <w:rPr>
            <w:rStyle w:val="a6"/>
            <w:rFonts w:ascii="Times New Roman" w:hAnsi="Times New Roman" w:cs="Times New Roman"/>
            <w:sz w:val="22"/>
            <w:szCs w:val="22"/>
            <w:lang w:val="ru-RU"/>
          </w:rPr>
          <w:t>Milli</w:t>
        </w:r>
        <w:proofErr w:type="spellEnd"/>
        <w:r w:rsidR="00421486" w:rsidRPr="004C7B95">
          <w:rPr>
            <w:rStyle w:val="a6"/>
            <w:rFonts w:ascii="Times New Roman" w:hAnsi="Times New Roman" w:cs="Times New Roman"/>
            <w:sz w:val="22"/>
            <w:szCs w:val="22"/>
            <w:lang w:val="ru-RU"/>
          </w:rPr>
          <w:t xml:space="preserve"> </w:t>
        </w:r>
        <w:proofErr w:type="spellStart"/>
        <w:r w:rsidR="00421486" w:rsidRPr="004C7B95">
          <w:rPr>
            <w:rStyle w:val="a6"/>
            <w:rFonts w:ascii="Times New Roman" w:hAnsi="Times New Roman" w:cs="Times New Roman"/>
            <w:sz w:val="22"/>
            <w:szCs w:val="22"/>
            <w:lang w:val="ru-RU"/>
          </w:rPr>
          <w:t>Gazete</w:t>
        </w:r>
        <w:proofErr w:type="spellEnd"/>
      </w:hyperlink>
      <w:r w:rsidR="00421486" w:rsidRPr="004C7B95">
        <w:rPr>
          <w:rFonts w:ascii="Times New Roman" w:hAnsi="Times New Roman" w:cs="Times New Roman"/>
          <w:sz w:val="22"/>
          <w:szCs w:val="22"/>
          <w:lang w:val="ru-RU"/>
        </w:rPr>
        <w:t>.</w:t>
      </w:r>
    </w:p>
  </w:footnote>
  <w:footnote w:id="5">
    <w:p w14:paraId="14F4BC99" w14:textId="7468D726" w:rsidR="00D27F09" w:rsidRPr="00673200" w:rsidRDefault="00D27F09" w:rsidP="003C44B1">
      <w:pPr>
        <w:pStyle w:val="a3"/>
        <w:spacing w:before="240" w:line="276" w:lineRule="auto"/>
        <w:jc w:val="both"/>
        <w:rPr>
          <w:rFonts w:asciiTheme="majorBidi" w:hAnsiTheme="majorBidi" w:cstheme="majorBidi"/>
          <w:sz w:val="22"/>
          <w:szCs w:val="22"/>
          <w:lang w:val="ru-RU"/>
        </w:rPr>
      </w:pPr>
      <w:r w:rsidRPr="00673200">
        <w:rPr>
          <w:rStyle w:val="a5"/>
          <w:rFonts w:asciiTheme="majorBidi" w:hAnsiTheme="majorBidi" w:cstheme="majorBidi"/>
          <w:sz w:val="22"/>
          <w:szCs w:val="22"/>
          <w:lang w:val="ru-RU"/>
        </w:rPr>
        <w:footnoteRef/>
      </w:r>
      <w:r w:rsidRPr="00673200">
        <w:rPr>
          <w:rFonts w:asciiTheme="majorBidi" w:hAnsiTheme="majorBidi" w:cstheme="majorBidi"/>
          <w:sz w:val="22"/>
          <w:szCs w:val="22"/>
          <w:lang w:val="ru-RU"/>
        </w:rPr>
        <w:t xml:space="preserve"> </w:t>
      </w:r>
      <w:proofErr w:type="gramStart"/>
      <w:r w:rsidR="003C44B1">
        <w:rPr>
          <w:rFonts w:asciiTheme="majorBidi" w:hAnsiTheme="majorBidi" w:cstheme="majorBidi"/>
          <w:b/>
          <w:bCs/>
          <w:sz w:val="22"/>
          <w:szCs w:val="22"/>
          <w:lang w:val="ru-RU"/>
        </w:rPr>
        <w:t>«</w:t>
      </w:r>
      <w:r w:rsidRPr="00673200">
        <w:rPr>
          <w:rFonts w:asciiTheme="majorBidi" w:hAnsiTheme="majorBidi" w:cstheme="majorBidi"/>
          <w:b/>
          <w:bCs/>
          <w:sz w:val="22"/>
          <w:szCs w:val="22"/>
          <w:lang w:val="ru-RU"/>
        </w:rPr>
        <w:t xml:space="preserve">Партия </w:t>
      </w:r>
      <w:r w:rsidR="003C44B1">
        <w:rPr>
          <w:rFonts w:asciiTheme="majorBidi" w:hAnsiTheme="majorBidi" w:cstheme="majorBidi"/>
          <w:b/>
          <w:bCs/>
          <w:sz w:val="22"/>
          <w:szCs w:val="22"/>
          <w:lang w:val="ru-RU"/>
        </w:rPr>
        <w:t>Б</w:t>
      </w:r>
      <w:r w:rsidRPr="00673200">
        <w:rPr>
          <w:rFonts w:asciiTheme="majorBidi" w:hAnsiTheme="majorBidi" w:cstheme="majorBidi"/>
          <w:b/>
          <w:bCs/>
          <w:sz w:val="22"/>
          <w:szCs w:val="22"/>
          <w:lang w:val="ru-RU"/>
        </w:rPr>
        <w:t>лагоденствия</w:t>
      </w:r>
      <w:r w:rsidR="003C44B1">
        <w:rPr>
          <w:rFonts w:asciiTheme="majorBidi" w:hAnsiTheme="majorBidi" w:cstheme="majorBidi"/>
          <w:b/>
          <w:bCs/>
          <w:sz w:val="22"/>
          <w:szCs w:val="22"/>
          <w:lang w:val="ru-RU"/>
        </w:rPr>
        <w:t>»</w:t>
      </w:r>
      <w:r w:rsidRPr="00673200">
        <w:rPr>
          <w:rFonts w:asciiTheme="majorBidi" w:hAnsiTheme="majorBidi" w:cstheme="majorBidi"/>
          <w:sz w:val="22"/>
          <w:szCs w:val="22"/>
          <w:lang w:val="ru-RU"/>
        </w:rPr>
        <w:t xml:space="preserve"> (тур.</w:t>
      </w:r>
      <w:proofErr w:type="gramEnd"/>
      <w:r w:rsidRPr="00673200">
        <w:rPr>
          <w:rFonts w:asciiTheme="majorBidi" w:hAnsiTheme="majorBidi" w:cstheme="majorBidi"/>
          <w:sz w:val="22"/>
          <w:szCs w:val="22"/>
          <w:lang w:val="ru-RU"/>
        </w:rPr>
        <w:t xml:space="preserve"> </w:t>
      </w:r>
      <w:proofErr w:type="spellStart"/>
      <w:r w:rsidRPr="00673200">
        <w:rPr>
          <w:rFonts w:asciiTheme="majorBidi" w:hAnsiTheme="majorBidi" w:cstheme="majorBidi"/>
          <w:i/>
          <w:iCs/>
          <w:sz w:val="22"/>
          <w:szCs w:val="22"/>
          <w:lang w:val="ru-RU"/>
        </w:rPr>
        <w:t>Refah</w:t>
      </w:r>
      <w:proofErr w:type="spellEnd"/>
      <w:r w:rsidRPr="00673200">
        <w:rPr>
          <w:rFonts w:asciiTheme="majorBidi" w:hAnsiTheme="majorBidi" w:cstheme="majorBidi"/>
          <w:i/>
          <w:iCs/>
          <w:sz w:val="22"/>
          <w:szCs w:val="22"/>
          <w:lang w:val="ru-RU"/>
        </w:rPr>
        <w:t xml:space="preserve"> </w:t>
      </w:r>
      <w:proofErr w:type="spellStart"/>
      <w:r w:rsidRPr="00673200">
        <w:rPr>
          <w:rFonts w:asciiTheme="majorBidi" w:hAnsiTheme="majorBidi" w:cstheme="majorBidi"/>
          <w:i/>
          <w:iCs/>
          <w:sz w:val="22"/>
          <w:szCs w:val="22"/>
          <w:lang w:val="ru-RU"/>
        </w:rPr>
        <w:t>Partisi</w:t>
      </w:r>
      <w:proofErr w:type="spellEnd"/>
      <w:r w:rsidRPr="00673200">
        <w:rPr>
          <w:rFonts w:asciiTheme="majorBidi" w:hAnsiTheme="majorBidi" w:cstheme="majorBidi"/>
          <w:sz w:val="22"/>
          <w:szCs w:val="22"/>
          <w:lang w:val="ru-RU"/>
        </w:rPr>
        <w:t>, RP) — турецкая партия</w:t>
      </w:r>
      <w:r w:rsidR="00352B9F" w:rsidRPr="00673200">
        <w:rPr>
          <w:rFonts w:asciiTheme="majorBidi" w:hAnsiTheme="majorBidi" w:cstheme="majorBidi"/>
          <w:sz w:val="22"/>
          <w:szCs w:val="22"/>
          <w:lang w:val="ru-RU"/>
        </w:rPr>
        <w:t xml:space="preserve"> с происламским настроением</w:t>
      </w:r>
      <w:r w:rsidRPr="00673200">
        <w:rPr>
          <w:rFonts w:asciiTheme="majorBidi" w:hAnsiTheme="majorBidi" w:cstheme="majorBidi"/>
          <w:sz w:val="22"/>
          <w:szCs w:val="22"/>
          <w:lang w:val="ru-RU"/>
        </w:rPr>
        <w:t>.</w:t>
      </w:r>
    </w:p>
  </w:footnote>
  <w:footnote w:id="6">
    <w:p w14:paraId="1B59DCFD" w14:textId="26A5A316" w:rsidR="008157EB" w:rsidRPr="00673200" w:rsidRDefault="008157EB" w:rsidP="00756AC4">
      <w:pPr>
        <w:pStyle w:val="a3"/>
        <w:spacing w:before="240" w:line="276" w:lineRule="auto"/>
        <w:jc w:val="both"/>
        <w:rPr>
          <w:rFonts w:asciiTheme="majorBidi" w:hAnsiTheme="majorBidi" w:cstheme="majorBidi"/>
          <w:sz w:val="22"/>
          <w:szCs w:val="22"/>
          <w:lang w:val="ru-RU"/>
        </w:rPr>
      </w:pPr>
      <w:r w:rsidRPr="00673200">
        <w:rPr>
          <w:rStyle w:val="a5"/>
          <w:rFonts w:asciiTheme="majorBidi" w:hAnsiTheme="majorBidi" w:cstheme="majorBidi"/>
          <w:sz w:val="22"/>
          <w:szCs w:val="22"/>
          <w:lang w:val="ru-RU"/>
        </w:rPr>
        <w:footnoteRef/>
      </w:r>
      <w:r w:rsidRPr="00673200">
        <w:rPr>
          <w:rFonts w:asciiTheme="majorBidi" w:hAnsiTheme="majorBidi" w:cstheme="majorBidi"/>
          <w:sz w:val="22"/>
          <w:szCs w:val="22"/>
          <w:lang w:val="ru-RU"/>
        </w:rPr>
        <w:t xml:space="preserve"> </w:t>
      </w:r>
      <w:r w:rsidR="00F56A3C" w:rsidRPr="00673200">
        <w:rPr>
          <w:rFonts w:asciiTheme="majorBidi" w:hAnsiTheme="majorBidi" w:cstheme="majorBidi"/>
          <w:b/>
          <w:bCs/>
          <w:sz w:val="22"/>
          <w:szCs w:val="22"/>
          <w:lang w:val="ru-RU"/>
        </w:rPr>
        <w:t xml:space="preserve">«Кувалда» </w:t>
      </w:r>
      <w:r w:rsidR="00F56A3C" w:rsidRPr="00673200">
        <w:rPr>
          <w:rFonts w:asciiTheme="majorBidi" w:hAnsiTheme="majorBidi" w:cstheme="majorBidi"/>
          <w:sz w:val="22"/>
          <w:szCs w:val="22"/>
          <w:lang w:val="ru-RU"/>
        </w:rPr>
        <w:t>(тур.</w:t>
      </w:r>
      <w:r w:rsidR="00F56A3C" w:rsidRPr="00673200">
        <w:rPr>
          <w:rFonts w:asciiTheme="majorBidi" w:hAnsiTheme="majorBidi" w:cstheme="majorBidi"/>
          <w:b/>
          <w:bCs/>
          <w:sz w:val="22"/>
          <w:szCs w:val="22"/>
          <w:lang w:val="ru-RU"/>
        </w:rPr>
        <w:t xml:space="preserve"> </w:t>
      </w:r>
      <w:proofErr w:type="spellStart"/>
      <w:r w:rsidR="00F56A3C" w:rsidRPr="00673200">
        <w:rPr>
          <w:rFonts w:asciiTheme="majorBidi" w:hAnsiTheme="majorBidi" w:cstheme="majorBidi"/>
          <w:b/>
          <w:bCs/>
          <w:i/>
          <w:iCs/>
          <w:sz w:val="22"/>
          <w:szCs w:val="22"/>
          <w:lang w:val="ru-RU"/>
        </w:rPr>
        <w:t>Balyoz</w:t>
      </w:r>
      <w:proofErr w:type="spellEnd"/>
      <w:r w:rsidR="00F56A3C" w:rsidRPr="00673200">
        <w:rPr>
          <w:rFonts w:asciiTheme="majorBidi" w:hAnsiTheme="majorBidi" w:cstheme="majorBidi"/>
          <w:b/>
          <w:bCs/>
          <w:i/>
          <w:iCs/>
          <w:sz w:val="22"/>
          <w:szCs w:val="22"/>
          <w:lang w:val="ru-RU"/>
        </w:rPr>
        <w:t xml:space="preserve"> </w:t>
      </w:r>
      <w:proofErr w:type="spellStart"/>
      <w:r w:rsidR="00F56A3C" w:rsidRPr="00673200">
        <w:rPr>
          <w:rFonts w:asciiTheme="majorBidi" w:hAnsiTheme="majorBidi" w:cstheme="majorBidi"/>
          <w:b/>
          <w:bCs/>
          <w:i/>
          <w:iCs/>
          <w:sz w:val="22"/>
          <w:szCs w:val="22"/>
          <w:lang w:val="ru-RU"/>
        </w:rPr>
        <w:t>Harekâtı</w:t>
      </w:r>
      <w:proofErr w:type="spellEnd"/>
      <w:r w:rsidR="00F56A3C" w:rsidRPr="00673200">
        <w:rPr>
          <w:rFonts w:asciiTheme="majorBidi" w:hAnsiTheme="majorBidi" w:cstheme="majorBidi"/>
          <w:sz w:val="22"/>
          <w:szCs w:val="22"/>
          <w:lang w:val="ru-RU"/>
        </w:rPr>
        <w:t>) — название предполагаемого плана военного переворота в Турции, относимого к 2003 году и обнародованного в 2010 году. В рамках дела ряд высокопоставленных военных был обвинён в подготовке заговора против гражданской власти; впоследствии подлинность части материалов стала предметом споров, а приговоры были пересмотрены и отменены.</w:t>
      </w:r>
    </w:p>
  </w:footnote>
  <w:footnote w:id="7">
    <w:p w14:paraId="6C812AC3" w14:textId="54B62E1B" w:rsidR="007A62C1" w:rsidRPr="00673200" w:rsidRDefault="007A62C1" w:rsidP="00756AC4">
      <w:pPr>
        <w:pStyle w:val="a3"/>
        <w:spacing w:before="240" w:line="276" w:lineRule="auto"/>
        <w:jc w:val="both"/>
        <w:rPr>
          <w:rFonts w:asciiTheme="majorBidi" w:hAnsiTheme="majorBidi" w:cstheme="majorBidi"/>
          <w:sz w:val="22"/>
          <w:szCs w:val="22"/>
          <w:lang w:val="ru-RU"/>
        </w:rPr>
      </w:pPr>
      <w:r w:rsidRPr="00673200">
        <w:rPr>
          <w:rStyle w:val="a5"/>
          <w:rFonts w:asciiTheme="majorBidi" w:hAnsiTheme="majorBidi" w:cstheme="majorBidi"/>
          <w:sz w:val="22"/>
          <w:szCs w:val="22"/>
          <w:lang w:val="ru-RU"/>
        </w:rPr>
        <w:footnoteRef/>
      </w:r>
      <w:r w:rsidRPr="00673200">
        <w:rPr>
          <w:rFonts w:asciiTheme="majorBidi" w:hAnsiTheme="majorBidi" w:cstheme="majorBidi"/>
          <w:sz w:val="22"/>
          <w:szCs w:val="22"/>
          <w:lang w:val="ru-RU"/>
        </w:rPr>
        <w:t xml:space="preserve"> </w:t>
      </w:r>
      <w:r w:rsidR="00124139">
        <w:rPr>
          <w:rFonts w:asciiTheme="majorBidi" w:hAnsiTheme="majorBidi" w:cstheme="majorBidi"/>
          <w:b/>
          <w:bCs/>
          <w:sz w:val="22"/>
          <w:szCs w:val="22"/>
          <w:lang w:val="ru-RU"/>
        </w:rPr>
        <w:t>«</w:t>
      </w:r>
      <w:r w:rsidR="00231FC9" w:rsidRPr="00673200">
        <w:rPr>
          <w:rFonts w:asciiTheme="majorBidi" w:hAnsiTheme="majorBidi" w:cstheme="majorBidi"/>
          <w:b/>
          <w:bCs/>
          <w:sz w:val="22"/>
          <w:szCs w:val="22"/>
          <w:lang w:val="ru-RU"/>
        </w:rPr>
        <w:t>Партия Отечества</w:t>
      </w:r>
      <w:r w:rsidR="00124139">
        <w:rPr>
          <w:rFonts w:asciiTheme="majorBidi" w:hAnsiTheme="majorBidi" w:cstheme="majorBidi"/>
          <w:b/>
          <w:bCs/>
          <w:sz w:val="22"/>
          <w:szCs w:val="22"/>
          <w:lang w:val="ru-RU"/>
        </w:rPr>
        <w:t>»</w:t>
      </w:r>
      <w:r w:rsidR="00231FC9" w:rsidRPr="00673200">
        <w:rPr>
          <w:rFonts w:asciiTheme="majorBidi" w:hAnsiTheme="majorBidi" w:cstheme="majorBidi"/>
          <w:b/>
          <w:bCs/>
          <w:sz w:val="22"/>
          <w:szCs w:val="22"/>
          <w:lang w:val="ru-RU"/>
        </w:rPr>
        <w:t xml:space="preserve"> </w:t>
      </w:r>
      <w:r w:rsidRPr="00673200">
        <w:rPr>
          <w:rFonts w:asciiTheme="majorBidi" w:hAnsiTheme="majorBidi" w:cstheme="majorBidi"/>
          <w:sz w:val="22"/>
          <w:szCs w:val="22"/>
          <w:lang w:val="ru-RU"/>
        </w:rPr>
        <w:t>(</w:t>
      </w:r>
      <w:proofErr w:type="spellStart"/>
      <w:r w:rsidR="00231FC9" w:rsidRPr="00673200">
        <w:rPr>
          <w:rFonts w:asciiTheme="majorBidi" w:hAnsiTheme="majorBidi" w:cstheme="majorBidi"/>
          <w:sz w:val="22"/>
          <w:szCs w:val="22"/>
          <w:lang w:val="ru-RU"/>
        </w:rPr>
        <w:t>тур.</w:t>
      </w:r>
      <w:r w:rsidRPr="00673200">
        <w:rPr>
          <w:rFonts w:asciiTheme="majorBidi" w:hAnsiTheme="majorBidi" w:cstheme="majorBidi"/>
          <w:i/>
          <w:iCs/>
          <w:sz w:val="22"/>
          <w:szCs w:val="22"/>
          <w:lang w:val="ru-RU"/>
        </w:rPr>
        <w:t>Anavatan</w:t>
      </w:r>
      <w:proofErr w:type="spellEnd"/>
      <w:r w:rsidRPr="00673200">
        <w:rPr>
          <w:rFonts w:asciiTheme="majorBidi" w:hAnsiTheme="majorBidi" w:cstheme="majorBidi"/>
          <w:i/>
          <w:iCs/>
          <w:sz w:val="22"/>
          <w:szCs w:val="22"/>
          <w:lang w:val="ru-RU"/>
        </w:rPr>
        <w:t xml:space="preserve"> </w:t>
      </w:r>
      <w:proofErr w:type="spellStart"/>
      <w:r w:rsidRPr="00673200">
        <w:rPr>
          <w:rFonts w:asciiTheme="majorBidi" w:hAnsiTheme="majorBidi" w:cstheme="majorBidi"/>
          <w:i/>
          <w:iCs/>
          <w:sz w:val="22"/>
          <w:szCs w:val="22"/>
          <w:lang w:val="ru-RU"/>
        </w:rPr>
        <w:t>Partisi</w:t>
      </w:r>
      <w:proofErr w:type="spellEnd"/>
      <w:r w:rsidR="00231FC9" w:rsidRPr="00673200">
        <w:rPr>
          <w:rFonts w:asciiTheme="majorBidi" w:hAnsiTheme="majorBidi" w:cstheme="majorBidi"/>
          <w:sz w:val="22"/>
          <w:szCs w:val="22"/>
          <w:lang w:val="ru-RU"/>
        </w:rPr>
        <w:t>,</w:t>
      </w:r>
      <w:r w:rsidR="00231FC9" w:rsidRPr="00673200">
        <w:rPr>
          <w:rFonts w:asciiTheme="majorBidi" w:hAnsiTheme="majorBidi" w:cstheme="majorBidi"/>
          <w:i/>
          <w:iCs/>
          <w:sz w:val="22"/>
          <w:szCs w:val="22"/>
          <w:lang w:val="ru-RU"/>
        </w:rPr>
        <w:t xml:space="preserve"> </w:t>
      </w:r>
      <w:r w:rsidR="00231FC9" w:rsidRPr="00673200">
        <w:rPr>
          <w:rFonts w:asciiTheme="majorBidi" w:hAnsiTheme="majorBidi" w:cstheme="majorBidi"/>
          <w:sz w:val="22"/>
          <w:szCs w:val="22"/>
          <w:lang w:val="ru-RU"/>
        </w:rPr>
        <w:t>ANAP</w:t>
      </w:r>
      <w:r w:rsidRPr="00673200">
        <w:rPr>
          <w:rFonts w:asciiTheme="majorBidi" w:hAnsiTheme="majorBidi" w:cstheme="majorBidi"/>
          <w:b/>
          <w:bCs/>
          <w:sz w:val="22"/>
          <w:szCs w:val="22"/>
          <w:lang w:val="ru-RU"/>
        </w:rPr>
        <w:t>)</w:t>
      </w:r>
      <w:r w:rsidR="00FB68B5">
        <w:rPr>
          <w:rFonts w:asciiTheme="majorBidi" w:hAnsiTheme="majorBidi" w:cstheme="majorBidi"/>
          <w:sz w:val="22"/>
          <w:szCs w:val="22"/>
          <w:lang w:val="ru-RU"/>
        </w:rPr>
        <w:t xml:space="preserve"> —</w:t>
      </w:r>
      <w:r w:rsidRPr="00673200">
        <w:rPr>
          <w:rFonts w:asciiTheme="majorBidi" w:hAnsiTheme="majorBidi" w:cstheme="majorBidi"/>
          <w:sz w:val="22"/>
          <w:szCs w:val="22"/>
          <w:lang w:val="ru-RU"/>
        </w:rPr>
        <w:t xml:space="preserve"> правоцентристская политическая партия Турции, основанная Тургутом Озалом в 1983 году; в 1980–1990-е годы играла ключевую роль в турецкой политике и неоднократно входила в правительство, в том числе после событий 28 февраля.</w:t>
      </w:r>
    </w:p>
  </w:footnote>
  <w:footnote w:id="8">
    <w:p w14:paraId="352618B3" w14:textId="7EFB2BC6" w:rsidR="00A02B8B" w:rsidRPr="0013398C" w:rsidRDefault="00A02B8B" w:rsidP="0057169F">
      <w:pPr>
        <w:pStyle w:val="a3"/>
        <w:spacing w:before="240" w:line="276" w:lineRule="auto"/>
        <w:jc w:val="both"/>
        <w:rPr>
          <w:rFonts w:ascii="Times New Roman" w:hAnsi="Times New Roman" w:cs="Times New Roman"/>
          <w:sz w:val="22"/>
          <w:szCs w:val="22"/>
          <w:lang w:val="ru-RU"/>
        </w:rPr>
      </w:pPr>
      <w:r w:rsidRPr="0013398C">
        <w:rPr>
          <w:rStyle w:val="a5"/>
          <w:rFonts w:ascii="Times New Roman" w:hAnsi="Times New Roman" w:cs="Times New Roman"/>
          <w:sz w:val="22"/>
          <w:szCs w:val="22"/>
          <w:lang w:val="ru-RU"/>
        </w:rPr>
        <w:footnoteRef/>
      </w:r>
      <w:r w:rsidRPr="0013398C">
        <w:rPr>
          <w:rFonts w:ascii="Times New Roman" w:hAnsi="Times New Roman" w:cs="Times New Roman"/>
          <w:sz w:val="22"/>
          <w:szCs w:val="22"/>
          <w:lang w:val="ru-RU"/>
        </w:rPr>
        <w:t xml:space="preserve"> </w:t>
      </w:r>
      <w:hyperlink r:id="rId3" w:history="1">
        <w:r w:rsidR="00620A2B" w:rsidRPr="0013398C">
          <w:rPr>
            <w:rStyle w:val="a6"/>
            <w:rFonts w:ascii="Times New Roman" w:hAnsi="Times New Roman" w:cs="Times New Roman"/>
            <w:sz w:val="22"/>
            <w:szCs w:val="22"/>
            <w:lang w:val="ru-RU"/>
          </w:rPr>
          <w:t>«</w:t>
        </w:r>
        <w:r w:rsidR="00627B32" w:rsidRPr="0013398C">
          <w:rPr>
            <w:rStyle w:val="a6"/>
            <w:rFonts w:ascii="Times New Roman" w:hAnsi="Times New Roman" w:cs="Times New Roman"/>
            <w:sz w:val="22"/>
            <w:szCs w:val="22"/>
            <w:lang w:val="ru-RU"/>
          </w:rPr>
          <w:t>Халифат в Турции со дня его упразднения по сегодняшний день</w:t>
        </w:r>
        <w:r w:rsidR="00620A2B" w:rsidRPr="0013398C">
          <w:rPr>
            <w:rStyle w:val="a6"/>
            <w:rFonts w:ascii="Times New Roman" w:hAnsi="Times New Roman" w:cs="Times New Roman"/>
            <w:sz w:val="22"/>
            <w:szCs w:val="22"/>
            <w:lang w:val="ru-RU"/>
          </w:rPr>
          <w:t xml:space="preserve">. </w:t>
        </w:r>
        <w:r w:rsidR="00620A2B" w:rsidRPr="0013398C">
          <w:rPr>
            <w:rStyle w:val="a6"/>
            <w:rFonts w:ascii="Times New Roman" w:hAnsi="Times New Roman" w:cs="Times New Roman"/>
            <w:sz w:val="22"/>
            <w:szCs w:val="22"/>
            <w:lang w:val="ru-RU"/>
          </w:rPr>
          <w:t xml:space="preserve">Часть 5: </w:t>
        </w:r>
        <w:r w:rsidR="0038729D" w:rsidRPr="0013398C">
          <w:rPr>
            <w:rStyle w:val="a6"/>
            <w:rFonts w:ascii="Times New Roman" w:hAnsi="Times New Roman" w:cs="Times New Roman"/>
            <w:sz w:val="22"/>
            <w:szCs w:val="22"/>
            <w:lang w:val="ru-RU"/>
          </w:rPr>
          <w:t xml:space="preserve">Интеграция мусульман в демократическую систему через «Партию </w:t>
        </w:r>
        <w:r w:rsidR="0057169F">
          <w:rPr>
            <w:rStyle w:val="a6"/>
            <w:rFonts w:ascii="Times New Roman" w:hAnsi="Times New Roman" w:cs="Times New Roman"/>
            <w:sz w:val="22"/>
            <w:szCs w:val="22"/>
            <w:lang w:val="ru-RU"/>
          </w:rPr>
          <w:t>Б</w:t>
        </w:r>
        <w:r w:rsidR="0038729D" w:rsidRPr="0013398C">
          <w:rPr>
            <w:rStyle w:val="a6"/>
            <w:rFonts w:ascii="Times New Roman" w:hAnsi="Times New Roman" w:cs="Times New Roman"/>
            <w:sz w:val="22"/>
            <w:szCs w:val="22"/>
            <w:lang w:val="ru-RU"/>
          </w:rPr>
          <w:t xml:space="preserve">лагоденствия» и «Партию </w:t>
        </w:r>
        <w:r w:rsidR="0057169F">
          <w:rPr>
            <w:rStyle w:val="a6"/>
            <w:rFonts w:ascii="Times New Roman" w:hAnsi="Times New Roman" w:cs="Times New Roman"/>
            <w:sz w:val="22"/>
            <w:szCs w:val="22"/>
            <w:lang w:val="ru-RU"/>
          </w:rPr>
          <w:t>С</w:t>
        </w:r>
        <w:r w:rsidR="0038729D" w:rsidRPr="0013398C">
          <w:rPr>
            <w:rStyle w:val="a6"/>
            <w:rFonts w:ascii="Times New Roman" w:hAnsi="Times New Roman" w:cs="Times New Roman"/>
            <w:sz w:val="22"/>
            <w:szCs w:val="22"/>
            <w:lang w:val="ru-RU"/>
          </w:rPr>
          <w:t xml:space="preserve">праведливости и </w:t>
        </w:r>
        <w:r w:rsidR="0057169F">
          <w:rPr>
            <w:rStyle w:val="a6"/>
            <w:rFonts w:ascii="Times New Roman" w:hAnsi="Times New Roman" w:cs="Times New Roman"/>
            <w:sz w:val="22"/>
            <w:szCs w:val="22"/>
            <w:lang w:val="ru-RU"/>
          </w:rPr>
          <w:t>Р</w:t>
        </w:r>
        <w:bookmarkStart w:id="1" w:name="_GoBack"/>
        <w:bookmarkEnd w:id="1"/>
        <w:r w:rsidR="0038729D" w:rsidRPr="0013398C">
          <w:rPr>
            <w:rStyle w:val="a6"/>
            <w:rFonts w:ascii="Times New Roman" w:hAnsi="Times New Roman" w:cs="Times New Roman"/>
            <w:sz w:val="22"/>
            <w:szCs w:val="22"/>
            <w:lang w:val="ru-RU"/>
          </w:rPr>
          <w:t>азвития</w:t>
        </w:r>
        <w:r w:rsidR="00620A2B" w:rsidRPr="0013398C">
          <w:rPr>
            <w:rStyle w:val="a6"/>
            <w:rFonts w:ascii="Times New Roman" w:hAnsi="Times New Roman" w:cs="Times New Roman"/>
            <w:sz w:val="22"/>
            <w:szCs w:val="22"/>
            <w:lang w:val="ru-RU"/>
          </w:rPr>
          <w:t>»</w:t>
        </w:r>
      </w:hyperlink>
      <w:r w:rsidR="002451A1" w:rsidRPr="0013398C">
        <w:rPr>
          <w:rFonts w:ascii="Times New Roman" w:hAnsi="Times New Roman" w:cs="Times New Roman"/>
          <w:sz w:val="22"/>
          <w:szCs w:val="22"/>
          <w:lang w:val="ru-RU"/>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D1E"/>
    <w:rsid w:val="0000010F"/>
    <w:rsid w:val="00006D3B"/>
    <w:rsid w:val="00010031"/>
    <w:rsid w:val="00012A7B"/>
    <w:rsid w:val="000134B7"/>
    <w:rsid w:val="00014A7C"/>
    <w:rsid w:val="00014EF1"/>
    <w:rsid w:val="000216AA"/>
    <w:rsid w:val="00022125"/>
    <w:rsid w:val="000256EF"/>
    <w:rsid w:val="000261F2"/>
    <w:rsid w:val="00030A3F"/>
    <w:rsid w:val="00030EC8"/>
    <w:rsid w:val="00033655"/>
    <w:rsid w:val="0004071C"/>
    <w:rsid w:val="00041F8E"/>
    <w:rsid w:val="000519E5"/>
    <w:rsid w:val="00052354"/>
    <w:rsid w:val="00054474"/>
    <w:rsid w:val="000544DF"/>
    <w:rsid w:val="000555D8"/>
    <w:rsid w:val="00055A0B"/>
    <w:rsid w:val="000567D8"/>
    <w:rsid w:val="0006138B"/>
    <w:rsid w:val="00062394"/>
    <w:rsid w:val="00062FD5"/>
    <w:rsid w:val="000647EF"/>
    <w:rsid w:val="00065A49"/>
    <w:rsid w:val="00066833"/>
    <w:rsid w:val="00066E31"/>
    <w:rsid w:val="00070962"/>
    <w:rsid w:val="000710BC"/>
    <w:rsid w:val="00071624"/>
    <w:rsid w:val="00071A6D"/>
    <w:rsid w:val="00074750"/>
    <w:rsid w:val="000805B3"/>
    <w:rsid w:val="00081060"/>
    <w:rsid w:val="00092311"/>
    <w:rsid w:val="00092FCE"/>
    <w:rsid w:val="000A0FCA"/>
    <w:rsid w:val="000A5759"/>
    <w:rsid w:val="000B19AE"/>
    <w:rsid w:val="000B2B16"/>
    <w:rsid w:val="000B3E96"/>
    <w:rsid w:val="000B481A"/>
    <w:rsid w:val="000B5DF2"/>
    <w:rsid w:val="000B67E6"/>
    <w:rsid w:val="000C0FBC"/>
    <w:rsid w:val="000C3E20"/>
    <w:rsid w:val="000C7D1B"/>
    <w:rsid w:val="000D6412"/>
    <w:rsid w:val="000D6828"/>
    <w:rsid w:val="000E06E4"/>
    <w:rsid w:val="000E6615"/>
    <w:rsid w:val="000F4D18"/>
    <w:rsid w:val="000F6160"/>
    <w:rsid w:val="000F6D43"/>
    <w:rsid w:val="000F7A62"/>
    <w:rsid w:val="00100E32"/>
    <w:rsid w:val="001015F3"/>
    <w:rsid w:val="00101D27"/>
    <w:rsid w:val="00101FA0"/>
    <w:rsid w:val="0010406F"/>
    <w:rsid w:val="0010449E"/>
    <w:rsid w:val="00106041"/>
    <w:rsid w:val="00107362"/>
    <w:rsid w:val="00107B40"/>
    <w:rsid w:val="00111355"/>
    <w:rsid w:val="001117CC"/>
    <w:rsid w:val="00112437"/>
    <w:rsid w:val="0011275A"/>
    <w:rsid w:val="00114CD9"/>
    <w:rsid w:val="00116133"/>
    <w:rsid w:val="001179DB"/>
    <w:rsid w:val="00120868"/>
    <w:rsid w:val="00121555"/>
    <w:rsid w:val="00121FF8"/>
    <w:rsid w:val="00122255"/>
    <w:rsid w:val="00123936"/>
    <w:rsid w:val="00124139"/>
    <w:rsid w:val="00124DA8"/>
    <w:rsid w:val="001256AB"/>
    <w:rsid w:val="001257BD"/>
    <w:rsid w:val="00130829"/>
    <w:rsid w:val="0013398C"/>
    <w:rsid w:val="0013466B"/>
    <w:rsid w:val="00134D71"/>
    <w:rsid w:val="00137E4C"/>
    <w:rsid w:val="001404A7"/>
    <w:rsid w:val="00140845"/>
    <w:rsid w:val="0014176C"/>
    <w:rsid w:val="001442B3"/>
    <w:rsid w:val="00144F38"/>
    <w:rsid w:val="0015016D"/>
    <w:rsid w:val="00150F2A"/>
    <w:rsid w:val="00151F6B"/>
    <w:rsid w:val="00152092"/>
    <w:rsid w:val="001545BB"/>
    <w:rsid w:val="00157208"/>
    <w:rsid w:val="0015778F"/>
    <w:rsid w:val="0016121F"/>
    <w:rsid w:val="00165E7C"/>
    <w:rsid w:val="0017027C"/>
    <w:rsid w:val="00174330"/>
    <w:rsid w:val="001745E7"/>
    <w:rsid w:val="00176667"/>
    <w:rsid w:val="001812E5"/>
    <w:rsid w:val="00182257"/>
    <w:rsid w:val="001831B8"/>
    <w:rsid w:val="00184A86"/>
    <w:rsid w:val="00186865"/>
    <w:rsid w:val="00193262"/>
    <w:rsid w:val="001A0649"/>
    <w:rsid w:val="001A182F"/>
    <w:rsid w:val="001A4106"/>
    <w:rsid w:val="001B3090"/>
    <w:rsid w:val="001B7C59"/>
    <w:rsid w:val="001B7DF3"/>
    <w:rsid w:val="001C0640"/>
    <w:rsid w:val="001C1103"/>
    <w:rsid w:val="001C2EFF"/>
    <w:rsid w:val="001C5EA0"/>
    <w:rsid w:val="001C76E1"/>
    <w:rsid w:val="001D2B1A"/>
    <w:rsid w:val="001D323A"/>
    <w:rsid w:val="001D4AEA"/>
    <w:rsid w:val="001D54B1"/>
    <w:rsid w:val="001D5991"/>
    <w:rsid w:val="001E280D"/>
    <w:rsid w:val="001E2FF2"/>
    <w:rsid w:val="001E3912"/>
    <w:rsid w:val="001E3D8D"/>
    <w:rsid w:val="001E64AF"/>
    <w:rsid w:val="001E6A6C"/>
    <w:rsid w:val="001F14A7"/>
    <w:rsid w:val="001F3C39"/>
    <w:rsid w:val="001F4C03"/>
    <w:rsid w:val="001F644B"/>
    <w:rsid w:val="00200AE2"/>
    <w:rsid w:val="0020193E"/>
    <w:rsid w:val="002026E3"/>
    <w:rsid w:val="00202BFD"/>
    <w:rsid w:val="002037C4"/>
    <w:rsid w:val="00203AAA"/>
    <w:rsid w:val="00203FBB"/>
    <w:rsid w:val="0020566A"/>
    <w:rsid w:val="002074B4"/>
    <w:rsid w:val="002104E2"/>
    <w:rsid w:val="00211585"/>
    <w:rsid w:val="00214244"/>
    <w:rsid w:val="002152CF"/>
    <w:rsid w:val="002175EA"/>
    <w:rsid w:val="00223DAA"/>
    <w:rsid w:val="00224F52"/>
    <w:rsid w:val="00225785"/>
    <w:rsid w:val="002277F9"/>
    <w:rsid w:val="0023001A"/>
    <w:rsid w:val="00231FC9"/>
    <w:rsid w:val="002323E3"/>
    <w:rsid w:val="00234F65"/>
    <w:rsid w:val="002363BA"/>
    <w:rsid w:val="0023653C"/>
    <w:rsid w:val="0023740F"/>
    <w:rsid w:val="002411F7"/>
    <w:rsid w:val="00241406"/>
    <w:rsid w:val="0024226F"/>
    <w:rsid w:val="00244DDD"/>
    <w:rsid w:val="002451A1"/>
    <w:rsid w:val="00250ADB"/>
    <w:rsid w:val="00256AD7"/>
    <w:rsid w:val="00261E0A"/>
    <w:rsid w:val="00262515"/>
    <w:rsid w:val="0026328F"/>
    <w:rsid w:val="002634EE"/>
    <w:rsid w:val="00265A7B"/>
    <w:rsid w:val="00265C58"/>
    <w:rsid w:val="0026742E"/>
    <w:rsid w:val="002677DC"/>
    <w:rsid w:val="00273D2E"/>
    <w:rsid w:val="00274809"/>
    <w:rsid w:val="00274F15"/>
    <w:rsid w:val="002762CF"/>
    <w:rsid w:val="002810E7"/>
    <w:rsid w:val="00282D0D"/>
    <w:rsid w:val="00284BAF"/>
    <w:rsid w:val="00286F9F"/>
    <w:rsid w:val="00294B01"/>
    <w:rsid w:val="0029688A"/>
    <w:rsid w:val="00296B59"/>
    <w:rsid w:val="002A4543"/>
    <w:rsid w:val="002B0843"/>
    <w:rsid w:val="002B1D6E"/>
    <w:rsid w:val="002B6AC3"/>
    <w:rsid w:val="002B72CB"/>
    <w:rsid w:val="002C2C0C"/>
    <w:rsid w:val="002C33C5"/>
    <w:rsid w:val="002C5159"/>
    <w:rsid w:val="002C5367"/>
    <w:rsid w:val="002C6993"/>
    <w:rsid w:val="002C7582"/>
    <w:rsid w:val="002D00D8"/>
    <w:rsid w:val="002D17BA"/>
    <w:rsid w:val="002D4EAA"/>
    <w:rsid w:val="002D5299"/>
    <w:rsid w:val="002E321C"/>
    <w:rsid w:val="002E4508"/>
    <w:rsid w:val="002E6BE2"/>
    <w:rsid w:val="002E7939"/>
    <w:rsid w:val="002F2E20"/>
    <w:rsid w:val="002F3659"/>
    <w:rsid w:val="002F4E09"/>
    <w:rsid w:val="002F5BD4"/>
    <w:rsid w:val="002F79F2"/>
    <w:rsid w:val="00300550"/>
    <w:rsid w:val="003013E0"/>
    <w:rsid w:val="00302BC2"/>
    <w:rsid w:val="00310D7B"/>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52B9F"/>
    <w:rsid w:val="003746FC"/>
    <w:rsid w:val="003764C2"/>
    <w:rsid w:val="00377C96"/>
    <w:rsid w:val="00381127"/>
    <w:rsid w:val="00381CFF"/>
    <w:rsid w:val="003822B1"/>
    <w:rsid w:val="0038729D"/>
    <w:rsid w:val="00392198"/>
    <w:rsid w:val="00396BB2"/>
    <w:rsid w:val="00396E00"/>
    <w:rsid w:val="003A3440"/>
    <w:rsid w:val="003A5B08"/>
    <w:rsid w:val="003A61C8"/>
    <w:rsid w:val="003A6B9B"/>
    <w:rsid w:val="003A7AB9"/>
    <w:rsid w:val="003B170B"/>
    <w:rsid w:val="003B3EBF"/>
    <w:rsid w:val="003B739E"/>
    <w:rsid w:val="003C0618"/>
    <w:rsid w:val="003C0F9A"/>
    <w:rsid w:val="003C44B1"/>
    <w:rsid w:val="003C4D17"/>
    <w:rsid w:val="003C53FF"/>
    <w:rsid w:val="003C681F"/>
    <w:rsid w:val="003C7D92"/>
    <w:rsid w:val="003D0FF6"/>
    <w:rsid w:val="003D215A"/>
    <w:rsid w:val="003D3005"/>
    <w:rsid w:val="003D58D8"/>
    <w:rsid w:val="003D7A09"/>
    <w:rsid w:val="003E1A23"/>
    <w:rsid w:val="003E586E"/>
    <w:rsid w:val="003E6BB7"/>
    <w:rsid w:val="003F451E"/>
    <w:rsid w:val="003F7578"/>
    <w:rsid w:val="00400934"/>
    <w:rsid w:val="004019C5"/>
    <w:rsid w:val="00407B48"/>
    <w:rsid w:val="00411E8A"/>
    <w:rsid w:val="00413831"/>
    <w:rsid w:val="004145F7"/>
    <w:rsid w:val="00414F03"/>
    <w:rsid w:val="00415F70"/>
    <w:rsid w:val="00416325"/>
    <w:rsid w:val="00420AAA"/>
    <w:rsid w:val="00421486"/>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4D01"/>
    <w:rsid w:val="004468A1"/>
    <w:rsid w:val="004538FF"/>
    <w:rsid w:val="00455D74"/>
    <w:rsid w:val="00456590"/>
    <w:rsid w:val="0045702F"/>
    <w:rsid w:val="00461C03"/>
    <w:rsid w:val="00466982"/>
    <w:rsid w:val="00471C35"/>
    <w:rsid w:val="00475DB9"/>
    <w:rsid w:val="00484F80"/>
    <w:rsid w:val="0049149E"/>
    <w:rsid w:val="004928B8"/>
    <w:rsid w:val="00495789"/>
    <w:rsid w:val="00497E1E"/>
    <w:rsid w:val="004A2221"/>
    <w:rsid w:val="004A2FB3"/>
    <w:rsid w:val="004A42F2"/>
    <w:rsid w:val="004A46BA"/>
    <w:rsid w:val="004A4816"/>
    <w:rsid w:val="004B3C58"/>
    <w:rsid w:val="004B4685"/>
    <w:rsid w:val="004B487A"/>
    <w:rsid w:val="004B6FF4"/>
    <w:rsid w:val="004B72DA"/>
    <w:rsid w:val="004C3B40"/>
    <w:rsid w:val="004C7B95"/>
    <w:rsid w:val="004D066D"/>
    <w:rsid w:val="004D179C"/>
    <w:rsid w:val="004D1C5F"/>
    <w:rsid w:val="004D2FD4"/>
    <w:rsid w:val="004D4C25"/>
    <w:rsid w:val="004D6AD8"/>
    <w:rsid w:val="004D6C83"/>
    <w:rsid w:val="004D7192"/>
    <w:rsid w:val="004E121A"/>
    <w:rsid w:val="004E52FD"/>
    <w:rsid w:val="004E5ADC"/>
    <w:rsid w:val="004E7A9D"/>
    <w:rsid w:val="004F06F0"/>
    <w:rsid w:val="004F28B8"/>
    <w:rsid w:val="004F2965"/>
    <w:rsid w:val="004F358D"/>
    <w:rsid w:val="004F54FD"/>
    <w:rsid w:val="004F6012"/>
    <w:rsid w:val="004F6E0A"/>
    <w:rsid w:val="00504F64"/>
    <w:rsid w:val="0050773C"/>
    <w:rsid w:val="00512206"/>
    <w:rsid w:val="0052308E"/>
    <w:rsid w:val="00524C9B"/>
    <w:rsid w:val="0052693C"/>
    <w:rsid w:val="005358EE"/>
    <w:rsid w:val="00540BA3"/>
    <w:rsid w:val="00541F54"/>
    <w:rsid w:val="00542DEC"/>
    <w:rsid w:val="00545BDB"/>
    <w:rsid w:val="00547825"/>
    <w:rsid w:val="0055383F"/>
    <w:rsid w:val="00554E84"/>
    <w:rsid w:val="0055543A"/>
    <w:rsid w:val="00556AA9"/>
    <w:rsid w:val="0056066B"/>
    <w:rsid w:val="00561320"/>
    <w:rsid w:val="0057169F"/>
    <w:rsid w:val="00574027"/>
    <w:rsid w:val="00584786"/>
    <w:rsid w:val="00584FBA"/>
    <w:rsid w:val="005879B2"/>
    <w:rsid w:val="00593F4B"/>
    <w:rsid w:val="00594BAF"/>
    <w:rsid w:val="00595846"/>
    <w:rsid w:val="0059612A"/>
    <w:rsid w:val="005A031E"/>
    <w:rsid w:val="005A10CE"/>
    <w:rsid w:val="005A1787"/>
    <w:rsid w:val="005A2DA4"/>
    <w:rsid w:val="005A5737"/>
    <w:rsid w:val="005B208A"/>
    <w:rsid w:val="005B37CD"/>
    <w:rsid w:val="005B59C5"/>
    <w:rsid w:val="005C0CE9"/>
    <w:rsid w:val="005C2DCC"/>
    <w:rsid w:val="005C3D2E"/>
    <w:rsid w:val="005C4D21"/>
    <w:rsid w:val="005C52C0"/>
    <w:rsid w:val="005D4702"/>
    <w:rsid w:val="005D63AF"/>
    <w:rsid w:val="005D662C"/>
    <w:rsid w:val="005D6DE4"/>
    <w:rsid w:val="005E18C9"/>
    <w:rsid w:val="005E1ABD"/>
    <w:rsid w:val="005E228C"/>
    <w:rsid w:val="005E6399"/>
    <w:rsid w:val="005F0214"/>
    <w:rsid w:val="005F0986"/>
    <w:rsid w:val="005F1E39"/>
    <w:rsid w:val="005F3872"/>
    <w:rsid w:val="005F3899"/>
    <w:rsid w:val="005F4536"/>
    <w:rsid w:val="005F6DF1"/>
    <w:rsid w:val="00601563"/>
    <w:rsid w:val="00602B9D"/>
    <w:rsid w:val="00606C1B"/>
    <w:rsid w:val="00606EB7"/>
    <w:rsid w:val="0061154B"/>
    <w:rsid w:val="006119A8"/>
    <w:rsid w:val="00620A2B"/>
    <w:rsid w:val="00626830"/>
    <w:rsid w:val="00627B32"/>
    <w:rsid w:val="00631E92"/>
    <w:rsid w:val="006324FC"/>
    <w:rsid w:val="00634CDD"/>
    <w:rsid w:val="006428E4"/>
    <w:rsid w:val="00645021"/>
    <w:rsid w:val="00650CBB"/>
    <w:rsid w:val="0065358E"/>
    <w:rsid w:val="00654485"/>
    <w:rsid w:val="00654A63"/>
    <w:rsid w:val="00654D4D"/>
    <w:rsid w:val="006553FF"/>
    <w:rsid w:val="00661F91"/>
    <w:rsid w:val="00662E68"/>
    <w:rsid w:val="006649FE"/>
    <w:rsid w:val="00665747"/>
    <w:rsid w:val="00667B5C"/>
    <w:rsid w:val="00670BE8"/>
    <w:rsid w:val="00673200"/>
    <w:rsid w:val="00674797"/>
    <w:rsid w:val="00676DA3"/>
    <w:rsid w:val="006801DA"/>
    <w:rsid w:val="00682453"/>
    <w:rsid w:val="006824EA"/>
    <w:rsid w:val="006842C0"/>
    <w:rsid w:val="006907B1"/>
    <w:rsid w:val="006929E7"/>
    <w:rsid w:val="0069366F"/>
    <w:rsid w:val="006956AF"/>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2D90"/>
    <w:rsid w:val="006E3B5C"/>
    <w:rsid w:val="006E41C3"/>
    <w:rsid w:val="006E4E2E"/>
    <w:rsid w:val="006E55F9"/>
    <w:rsid w:val="006F0715"/>
    <w:rsid w:val="006F1277"/>
    <w:rsid w:val="006F22DB"/>
    <w:rsid w:val="006F5330"/>
    <w:rsid w:val="006F774A"/>
    <w:rsid w:val="00701B42"/>
    <w:rsid w:val="00706C49"/>
    <w:rsid w:val="00712433"/>
    <w:rsid w:val="00716B0A"/>
    <w:rsid w:val="0071746C"/>
    <w:rsid w:val="00717B1F"/>
    <w:rsid w:val="00720346"/>
    <w:rsid w:val="00721D34"/>
    <w:rsid w:val="00725197"/>
    <w:rsid w:val="00725BAC"/>
    <w:rsid w:val="00730BBE"/>
    <w:rsid w:val="0073505A"/>
    <w:rsid w:val="007358ED"/>
    <w:rsid w:val="00736BC2"/>
    <w:rsid w:val="00736F64"/>
    <w:rsid w:val="00740469"/>
    <w:rsid w:val="00741D72"/>
    <w:rsid w:val="00745CCF"/>
    <w:rsid w:val="00750DBB"/>
    <w:rsid w:val="00752575"/>
    <w:rsid w:val="00752D30"/>
    <w:rsid w:val="00756AC4"/>
    <w:rsid w:val="00757C3F"/>
    <w:rsid w:val="00760864"/>
    <w:rsid w:val="007627F0"/>
    <w:rsid w:val="007637DF"/>
    <w:rsid w:val="0076518C"/>
    <w:rsid w:val="00765B92"/>
    <w:rsid w:val="00766397"/>
    <w:rsid w:val="00766844"/>
    <w:rsid w:val="0076771B"/>
    <w:rsid w:val="00772BCA"/>
    <w:rsid w:val="007730D1"/>
    <w:rsid w:val="007766FF"/>
    <w:rsid w:val="0077697B"/>
    <w:rsid w:val="00777336"/>
    <w:rsid w:val="00782FEF"/>
    <w:rsid w:val="007837EF"/>
    <w:rsid w:val="00785799"/>
    <w:rsid w:val="00785D67"/>
    <w:rsid w:val="007869C9"/>
    <w:rsid w:val="00793A5F"/>
    <w:rsid w:val="00794D39"/>
    <w:rsid w:val="00797DD9"/>
    <w:rsid w:val="00797ED9"/>
    <w:rsid w:val="007A1C7E"/>
    <w:rsid w:val="007A62C1"/>
    <w:rsid w:val="007A65A9"/>
    <w:rsid w:val="007B1588"/>
    <w:rsid w:val="007B22F7"/>
    <w:rsid w:val="007B657E"/>
    <w:rsid w:val="007C2D28"/>
    <w:rsid w:val="007C6019"/>
    <w:rsid w:val="007D1834"/>
    <w:rsid w:val="007D1850"/>
    <w:rsid w:val="007D23F6"/>
    <w:rsid w:val="007D4488"/>
    <w:rsid w:val="007D4AB8"/>
    <w:rsid w:val="007D60C8"/>
    <w:rsid w:val="007E7962"/>
    <w:rsid w:val="007F2929"/>
    <w:rsid w:val="007F2C52"/>
    <w:rsid w:val="007F50E8"/>
    <w:rsid w:val="007F5C95"/>
    <w:rsid w:val="007F749B"/>
    <w:rsid w:val="00802E4D"/>
    <w:rsid w:val="0080315A"/>
    <w:rsid w:val="00804040"/>
    <w:rsid w:val="0080456D"/>
    <w:rsid w:val="00805D44"/>
    <w:rsid w:val="008069CF"/>
    <w:rsid w:val="00807DE7"/>
    <w:rsid w:val="0081069C"/>
    <w:rsid w:val="00811660"/>
    <w:rsid w:val="008151BB"/>
    <w:rsid w:val="008157EB"/>
    <w:rsid w:val="00820333"/>
    <w:rsid w:val="0082166A"/>
    <w:rsid w:val="00822C7A"/>
    <w:rsid w:val="00826D53"/>
    <w:rsid w:val="00827D1A"/>
    <w:rsid w:val="00833C96"/>
    <w:rsid w:val="00837692"/>
    <w:rsid w:val="00840A20"/>
    <w:rsid w:val="00841AD0"/>
    <w:rsid w:val="00841F4A"/>
    <w:rsid w:val="008466A7"/>
    <w:rsid w:val="0085002F"/>
    <w:rsid w:val="0086400B"/>
    <w:rsid w:val="0086453A"/>
    <w:rsid w:val="00864CFE"/>
    <w:rsid w:val="00865314"/>
    <w:rsid w:val="00870001"/>
    <w:rsid w:val="008706F2"/>
    <w:rsid w:val="008718DB"/>
    <w:rsid w:val="0087252B"/>
    <w:rsid w:val="00872C1F"/>
    <w:rsid w:val="0087591F"/>
    <w:rsid w:val="00876B2B"/>
    <w:rsid w:val="008776E5"/>
    <w:rsid w:val="00881614"/>
    <w:rsid w:val="00883418"/>
    <w:rsid w:val="00887D6D"/>
    <w:rsid w:val="0089014B"/>
    <w:rsid w:val="00891324"/>
    <w:rsid w:val="008935D3"/>
    <w:rsid w:val="00893839"/>
    <w:rsid w:val="00893D2E"/>
    <w:rsid w:val="008940D3"/>
    <w:rsid w:val="008951D1"/>
    <w:rsid w:val="008961AD"/>
    <w:rsid w:val="00896C34"/>
    <w:rsid w:val="008A0B7D"/>
    <w:rsid w:val="008A37FC"/>
    <w:rsid w:val="008A408D"/>
    <w:rsid w:val="008A4BBC"/>
    <w:rsid w:val="008A7479"/>
    <w:rsid w:val="008C0F1A"/>
    <w:rsid w:val="008C12F0"/>
    <w:rsid w:val="008C24EF"/>
    <w:rsid w:val="008C33B5"/>
    <w:rsid w:val="008C416C"/>
    <w:rsid w:val="008C4A2D"/>
    <w:rsid w:val="008C4C36"/>
    <w:rsid w:val="008C5B6F"/>
    <w:rsid w:val="008D1D4B"/>
    <w:rsid w:val="008D3151"/>
    <w:rsid w:val="008D396E"/>
    <w:rsid w:val="008D4921"/>
    <w:rsid w:val="008D4C04"/>
    <w:rsid w:val="008D7BD3"/>
    <w:rsid w:val="008E101B"/>
    <w:rsid w:val="008E15E1"/>
    <w:rsid w:val="008E2992"/>
    <w:rsid w:val="008F14D2"/>
    <w:rsid w:val="008F4E4A"/>
    <w:rsid w:val="008F5F1E"/>
    <w:rsid w:val="008F64F6"/>
    <w:rsid w:val="008F6F35"/>
    <w:rsid w:val="009006BD"/>
    <w:rsid w:val="00901FBF"/>
    <w:rsid w:val="0090421D"/>
    <w:rsid w:val="009044B8"/>
    <w:rsid w:val="009052A6"/>
    <w:rsid w:val="00912592"/>
    <w:rsid w:val="009172C7"/>
    <w:rsid w:val="0092317E"/>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0AAD"/>
    <w:rsid w:val="009525A7"/>
    <w:rsid w:val="00955321"/>
    <w:rsid w:val="00955EEC"/>
    <w:rsid w:val="0096241E"/>
    <w:rsid w:val="00963E5D"/>
    <w:rsid w:val="00975F56"/>
    <w:rsid w:val="009764DE"/>
    <w:rsid w:val="009770DE"/>
    <w:rsid w:val="00980CBE"/>
    <w:rsid w:val="00981E99"/>
    <w:rsid w:val="00983A1A"/>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495C"/>
    <w:rsid w:val="009C4A80"/>
    <w:rsid w:val="009D04C8"/>
    <w:rsid w:val="009D24F3"/>
    <w:rsid w:val="009D408F"/>
    <w:rsid w:val="009D5E16"/>
    <w:rsid w:val="009E0131"/>
    <w:rsid w:val="009E2D8D"/>
    <w:rsid w:val="009E5E3D"/>
    <w:rsid w:val="009F0843"/>
    <w:rsid w:val="009F0CDA"/>
    <w:rsid w:val="009F2F19"/>
    <w:rsid w:val="009F2F99"/>
    <w:rsid w:val="009F471C"/>
    <w:rsid w:val="009F517A"/>
    <w:rsid w:val="009F6262"/>
    <w:rsid w:val="00A0229C"/>
    <w:rsid w:val="00A02B8B"/>
    <w:rsid w:val="00A06576"/>
    <w:rsid w:val="00A10ECC"/>
    <w:rsid w:val="00A11269"/>
    <w:rsid w:val="00A11FC6"/>
    <w:rsid w:val="00A12B50"/>
    <w:rsid w:val="00A12DA8"/>
    <w:rsid w:val="00A13740"/>
    <w:rsid w:val="00A150DD"/>
    <w:rsid w:val="00A16A23"/>
    <w:rsid w:val="00A16B94"/>
    <w:rsid w:val="00A235FF"/>
    <w:rsid w:val="00A26894"/>
    <w:rsid w:val="00A277CC"/>
    <w:rsid w:val="00A3572E"/>
    <w:rsid w:val="00A408CE"/>
    <w:rsid w:val="00A41D92"/>
    <w:rsid w:val="00A42F4A"/>
    <w:rsid w:val="00A4333E"/>
    <w:rsid w:val="00A4588B"/>
    <w:rsid w:val="00A4592E"/>
    <w:rsid w:val="00A463DA"/>
    <w:rsid w:val="00A533FA"/>
    <w:rsid w:val="00A541D2"/>
    <w:rsid w:val="00A54473"/>
    <w:rsid w:val="00A54EF3"/>
    <w:rsid w:val="00A63316"/>
    <w:rsid w:val="00A64D05"/>
    <w:rsid w:val="00A64D62"/>
    <w:rsid w:val="00A70E50"/>
    <w:rsid w:val="00A71240"/>
    <w:rsid w:val="00A773E4"/>
    <w:rsid w:val="00A91C13"/>
    <w:rsid w:val="00A92DC6"/>
    <w:rsid w:val="00A9312A"/>
    <w:rsid w:val="00A94291"/>
    <w:rsid w:val="00A955CE"/>
    <w:rsid w:val="00A95E31"/>
    <w:rsid w:val="00A96000"/>
    <w:rsid w:val="00A96ACC"/>
    <w:rsid w:val="00A97DE5"/>
    <w:rsid w:val="00AA3426"/>
    <w:rsid w:val="00AA3962"/>
    <w:rsid w:val="00AA3C47"/>
    <w:rsid w:val="00AA4BF8"/>
    <w:rsid w:val="00AA6669"/>
    <w:rsid w:val="00AA66B3"/>
    <w:rsid w:val="00AB38C2"/>
    <w:rsid w:val="00AB4D35"/>
    <w:rsid w:val="00AC1984"/>
    <w:rsid w:val="00AC239A"/>
    <w:rsid w:val="00AC2F08"/>
    <w:rsid w:val="00AC7373"/>
    <w:rsid w:val="00AD0F19"/>
    <w:rsid w:val="00AD11E2"/>
    <w:rsid w:val="00AD1757"/>
    <w:rsid w:val="00AD2278"/>
    <w:rsid w:val="00AD44B2"/>
    <w:rsid w:val="00AE0303"/>
    <w:rsid w:val="00AE220B"/>
    <w:rsid w:val="00AE3E99"/>
    <w:rsid w:val="00AE58DA"/>
    <w:rsid w:val="00AE6286"/>
    <w:rsid w:val="00AF06F6"/>
    <w:rsid w:val="00AF1818"/>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20C1"/>
    <w:rsid w:val="00B6552F"/>
    <w:rsid w:val="00B66146"/>
    <w:rsid w:val="00B67ABD"/>
    <w:rsid w:val="00B7139D"/>
    <w:rsid w:val="00B819DE"/>
    <w:rsid w:val="00B91E2E"/>
    <w:rsid w:val="00B92996"/>
    <w:rsid w:val="00B944E9"/>
    <w:rsid w:val="00B96099"/>
    <w:rsid w:val="00B976C2"/>
    <w:rsid w:val="00BA2D43"/>
    <w:rsid w:val="00BA4C60"/>
    <w:rsid w:val="00BB485B"/>
    <w:rsid w:val="00BB4DA8"/>
    <w:rsid w:val="00BB5CDA"/>
    <w:rsid w:val="00BB6C06"/>
    <w:rsid w:val="00BB6E25"/>
    <w:rsid w:val="00BC620E"/>
    <w:rsid w:val="00BD457A"/>
    <w:rsid w:val="00BD4C83"/>
    <w:rsid w:val="00BE0ECE"/>
    <w:rsid w:val="00BE404B"/>
    <w:rsid w:val="00BE5A14"/>
    <w:rsid w:val="00BE5DA7"/>
    <w:rsid w:val="00BF2762"/>
    <w:rsid w:val="00BF4544"/>
    <w:rsid w:val="00BF5998"/>
    <w:rsid w:val="00BF64CD"/>
    <w:rsid w:val="00BF7DB8"/>
    <w:rsid w:val="00C0291E"/>
    <w:rsid w:val="00C02CC2"/>
    <w:rsid w:val="00C06C04"/>
    <w:rsid w:val="00C10EC8"/>
    <w:rsid w:val="00C11F92"/>
    <w:rsid w:val="00C144CB"/>
    <w:rsid w:val="00C170B0"/>
    <w:rsid w:val="00C21382"/>
    <w:rsid w:val="00C23ECA"/>
    <w:rsid w:val="00C26EF9"/>
    <w:rsid w:val="00C279B7"/>
    <w:rsid w:val="00C30365"/>
    <w:rsid w:val="00C33893"/>
    <w:rsid w:val="00C348AF"/>
    <w:rsid w:val="00C35EA8"/>
    <w:rsid w:val="00C37395"/>
    <w:rsid w:val="00C3788F"/>
    <w:rsid w:val="00C403F9"/>
    <w:rsid w:val="00C414CD"/>
    <w:rsid w:val="00C4410F"/>
    <w:rsid w:val="00C45DFA"/>
    <w:rsid w:val="00C47235"/>
    <w:rsid w:val="00C47A5E"/>
    <w:rsid w:val="00C52D90"/>
    <w:rsid w:val="00C5471C"/>
    <w:rsid w:val="00C54EBD"/>
    <w:rsid w:val="00C56063"/>
    <w:rsid w:val="00C61C5F"/>
    <w:rsid w:val="00C6252F"/>
    <w:rsid w:val="00C63A94"/>
    <w:rsid w:val="00C640EB"/>
    <w:rsid w:val="00C67D89"/>
    <w:rsid w:val="00C714A9"/>
    <w:rsid w:val="00C7335F"/>
    <w:rsid w:val="00C744EB"/>
    <w:rsid w:val="00C77608"/>
    <w:rsid w:val="00C808A7"/>
    <w:rsid w:val="00C80CB8"/>
    <w:rsid w:val="00C8178C"/>
    <w:rsid w:val="00C81B80"/>
    <w:rsid w:val="00C83D1D"/>
    <w:rsid w:val="00C913A4"/>
    <w:rsid w:val="00C94B4A"/>
    <w:rsid w:val="00C95FA9"/>
    <w:rsid w:val="00C96021"/>
    <w:rsid w:val="00C96505"/>
    <w:rsid w:val="00C96D0C"/>
    <w:rsid w:val="00CA0A71"/>
    <w:rsid w:val="00CA3133"/>
    <w:rsid w:val="00CA31C9"/>
    <w:rsid w:val="00CA357C"/>
    <w:rsid w:val="00CA5A14"/>
    <w:rsid w:val="00CA5AAE"/>
    <w:rsid w:val="00CA5FF2"/>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3874"/>
    <w:rsid w:val="00CE4AF5"/>
    <w:rsid w:val="00CE5204"/>
    <w:rsid w:val="00CE665A"/>
    <w:rsid w:val="00CE6FFD"/>
    <w:rsid w:val="00CF0629"/>
    <w:rsid w:val="00CF137D"/>
    <w:rsid w:val="00CF426B"/>
    <w:rsid w:val="00CF4A5D"/>
    <w:rsid w:val="00CF5E5A"/>
    <w:rsid w:val="00D01B1E"/>
    <w:rsid w:val="00D034B2"/>
    <w:rsid w:val="00D07084"/>
    <w:rsid w:val="00D11F37"/>
    <w:rsid w:val="00D125F7"/>
    <w:rsid w:val="00D12715"/>
    <w:rsid w:val="00D133C1"/>
    <w:rsid w:val="00D16D7D"/>
    <w:rsid w:val="00D20A87"/>
    <w:rsid w:val="00D21AF5"/>
    <w:rsid w:val="00D25419"/>
    <w:rsid w:val="00D27F09"/>
    <w:rsid w:val="00D346E4"/>
    <w:rsid w:val="00D36457"/>
    <w:rsid w:val="00D365EE"/>
    <w:rsid w:val="00D370FC"/>
    <w:rsid w:val="00D4110C"/>
    <w:rsid w:val="00D4121C"/>
    <w:rsid w:val="00D4205D"/>
    <w:rsid w:val="00D438E7"/>
    <w:rsid w:val="00D460A4"/>
    <w:rsid w:val="00D50C33"/>
    <w:rsid w:val="00D52B91"/>
    <w:rsid w:val="00D5343B"/>
    <w:rsid w:val="00D53A21"/>
    <w:rsid w:val="00D55317"/>
    <w:rsid w:val="00D5717D"/>
    <w:rsid w:val="00D60A91"/>
    <w:rsid w:val="00D637EA"/>
    <w:rsid w:val="00D70D84"/>
    <w:rsid w:val="00D714AF"/>
    <w:rsid w:val="00D7267D"/>
    <w:rsid w:val="00D7591F"/>
    <w:rsid w:val="00D75A07"/>
    <w:rsid w:val="00D76D13"/>
    <w:rsid w:val="00D80640"/>
    <w:rsid w:val="00D830E0"/>
    <w:rsid w:val="00D8520F"/>
    <w:rsid w:val="00D93CB0"/>
    <w:rsid w:val="00D95912"/>
    <w:rsid w:val="00D97A80"/>
    <w:rsid w:val="00DA39E4"/>
    <w:rsid w:val="00DA44A9"/>
    <w:rsid w:val="00DB0157"/>
    <w:rsid w:val="00DB0665"/>
    <w:rsid w:val="00DB1136"/>
    <w:rsid w:val="00DB1F59"/>
    <w:rsid w:val="00DB3F12"/>
    <w:rsid w:val="00DB5FD6"/>
    <w:rsid w:val="00DC0DF5"/>
    <w:rsid w:val="00DC12C0"/>
    <w:rsid w:val="00DC451E"/>
    <w:rsid w:val="00DC471B"/>
    <w:rsid w:val="00DC48E7"/>
    <w:rsid w:val="00DC6B15"/>
    <w:rsid w:val="00DD14B9"/>
    <w:rsid w:val="00DD2608"/>
    <w:rsid w:val="00DD6E3D"/>
    <w:rsid w:val="00DD7C8B"/>
    <w:rsid w:val="00DE488D"/>
    <w:rsid w:val="00DF0C4E"/>
    <w:rsid w:val="00DF44E1"/>
    <w:rsid w:val="00DF50D3"/>
    <w:rsid w:val="00DF7E69"/>
    <w:rsid w:val="00E00B8C"/>
    <w:rsid w:val="00E0370D"/>
    <w:rsid w:val="00E04135"/>
    <w:rsid w:val="00E0527F"/>
    <w:rsid w:val="00E065EF"/>
    <w:rsid w:val="00E1161B"/>
    <w:rsid w:val="00E13F6F"/>
    <w:rsid w:val="00E150AA"/>
    <w:rsid w:val="00E159F9"/>
    <w:rsid w:val="00E15B9E"/>
    <w:rsid w:val="00E15D08"/>
    <w:rsid w:val="00E173CD"/>
    <w:rsid w:val="00E173F5"/>
    <w:rsid w:val="00E20B20"/>
    <w:rsid w:val="00E2247D"/>
    <w:rsid w:val="00E26BB1"/>
    <w:rsid w:val="00E308B3"/>
    <w:rsid w:val="00E362F2"/>
    <w:rsid w:val="00E40E4F"/>
    <w:rsid w:val="00E4247F"/>
    <w:rsid w:val="00E425AB"/>
    <w:rsid w:val="00E42A70"/>
    <w:rsid w:val="00E43634"/>
    <w:rsid w:val="00E4482C"/>
    <w:rsid w:val="00E44F2A"/>
    <w:rsid w:val="00E46911"/>
    <w:rsid w:val="00E46CF5"/>
    <w:rsid w:val="00E47918"/>
    <w:rsid w:val="00E50A9B"/>
    <w:rsid w:val="00E55050"/>
    <w:rsid w:val="00E62252"/>
    <w:rsid w:val="00E63030"/>
    <w:rsid w:val="00E65289"/>
    <w:rsid w:val="00E67633"/>
    <w:rsid w:val="00E71F16"/>
    <w:rsid w:val="00E7509D"/>
    <w:rsid w:val="00E8114F"/>
    <w:rsid w:val="00E8267E"/>
    <w:rsid w:val="00E82E29"/>
    <w:rsid w:val="00E86C37"/>
    <w:rsid w:val="00E87822"/>
    <w:rsid w:val="00E91FBA"/>
    <w:rsid w:val="00E93B16"/>
    <w:rsid w:val="00EA228D"/>
    <w:rsid w:val="00EA36BE"/>
    <w:rsid w:val="00EA42F0"/>
    <w:rsid w:val="00EA5AB6"/>
    <w:rsid w:val="00EA5FE6"/>
    <w:rsid w:val="00EA7B01"/>
    <w:rsid w:val="00EB7CD9"/>
    <w:rsid w:val="00EC063C"/>
    <w:rsid w:val="00EC2A84"/>
    <w:rsid w:val="00EC4EAA"/>
    <w:rsid w:val="00EC586C"/>
    <w:rsid w:val="00EC6142"/>
    <w:rsid w:val="00EC7884"/>
    <w:rsid w:val="00ED1A70"/>
    <w:rsid w:val="00ED3920"/>
    <w:rsid w:val="00ED5CC0"/>
    <w:rsid w:val="00EE4F9A"/>
    <w:rsid w:val="00EE6930"/>
    <w:rsid w:val="00EF28A5"/>
    <w:rsid w:val="00EF4B9C"/>
    <w:rsid w:val="00EF4D1E"/>
    <w:rsid w:val="00EF67A8"/>
    <w:rsid w:val="00F019B7"/>
    <w:rsid w:val="00F06317"/>
    <w:rsid w:val="00F105A2"/>
    <w:rsid w:val="00F1104E"/>
    <w:rsid w:val="00F11A18"/>
    <w:rsid w:val="00F12807"/>
    <w:rsid w:val="00F1347F"/>
    <w:rsid w:val="00F13C68"/>
    <w:rsid w:val="00F14928"/>
    <w:rsid w:val="00F14E65"/>
    <w:rsid w:val="00F15684"/>
    <w:rsid w:val="00F17857"/>
    <w:rsid w:val="00F23ED9"/>
    <w:rsid w:val="00F26005"/>
    <w:rsid w:val="00F26CE4"/>
    <w:rsid w:val="00F3481D"/>
    <w:rsid w:val="00F37AA0"/>
    <w:rsid w:val="00F4168D"/>
    <w:rsid w:val="00F535DF"/>
    <w:rsid w:val="00F54886"/>
    <w:rsid w:val="00F55ADA"/>
    <w:rsid w:val="00F56A3C"/>
    <w:rsid w:val="00F602FA"/>
    <w:rsid w:val="00F60310"/>
    <w:rsid w:val="00F61563"/>
    <w:rsid w:val="00F631F7"/>
    <w:rsid w:val="00F63EF0"/>
    <w:rsid w:val="00F6683D"/>
    <w:rsid w:val="00F74C56"/>
    <w:rsid w:val="00F7648B"/>
    <w:rsid w:val="00F770C6"/>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B68B5"/>
    <w:rsid w:val="00FC4F7A"/>
    <w:rsid w:val="00FD3375"/>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4BC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956AF"/>
    <w:pPr>
      <w:spacing w:after="0" w:line="240" w:lineRule="auto"/>
    </w:pPr>
    <w:rPr>
      <w:sz w:val="20"/>
      <w:szCs w:val="20"/>
    </w:rPr>
  </w:style>
  <w:style w:type="character" w:customStyle="1" w:styleId="a4">
    <w:name w:val="Текст сноски Знак"/>
    <w:basedOn w:val="a0"/>
    <w:link w:val="a3"/>
    <w:uiPriority w:val="99"/>
    <w:semiHidden/>
    <w:rsid w:val="006956AF"/>
    <w:rPr>
      <w:sz w:val="20"/>
      <w:szCs w:val="20"/>
    </w:rPr>
  </w:style>
  <w:style w:type="character" w:styleId="a5">
    <w:name w:val="footnote reference"/>
    <w:basedOn w:val="a0"/>
    <w:uiPriority w:val="99"/>
    <w:semiHidden/>
    <w:unhideWhenUsed/>
    <w:rsid w:val="006956AF"/>
    <w:rPr>
      <w:vertAlign w:val="superscript"/>
    </w:rPr>
  </w:style>
  <w:style w:type="character" w:styleId="a6">
    <w:name w:val="Hyperlink"/>
    <w:basedOn w:val="a0"/>
    <w:uiPriority w:val="99"/>
    <w:unhideWhenUsed/>
    <w:rsid w:val="00654D4D"/>
    <w:rPr>
      <w:color w:val="467886" w:themeColor="hyperlink"/>
      <w:u w:val="single"/>
    </w:rPr>
  </w:style>
  <w:style w:type="character" w:customStyle="1" w:styleId="UnresolvedMention">
    <w:name w:val="Unresolved Mention"/>
    <w:basedOn w:val="a0"/>
    <w:uiPriority w:val="99"/>
    <w:semiHidden/>
    <w:unhideWhenUsed/>
    <w:rsid w:val="00654D4D"/>
    <w:rPr>
      <w:color w:val="605E5C"/>
      <w:shd w:val="clear" w:color="auto" w:fill="E1DFDD"/>
    </w:rPr>
  </w:style>
  <w:style w:type="paragraph" w:styleId="a7">
    <w:name w:val="Normal (Web)"/>
    <w:basedOn w:val="a"/>
    <w:uiPriority w:val="99"/>
    <w:semiHidden/>
    <w:unhideWhenUsed/>
    <w:rsid w:val="00E0527F"/>
    <w:rPr>
      <w:rFonts w:ascii="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956AF"/>
    <w:pPr>
      <w:spacing w:after="0" w:line="240" w:lineRule="auto"/>
    </w:pPr>
    <w:rPr>
      <w:sz w:val="20"/>
      <w:szCs w:val="20"/>
    </w:rPr>
  </w:style>
  <w:style w:type="character" w:customStyle="1" w:styleId="a4">
    <w:name w:val="Текст сноски Знак"/>
    <w:basedOn w:val="a0"/>
    <w:link w:val="a3"/>
    <w:uiPriority w:val="99"/>
    <w:semiHidden/>
    <w:rsid w:val="006956AF"/>
    <w:rPr>
      <w:sz w:val="20"/>
      <w:szCs w:val="20"/>
    </w:rPr>
  </w:style>
  <w:style w:type="character" w:styleId="a5">
    <w:name w:val="footnote reference"/>
    <w:basedOn w:val="a0"/>
    <w:uiPriority w:val="99"/>
    <w:semiHidden/>
    <w:unhideWhenUsed/>
    <w:rsid w:val="006956AF"/>
    <w:rPr>
      <w:vertAlign w:val="superscript"/>
    </w:rPr>
  </w:style>
  <w:style w:type="character" w:styleId="a6">
    <w:name w:val="Hyperlink"/>
    <w:basedOn w:val="a0"/>
    <w:uiPriority w:val="99"/>
    <w:unhideWhenUsed/>
    <w:rsid w:val="00654D4D"/>
    <w:rPr>
      <w:color w:val="467886" w:themeColor="hyperlink"/>
      <w:u w:val="single"/>
    </w:rPr>
  </w:style>
  <w:style w:type="character" w:customStyle="1" w:styleId="UnresolvedMention">
    <w:name w:val="Unresolved Mention"/>
    <w:basedOn w:val="a0"/>
    <w:uiPriority w:val="99"/>
    <w:semiHidden/>
    <w:unhideWhenUsed/>
    <w:rsid w:val="00654D4D"/>
    <w:rPr>
      <w:color w:val="605E5C"/>
      <w:shd w:val="clear" w:color="auto" w:fill="E1DFDD"/>
    </w:rPr>
  </w:style>
  <w:style w:type="paragraph" w:styleId="a7">
    <w:name w:val="Normal (Web)"/>
    <w:basedOn w:val="a"/>
    <w:uiPriority w:val="99"/>
    <w:semiHidden/>
    <w:unhideWhenUsed/>
    <w:rsid w:val="00E0527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263658">
      <w:bodyDiv w:val="1"/>
      <w:marLeft w:val="0"/>
      <w:marRight w:val="0"/>
      <w:marTop w:val="0"/>
      <w:marBottom w:val="0"/>
      <w:divBdr>
        <w:top w:val="none" w:sz="0" w:space="0" w:color="auto"/>
        <w:left w:val="none" w:sz="0" w:space="0" w:color="auto"/>
        <w:bottom w:val="none" w:sz="0" w:space="0" w:color="auto"/>
        <w:right w:val="none" w:sz="0" w:space="0" w:color="auto"/>
      </w:divBdr>
    </w:div>
    <w:div w:id="280385728">
      <w:bodyDiv w:val="1"/>
      <w:marLeft w:val="0"/>
      <w:marRight w:val="0"/>
      <w:marTop w:val="0"/>
      <w:marBottom w:val="0"/>
      <w:divBdr>
        <w:top w:val="none" w:sz="0" w:space="0" w:color="auto"/>
        <w:left w:val="none" w:sz="0" w:space="0" w:color="auto"/>
        <w:bottom w:val="none" w:sz="0" w:space="0" w:color="auto"/>
        <w:right w:val="none" w:sz="0" w:space="0" w:color="auto"/>
      </w:divBdr>
    </w:div>
    <w:div w:id="427968356">
      <w:bodyDiv w:val="1"/>
      <w:marLeft w:val="0"/>
      <w:marRight w:val="0"/>
      <w:marTop w:val="0"/>
      <w:marBottom w:val="0"/>
      <w:divBdr>
        <w:top w:val="none" w:sz="0" w:space="0" w:color="auto"/>
        <w:left w:val="none" w:sz="0" w:space="0" w:color="auto"/>
        <w:bottom w:val="none" w:sz="0" w:space="0" w:color="auto"/>
        <w:right w:val="none" w:sz="0" w:space="0" w:color="auto"/>
      </w:divBdr>
    </w:div>
    <w:div w:id="438916739">
      <w:bodyDiv w:val="1"/>
      <w:marLeft w:val="0"/>
      <w:marRight w:val="0"/>
      <w:marTop w:val="0"/>
      <w:marBottom w:val="0"/>
      <w:divBdr>
        <w:top w:val="none" w:sz="0" w:space="0" w:color="auto"/>
        <w:left w:val="none" w:sz="0" w:space="0" w:color="auto"/>
        <w:bottom w:val="none" w:sz="0" w:space="0" w:color="auto"/>
        <w:right w:val="none" w:sz="0" w:space="0" w:color="auto"/>
      </w:divBdr>
      <w:divsChild>
        <w:div w:id="20999838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52165586">
      <w:bodyDiv w:val="1"/>
      <w:marLeft w:val="0"/>
      <w:marRight w:val="0"/>
      <w:marTop w:val="0"/>
      <w:marBottom w:val="0"/>
      <w:divBdr>
        <w:top w:val="none" w:sz="0" w:space="0" w:color="auto"/>
        <w:left w:val="none" w:sz="0" w:space="0" w:color="auto"/>
        <w:bottom w:val="none" w:sz="0" w:space="0" w:color="auto"/>
        <w:right w:val="none" w:sz="0" w:space="0" w:color="auto"/>
      </w:divBdr>
    </w:div>
    <w:div w:id="530607585">
      <w:bodyDiv w:val="1"/>
      <w:marLeft w:val="0"/>
      <w:marRight w:val="0"/>
      <w:marTop w:val="0"/>
      <w:marBottom w:val="0"/>
      <w:divBdr>
        <w:top w:val="none" w:sz="0" w:space="0" w:color="auto"/>
        <w:left w:val="none" w:sz="0" w:space="0" w:color="auto"/>
        <w:bottom w:val="none" w:sz="0" w:space="0" w:color="auto"/>
        <w:right w:val="none" w:sz="0" w:space="0" w:color="auto"/>
      </w:divBdr>
    </w:div>
    <w:div w:id="552615933">
      <w:bodyDiv w:val="1"/>
      <w:marLeft w:val="0"/>
      <w:marRight w:val="0"/>
      <w:marTop w:val="0"/>
      <w:marBottom w:val="0"/>
      <w:divBdr>
        <w:top w:val="none" w:sz="0" w:space="0" w:color="auto"/>
        <w:left w:val="none" w:sz="0" w:space="0" w:color="auto"/>
        <w:bottom w:val="none" w:sz="0" w:space="0" w:color="auto"/>
        <w:right w:val="none" w:sz="0" w:space="0" w:color="auto"/>
      </w:divBdr>
    </w:div>
    <w:div w:id="752043579">
      <w:bodyDiv w:val="1"/>
      <w:marLeft w:val="0"/>
      <w:marRight w:val="0"/>
      <w:marTop w:val="0"/>
      <w:marBottom w:val="0"/>
      <w:divBdr>
        <w:top w:val="none" w:sz="0" w:space="0" w:color="auto"/>
        <w:left w:val="none" w:sz="0" w:space="0" w:color="auto"/>
        <w:bottom w:val="none" w:sz="0" w:space="0" w:color="auto"/>
        <w:right w:val="none" w:sz="0" w:space="0" w:color="auto"/>
      </w:divBdr>
    </w:div>
    <w:div w:id="1016154487">
      <w:bodyDiv w:val="1"/>
      <w:marLeft w:val="0"/>
      <w:marRight w:val="0"/>
      <w:marTop w:val="0"/>
      <w:marBottom w:val="0"/>
      <w:divBdr>
        <w:top w:val="none" w:sz="0" w:space="0" w:color="auto"/>
        <w:left w:val="none" w:sz="0" w:space="0" w:color="auto"/>
        <w:bottom w:val="none" w:sz="0" w:space="0" w:color="auto"/>
        <w:right w:val="none" w:sz="0" w:space="0" w:color="auto"/>
      </w:divBdr>
    </w:div>
    <w:div w:id="1018846394">
      <w:bodyDiv w:val="1"/>
      <w:marLeft w:val="0"/>
      <w:marRight w:val="0"/>
      <w:marTop w:val="0"/>
      <w:marBottom w:val="0"/>
      <w:divBdr>
        <w:top w:val="none" w:sz="0" w:space="0" w:color="auto"/>
        <w:left w:val="none" w:sz="0" w:space="0" w:color="auto"/>
        <w:bottom w:val="none" w:sz="0" w:space="0" w:color="auto"/>
        <w:right w:val="none" w:sz="0" w:space="0" w:color="auto"/>
      </w:divBdr>
    </w:div>
    <w:div w:id="1104182450">
      <w:bodyDiv w:val="1"/>
      <w:marLeft w:val="0"/>
      <w:marRight w:val="0"/>
      <w:marTop w:val="0"/>
      <w:marBottom w:val="0"/>
      <w:divBdr>
        <w:top w:val="none" w:sz="0" w:space="0" w:color="auto"/>
        <w:left w:val="none" w:sz="0" w:space="0" w:color="auto"/>
        <w:bottom w:val="none" w:sz="0" w:space="0" w:color="auto"/>
        <w:right w:val="none" w:sz="0" w:space="0" w:color="auto"/>
      </w:divBdr>
    </w:div>
    <w:div w:id="1198009329">
      <w:bodyDiv w:val="1"/>
      <w:marLeft w:val="0"/>
      <w:marRight w:val="0"/>
      <w:marTop w:val="0"/>
      <w:marBottom w:val="0"/>
      <w:divBdr>
        <w:top w:val="none" w:sz="0" w:space="0" w:color="auto"/>
        <w:left w:val="none" w:sz="0" w:space="0" w:color="auto"/>
        <w:bottom w:val="none" w:sz="0" w:space="0" w:color="auto"/>
        <w:right w:val="none" w:sz="0" w:space="0" w:color="auto"/>
      </w:divBdr>
    </w:div>
    <w:div w:id="1262565914">
      <w:bodyDiv w:val="1"/>
      <w:marLeft w:val="0"/>
      <w:marRight w:val="0"/>
      <w:marTop w:val="0"/>
      <w:marBottom w:val="0"/>
      <w:divBdr>
        <w:top w:val="none" w:sz="0" w:space="0" w:color="auto"/>
        <w:left w:val="none" w:sz="0" w:space="0" w:color="auto"/>
        <w:bottom w:val="none" w:sz="0" w:space="0" w:color="auto"/>
        <w:right w:val="none" w:sz="0" w:space="0" w:color="auto"/>
      </w:divBdr>
    </w:div>
    <w:div w:id="1275092803">
      <w:bodyDiv w:val="1"/>
      <w:marLeft w:val="0"/>
      <w:marRight w:val="0"/>
      <w:marTop w:val="0"/>
      <w:marBottom w:val="0"/>
      <w:divBdr>
        <w:top w:val="none" w:sz="0" w:space="0" w:color="auto"/>
        <w:left w:val="none" w:sz="0" w:space="0" w:color="auto"/>
        <w:bottom w:val="none" w:sz="0" w:space="0" w:color="auto"/>
        <w:right w:val="none" w:sz="0" w:space="0" w:color="auto"/>
      </w:divBdr>
    </w:div>
    <w:div w:id="1296329336">
      <w:bodyDiv w:val="1"/>
      <w:marLeft w:val="0"/>
      <w:marRight w:val="0"/>
      <w:marTop w:val="0"/>
      <w:marBottom w:val="0"/>
      <w:divBdr>
        <w:top w:val="none" w:sz="0" w:space="0" w:color="auto"/>
        <w:left w:val="none" w:sz="0" w:space="0" w:color="auto"/>
        <w:bottom w:val="none" w:sz="0" w:space="0" w:color="auto"/>
        <w:right w:val="none" w:sz="0" w:space="0" w:color="auto"/>
      </w:divBdr>
      <w:divsChild>
        <w:div w:id="10735111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54919261">
      <w:bodyDiv w:val="1"/>
      <w:marLeft w:val="0"/>
      <w:marRight w:val="0"/>
      <w:marTop w:val="0"/>
      <w:marBottom w:val="0"/>
      <w:divBdr>
        <w:top w:val="none" w:sz="0" w:space="0" w:color="auto"/>
        <w:left w:val="none" w:sz="0" w:space="0" w:color="auto"/>
        <w:bottom w:val="none" w:sz="0" w:space="0" w:color="auto"/>
        <w:right w:val="none" w:sz="0" w:space="0" w:color="auto"/>
      </w:divBdr>
    </w:div>
    <w:div w:id="1361204127">
      <w:bodyDiv w:val="1"/>
      <w:marLeft w:val="0"/>
      <w:marRight w:val="0"/>
      <w:marTop w:val="0"/>
      <w:marBottom w:val="0"/>
      <w:divBdr>
        <w:top w:val="none" w:sz="0" w:space="0" w:color="auto"/>
        <w:left w:val="none" w:sz="0" w:space="0" w:color="auto"/>
        <w:bottom w:val="none" w:sz="0" w:space="0" w:color="auto"/>
        <w:right w:val="none" w:sz="0" w:space="0" w:color="auto"/>
      </w:divBdr>
    </w:div>
    <w:div w:id="1659966837">
      <w:bodyDiv w:val="1"/>
      <w:marLeft w:val="0"/>
      <w:marRight w:val="0"/>
      <w:marTop w:val="0"/>
      <w:marBottom w:val="0"/>
      <w:divBdr>
        <w:top w:val="none" w:sz="0" w:space="0" w:color="auto"/>
        <w:left w:val="none" w:sz="0" w:space="0" w:color="auto"/>
        <w:bottom w:val="none" w:sz="0" w:space="0" w:color="auto"/>
        <w:right w:val="none" w:sz="0" w:space="0" w:color="auto"/>
      </w:divBdr>
    </w:div>
    <w:div w:id="1732651275">
      <w:bodyDiv w:val="1"/>
      <w:marLeft w:val="0"/>
      <w:marRight w:val="0"/>
      <w:marTop w:val="0"/>
      <w:marBottom w:val="0"/>
      <w:divBdr>
        <w:top w:val="none" w:sz="0" w:space="0" w:color="auto"/>
        <w:left w:val="none" w:sz="0" w:space="0" w:color="auto"/>
        <w:bottom w:val="none" w:sz="0" w:space="0" w:color="auto"/>
        <w:right w:val="none" w:sz="0" w:space="0" w:color="auto"/>
      </w:divBdr>
    </w:div>
    <w:div w:id="1943150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kokludegisim.net/haberler/yikilisindan_bugune_turkiyede_hilafet__5_bolum_refah_ve_ak_parti_ile_muslumanlarin_sisteme_entegrasyonu" TargetMode="External"/><Relationship Id="rId2" Type="http://schemas.openxmlformats.org/officeDocument/2006/relationships/hyperlink" Target="Emek&#231;i%20Dostu%20Efsane%20Ba&#351;bakan%20Prof.%20Dr.%20Necmettin%20Erbakan%20-%20Milli%20Gazete" TargetMode="External"/><Relationship Id="rId1" Type="http://schemas.openxmlformats.org/officeDocument/2006/relationships/hyperlink" Target="https://www.voaturkce.com/a/bush-d%C3%B6neminde-ankara-yla-i%CC%87li%C5%9Fkilere-damgas%C4%B1n%C4%B1-vuran-k%C3%B6rfez-sava%C5%9F%C4%B1-oldu/4686348.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1628</TotalTime>
  <Pages>9</Pages>
  <Words>2496</Words>
  <Characters>16453</Characters>
  <Application>Microsoft Office Word</Application>
  <DocSecurity>0</DocSecurity>
  <Lines>249</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User</cp:lastModifiedBy>
  <cp:revision>221</cp:revision>
  <dcterms:created xsi:type="dcterms:W3CDTF">2026-01-19T13:40:00Z</dcterms:created>
  <dcterms:modified xsi:type="dcterms:W3CDTF">2026-05-31T12:11:00Z</dcterms:modified>
</cp:coreProperties>
</file>