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start="0" w:end="0"/>
        <w:jc w:val="center"/>
        <w:rPr/>
      </w:pPr>
      <w:r>
        <w:rPr>
          <w:rStyle w:val="Strong"/>
          <w:b w:val="false"/>
          <w:bCs w:val="false"/>
          <w:i/>
          <w:iCs/>
        </w:rPr>
        <w:t>Газета «Ар-Рая»:</w:t>
      </w:r>
    </w:p>
    <w:p>
      <w:pPr>
        <w:pStyle w:val="BodyText"/>
        <w:bidi w:val="0"/>
        <w:spacing w:lineRule="auto" w:line="360" w:before="0" w:after="113"/>
        <w:ind w:hanging="0" w:start="0" w:end="0"/>
        <w:jc w:val="center"/>
        <w:rPr/>
      </w:pPr>
      <w:r>
        <w:rPr>
          <w:rStyle w:val="Strong"/>
        </w:rPr>
        <w:t>Усиливающееся китайское влияние в Кыргызстане</w:t>
      </w:r>
    </w:p>
    <w:p>
      <w:pPr>
        <w:pStyle w:val="BodyText"/>
        <w:bidi w:val="0"/>
        <w:spacing w:lineRule="auto" w:line="360" w:before="0" w:after="113"/>
        <w:ind w:firstLine="567" w:start="0" w:end="0"/>
        <w:jc w:val="both"/>
        <w:rPr>
          <w:rFonts w:ascii="Liberation Serif" w:hAnsi="Liberation Serif"/>
        </w:rPr>
      </w:pPr>
      <w:r>
        <w:rPr/>
        <w:t>На фоне стремительно меняющейся геополитической обстановки в мире влияние Китая в Кыргызстане продолжает неуклонно расти. Сначала Китай укрепил свои позиции в экономической сфере, а сегодня всё активнее наращивает также политическое и военное влияние. Это связано с тем, что доля Китая в экономике страны достигла беспрецедентного уровня. Очевидно, что теперь Пекин стремится обеспечивать защиту своих экономических интересов в нашей стране, опираясь не только на экономическое, но и на политическое и военное сотрудничество.</w:t>
      </w:r>
    </w:p>
    <w:p>
      <w:pPr>
        <w:pStyle w:val="BodyText"/>
        <w:bidi w:val="0"/>
        <w:spacing w:lineRule="auto" w:line="360" w:before="0" w:after="113"/>
        <w:ind w:firstLine="567" w:start="0" w:end="0"/>
        <w:jc w:val="both"/>
        <w:rPr>
          <w:rFonts w:ascii="Liberation Serif" w:hAnsi="Liberation Serif"/>
        </w:rPr>
      </w:pPr>
      <w:r>
        <w:rPr/>
        <w:t>Одним из показателей этого влияния является объём государственного долга. В настоящее время государственный долг Кыргызстана составляет почти 10 миллиардов долларов, что означает его двукратный рост за последние пять лет. Из этой суммы 1,5 миллиарда долларов приходится на задолженность перед Китаем, что делает его крупнейшим внешним кредитором страны.</w:t>
      </w:r>
    </w:p>
    <w:p>
      <w:pPr>
        <w:pStyle w:val="BodyText"/>
        <w:bidi w:val="0"/>
        <w:spacing w:lineRule="auto" w:line="360" w:before="0" w:after="113"/>
        <w:ind w:firstLine="567" w:start="0" w:end="0"/>
        <w:jc w:val="both"/>
        <w:rPr>
          <w:rFonts w:ascii="Liberation Serif" w:hAnsi="Liberation Serif"/>
        </w:rPr>
      </w:pPr>
      <w:r>
        <w:rPr/>
        <w:t>В 2025 году товарооборот между двумя странами достиг 27,2 миллиарда долларов (по данным китайской таможенной статистики). Основную часть этого объёма составляет импорт из Китая. Благодаря таким показателям Китай стал главным торговым партнёром Кыргызстана.</w:t>
      </w:r>
    </w:p>
    <w:p>
      <w:pPr>
        <w:pStyle w:val="BodyText"/>
        <w:bidi w:val="0"/>
        <w:spacing w:lineRule="auto" w:line="360" w:before="0" w:after="113"/>
        <w:ind w:firstLine="567" w:start="0" w:end="0"/>
        <w:jc w:val="both"/>
        <w:rPr>
          <w:rFonts w:ascii="Liberation Serif" w:hAnsi="Liberation Serif"/>
        </w:rPr>
      </w:pPr>
      <w:r>
        <w:rPr/>
        <w:t>Кроме того, за первые девять месяцев 2025 года объём прямых китайских инвестиций в Кыргызстан составил 282,3 миллиона долларов. По этому показателю Китай занял первое место среди иностранных инвесторов.</w:t>
      </w:r>
    </w:p>
    <w:p>
      <w:pPr>
        <w:pStyle w:val="BodyText"/>
        <w:bidi w:val="0"/>
        <w:spacing w:lineRule="auto" w:line="360" w:before="0" w:after="113"/>
        <w:ind w:firstLine="567" w:start="0" w:end="0"/>
        <w:jc w:val="both"/>
        <w:rPr>
          <w:rFonts w:ascii="Liberation Serif" w:hAnsi="Liberation Serif"/>
        </w:rPr>
      </w:pPr>
      <w:r>
        <w:rPr/>
        <w:t>Следует также учитывать, что китайские инвестиции и кредиты обычно сопровождаются особыми условиями. Например, если Китай реализует какой-либо проект или инвестирует средства в нашей стране, то всё необходимое оборудование для этого проекта завозится из Китая — вплоть до самых мелких деталей. Иными словами, для таких проектов на местном рынке не закупается даже самый простой винтик.</w:t>
      </w:r>
    </w:p>
    <w:p>
      <w:pPr>
        <w:pStyle w:val="BodyText"/>
        <w:bidi w:val="0"/>
        <w:spacing w:lineRule="auto" w:line="360" w:before="0" w:after="113"/>
        <w:ind w:firstLine="567" w:start="0" w:end="0"/>
        <w:jc w:val="both"/>
        <w:rPr>
          <w:rFonts w:ascii="Liberation Serif" w:hAnsi="Liberation Serif"/>
        </w:rPr>
      </w:pPr>
      <w:r>
        <w:rPr/>
        <w:t>С другой стороны, Китай привозит для работы на своих проектах и инвестиционных объектах собственных граждан. Большинство китайских кредитов реализуются по одной и той же схеме: государство получает заём у Китая на определённый проект, а затем выполнение этого проекта поручается китайской компании. В итоге средства кредита поступают этой компании, а для реализации проекта в страну прибывают китайские специалисты и рабочие.</w:t>
      </w:r>
    </w:p>
    <w:p>
      <w:pPr>
        <w:pStyle w:val="BodyText"/>
        <w:bidi w:val="0"/>
        <w:spacing w:lineRule="auto" w:line="360" w:before="0" w:after="113"/>
        <w:ind w:firstLine="567" w:start="0" w:end="0"/>
        <w:jc w:val="both"/>
        <w:rPr>
          <w:rFonts w:ascii="Liberation Serif" w:hAnsi="Liberation Serif"/>
        </w:rPr>
      </w:pPr>
      <w:r>
        <w:rPr/>
        <w:t>Проводя последовательную и осторожную политику, Китай сумел взять под контроль важные сектора экономики нашей страны. Теперь одной из его главных задач стало обеспечение безопасности этих экономических интересов и создание условий для их дальнейшего расширения. Поэтому вполне закономерно, что экономические отношения между Кыргызстаном и Китаем постепенно приобретают также политическое и военное измерение.</w:t>
      </w:r>
    </w:p>
    <w:p>
      <w:pPr>
        <w:pStyle w:val="BodyText"/>
        <w:bidi w:val="0"/>
        <w:spacing w:lineRule="auto" w:line="360" w:before="0" w:after="113"/>
        <w:ind w:firstLine="567" w:start="0" w:end="0"/>
        <w:jc w:val="both"/>
        <w:rPr>
          <w:rFonts w:ascii="Liberation Serif" w:hAnsi="Liberation Serif"/>
        </w:rPr>
      </w:pPr>
      <w:r>
        <w:rPr/>
        <w:t>Первые признаки такого перехода уже заметны. Так, 19 мая Кыргызстан посетил министр общественной безопасности Китая Ван Сяохун. В ходе визита он встретился с министром внутренних дел, и стороны обсудили кыргызско-китайское сотрудничество в сфере правоохранительной деятельности.</w:t>
      </w:r>
    </w:p>
    <w:p>
      <w:pPr>
        <w:pStyle w:val="BodyText"/>
        <w:bidi w:val="0"/>
        <w:spacing w:lineRule="auto" w:line="360" w:before="0" w:after="113"/>
        <w:ind w:firstLine="567" w:start="0" w:end="0"/>
        <w:jc w:val="both"/>
        <w:rPr>
          <w:rFonts w:ascii="Liberation Serif" w:hAnsi="Liberation Serif"/>
        </w:rPr>
      </w:pPr>
      <w:r>
        <w:rPr/>
        <w:t>На следующий день 20 мая, Ван Сяохун провёл встречу с председателем Государственного комитета национальной безопасности. Во время этой встречи глава ведомства заявил о готовности комитета обеспечивать защиту прав и интересов китайских инвесторов на территории страны.</w:t>
      </w:r>
    </w:p>
    <w:p>
      <w:pPr>
        <w:pStyle w:val="BodyText"/>
        <w:bidi w:val="0"/>
        <w:spacing w:lineRule="auto" w:line="360" w:before="0" w:after="113"/>
        <w:ind w:firstLine="567" w:start="0" w:end="0"/>
        <w:jc w:val="both"/>
        <w:rPr>
          <w:rFonts w:ascii="Liberation Serif" w:hAnsi="Liberation Serif"/>
        </w:rPr>
      </w:pPr>
      <w:r>
        <w:rPr/>
        <w:t>Эти встречи наглядно показывают сложившуюся ситуацию. Власти готовы открывать Китаю все двери, а Китай, в свою очередь, намерен ещё больше увеличивать объём своих инвестиций. И вполне естественно ожидать, что вместе с ростом инвестиций в страну будет прибывать всё больше граждан Китая.</w:t>
      </w:r>
    </w:p>
    <w:p>
      <w:pPr>
        <w:pStyle w:val="BodyText"/>
        <w:bidi w:val="0"/>
        <w:spacing w:lineRule="auto" w:line="360" w:before="0" w:after="113"/>
        <w:ind w:firstLine="567" w:start="0" w:end="0"/>
        <w:jc w:val="both"/>
        <w:rPr>
          <w:rFonts w:ascii="Liberation Serif" w:hAnsi="Liberation Serif"/>
        </w:rPr>
      </w:pPr>
      <w:r>
        <w:rPr/>
        <w:t>Не случайно власти увеличили квоту на привлечение иностранных работников с 50 до 100 тысяч человек. Кроме того, 25 апреля Кабинет министров принял постановление, упрощающее въезд китайских рабочих в страну.</w:t>
      </w:r>
    </w:p>
    <w:p>
      <w:pPr>
        <w:pStyle w:val="BodyText"/>
        <w:bidi w:val="0"/>
        <w:spacing w:lineRule="auto" w:line="360" w:before="0" w:after="113"/>
        <w:ind w:firstLine="567" w:start="0" w:end="0"/>
        <w:jc w:val="both"/>
        <w:rPr>
          <w:rFonts w:ascii="Liberation Serif" w:hAnsi="Liberation Serif"/>
        </w:rPr>
      </w:pPr>
      <w:r>
        <w:rPr/>
        <w:t>В таких условиях вполне закономерно растёт недовольство среди населения, а вместе с ним возрастает и риск возникновения конфликтов. Чтобы предотвратить подобное развитие событий, а также обеспечить защиту китайских экономических интересов и находящихся в стране китайских рабочих, между силовыми структурами двух государств налаживается сотрудничество.</w:t>
      </w:r>
    </w:p>
    <w:p>
      <w:pPr>
        <w:pStyle w:val="BodyText"/>
        <w:bidi w:val="0"/>
        <w:spacing w:lineRule="auto" w:line="360" w:before="0" w:after="113"/>
        <w:ind w:firstLine="567" w:start="0" w:end="0"/>
        <w:jc w:val="both"/>
        <w:rPr>
          <w:rFonts w:ascii="Liberation Serif" w:hAnsi="Liberation Serif"/>
        </w:rPr>
      </w:pPr>
      <w:r>
        <w:rPr/>
        <w:t>Параллельно власти стремятся сформировать положительный образ Китая. Для этого в стране открываются китайские выставки, в вузах создаются специализированные центры и отделения по изучению Китая, а также регулярно проводятся мероприятия, популяризирующие китайскую культуру.</w:t>
      </w:r>
    </w:p>
    <w:p>
      <w:pPr>
        <w:pStyle w:val="BodyText"/>
        <w:bidi w:val="0"/>
        <w:spacing w:lineRule="auto" w:line="360" w:before="0" w:after="113"/>
        <w:ind w:firstLine="567" w:start="0" w:end="0"/>
        <w:jc w:val="both"/>
        <w:rPr>
          <w:rFonts w:ascii="Liberation Serif" w:hAnsi="Liberation Serif"/>
        </w:rPr>
      </w:pPr>
      <w:r>
        <w:rPr/>
        <w:t xml:space="preserve">На одном из таких мероприятий представитель государства заявил: </w:t>
      </w:r>
      <w:r>
        <w:rPr>
          <w:i/>
          <w:iCs/>
        </w:rPr>
        <w:t>«Кыргызско-китайские отношения насчитывают три тысячи лет истории».</w:t>
      </w:r>
    </w:p>
    <w:p>
      <w:pPr>
        <w:pStyle w:val="BodyText"/>
        <w:bidi w:val="0"/>
        <w:spacing w:lineRule="auto" w:line="360" w:before="0" w:after="113"/>
        <w:ind w:firstLine="567" w:start="0" w:end="0"/>
        <w:jc w:val="both"/>
        <w:rPr>
          <w:rFonts w:ascii="Liberation Serif" w:hAnsi="Liberation Serif"/>
        </w:rPr>
      </w:pPr>
      <w:r>
        <w:rPr/>
        <w:t>Подобные заявления свидетельствуют о попытках представить кыргызов и китайцев как братские народы, хотя в действительности между ними нет ни родственных связей, ни общей исторической основы.</w:t>
      </w:r>
    </w:p>
    <w:p>
      <w:pPr>
        <w:pStyle w:val="BodyText"/>
        <w:bidi w:val="0"/>
        <w:spacing w:lineRule="auto" w:line="360" w:before="0" w:after="113"/>
        <w:ind w:firstLine="567" w:start="0" w:end="0"/>
        <w:jc w:val="both"/>
        <w:rPr>
          <w:rFonts w:ascii="Liberation Serif" w:hAnsi="Liberation Serif"/>
        </w:rPr>
      </w:pPr>
      <w:r>
        <w:rPr/>
        <w:t xml:space="preserve">Более того, всякий раз, когда в обществе начинают проявляться признаки недовольства присутствием китайцев, представители власти спешат успокоить общественное мнение и сгладить негативную реакцию. Так, после появления в интернете видеороликов с утверждениями о том, что </w:t>
      </w:r>
      <w:r>
        <w:rPr>
          <w:i/>
          <w:iCs/>
        </w:rPr>
        <w:t>«китайцев стало слишком много»</w:t>
      </w:r>
      <w:r>
        <w:rPr/>
        <w:t xml:space="preserve"> или что </w:t>
      </w:r>
      <w:r>
        <w:rPr>
          <w:i/>
          <w:iCs/>
        </w:rPr>
        <w:t>«китайцы заполонили страну»</w:t>
      </w:r>
      <w:r>
        <w:rPr/>
        <w:t>, глава управления информационной политики при президенте выступил с заявлением, назвав эти публикации провокацией и недостоверной информацией.</w:t>
      </w:r>
    </w:p>
    <w:p>
      <w:pPr>
        <w:pStyle w:val="BodyText"/>
        <w:bidi w:val="0"/>
        <w:spacing w:lineRule="auto" w:line="360" w:before="0" w:after="113"/>
        <w:ind w:firstLine="567" w:start="0" w:end="0"/>
        <w:jc w:val="both"/>
        <w:rPr>
          <w:rFonts w:ascii="Liberation Serif" w:hAnsi="Liberation Serif"/>
        </w:rPr>
      </w:pPr>
      <w:r>
        <w:rPr/>
        <w:t>Кроме того, раньше сведения о государственном долге были открыты для общества. Теперь эта практика прекращена: власти публикуют лишь общий объём государственного долга, не раскрывая, какая его часть приходится на каждого кредитора. Между тем крупнейшая доля внешнего долга страны приходилась именно на Китай. Теперь же, при новом порядке публикации данных, общественность не сможет узнать, сколько государство задолжало Китаю. Такая мера направлена на то, чтобы не допустить роста недовольства Китаем среди населения. Более того, можно ожидать, что в будущем власти будут привлекать ещё больше китайских кредитов.</w:t>
      </w:r>
    </w:p>
    <w:p>
      <w:pPr>
        <w:pStyle w:val="BodyText"/>
        <w:bidi w:val="0"/>
        <w:spacing w:lineRule="auto" w:line="360" w:before="0" w:after="113"/>
        <w:ind w:firstLine="567" w:start="0" w:end="0"/>
        <w:jc w:val="both"/>
        <w:rPr>
          <w:rFonts w:ascii="Liberation Serif" w:hAnsi="Liberation Serif"/>
        </w:rPr>
      </w:pPr>
      <w:r>
        <w:rPr/>
        <w:t>Таким образом, руководство страны исходит из того, что предоставление Китаю широких возможностей для участия в «развитии» страны приведёт к росту валового внутреннего продукта и обеспечит «прогресс». Однако на деле инвестиции и кредиты служат инструментами, с помощью которых колониальные государства получают доступ к богатствам других стран, выкачивают их капиталы и расширяют своё влияние. Кроме того, сотрудничество с Китаем способствует увеличению числа китайских граждан, постоянно находящихся в стране. Но несмотря на это власти продолжают верить в этот мнимый «прогресс» и тем самым ведут страну в тупик.</w:t>
      </w:r>
    </w:p>
    <w:p>
      <w:pPr>
        <w:pStyle w:val="BodyText"/>
        <w:bidi w:val="0"/>
        <w:spacing w:lineRule="auto" w:line="360" w:before="0" w:after="113"/>
        <w:ind w:firstLine="567" w:start="0" w:end="0"/>
        <w:jc w:val="both"/>
        <w:rPr>
          <w:rFonts w:ascii="Liberation Serif" w:hAnsi="Liberation Serif"/>
        </w:rPr>
      </w:pPr>
      <w:r>
        <w:rPr/>
        <w:t xml:space="preserve">Как сказал один из государственных представителей: </w:t>
      </w:r>
      <w:r>
        <w:rPr>
          <w:i/>
          <w:iCs/>
        </w:rPr>
        <w:t xml:space="preserve">«Кыргызско-китайские отношения насчитывают три тысячи лет истории». </w:t>
      </w:r>
      <w:r>
        <w:rPr/>
        <w:t>Да, наши предки хорошо знали, как следует строить отношения с Китаем. Именно поэтому Китаю так и не удалось установить контроль над нашей землёй. Если мы будем следовать пути наших предков и прислушиваться к их предостережениям, то сможем проявлять необходимую осторожность в отношениях с Китаем и не допустить дальнейшего расширения его влияния.</w:t>
      </w:r>
    </w:p>
    <w:p>
      <w:pPr>
        <w:pStyle w:val="BodyText"/>
        <w:bidi w:val="0"/>
        <w:spacing w:lineRule="auto" w:line="360" w:before="0" w:after="113"/>
        <w:ind w:firstLine="567" w:start="0" w:end="0"/>
        <w:jc w:val="both"/>
        <w:rPr>
          <w:rFonts w:ascii="Liberation Serif" w:hAnsi="Liberation Serif"/>
        </w:rPr>
      </w:pPr>
      <w:r>
        <w:rPr/>
        <w:t>Здесь уместно вспомнить слова народного поэта Калыгула Бай углу:</w:t>
      </w:r>
    </w:p>
    <w:p>
      <w:pPr>
        <w:pStyle w:val="BodyText"/>
        <w:bidi w:val="0"/>
        <w:spacing w:lineRule="auto" w:line="360" w:before="0" w:after="113"/>
        <w:ind w:firstLine="567" w:start="0" w:end="0"/>
        <w:jc w:val="both"/>
        <w:rPr>
          <w:rFonts w:ascii="Liberation Serif" w:hAnsi="Liberation Serif"/>
        </w:rPr>
      </w:pPr>
      <w:r>
        <w:rPr>
          <w:i/>
          <w:iCs/>
        </w:rPr>
        <w:t>«Он незаметно пробирается к тебе в объятия, а затем набрасывает петлю тебе на шею.</w:t>
      </w:r>
    </w:p>
    <w:p>
      <w:pPr>
        <w:pStyle w:val="user2"/>
        <w:bidi w:val="0"/>
        <w:spacing w:lineRule="auto" w:line="360" w:before="0" w:after="113"/>
        <w:ind w:firstLine="567" w:start="0" w:end="0"/>
        <w:jc w:val="both"/>
        <w:rPr>
          <w:i/>
          <w:iCs/>
        </w:rPr>
      </w:pPr>
      <w:r>
        <w:rPr>
          <w:i/>
          <w:iCs/>
        </w:rPr>
        <w:t>Не обманывайся, мой народ, не обманывайся коварством Китая и его уловками».</w:t>
      </w:r>
    </w:p>
    <w:p>
      <w:pPr>
        <w:pStyle w:val="BodyText"/>
        <w:bidi w:val="0"/>
        <w:spacing w:lineRule="auto" w:line="360" w:before="0" w:after="113"/>
        <w:ind w:firstLine="567" w:start="0" w:end="0"/>
        <w:jc w:val="both"/>
        <w:rPr>
          <w:rFonts w:ascii="Liberation Serif" w:hAnsi="Liberation Serif"/>
        </w:rPr>
      </w:pPr>
      <w:r>
        <w:rPr/>
        <w:t>Поэтому власти должны прислушаться к голосу народа и прекратить политику, которая ведёт страну к зависимости от Китая и усиливает её привязанность к нему.</w:t>
      </w:r>
    </w:p>
    <w:p>
      <w:pPr>
        <w:pStyle w:val="BodyText"/>
        <w:bidi w:val="0"/>
        <w:spacing w:lineRule="auto" w:line="360" w:before="0" w:after="113"/>
        <w:ind w:firstLine="567" w:start="0" w:end="0"/>
        <w:jc w:val="both"/>
        <w:rPr/>
      </w:pPr>
      <w:r>
        <w:rPr>
          <w:rStyle w:val="Strong"/>
        </w:rPr>
        <w:t>Харун Абдульхакк</w:t>
      </w:r>
    </w:p>
    <w:p>
      <w:pPr>
        <w:pStyle w:val="BodyText"/>
        <w:bidi w:val="0"/>
        <w:spacing w:lineRule="auto" w:line="360" w:before="0" w:after="113"/>
        <w:ind w:firstLine="567" w:start="0" w:end="0"/>
        <w:jc w:val="both"/>
        <w:rPr/>
      </w:pPr>
      <w:r>
        <w:rPr>
          <w:rStyle w:val="Strong"/>
        </w:rPr>
        <w:t>24.06.2026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40"/>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 w:type="paragraph" w:styleId="user2">
    <w:name w:val="Блочная цитата (user)"/>
    <w:basedOn w:val="Normal"/>
    <w:qFormat/>
    <w:pPr>
      <w:spacing w:before="0" w:after="283"/>
      <w:ind w:hanging="0" w:start="567" w:end="567"/>
    </w:pPr>
    <w:rPr/>
  </w:style>
  <w:style w:type="paragraph" w:styleId="Style16">
    <w:name w:val="Колонтитулы"/>
    <w:basedOn w:val="Normal"/>
    <w:qFormat/>
    <w:pPr>
      <w:suppressLineNumbers/>
      <w:tabs>
        <w:tab w:val="clear" w:pos="709"/>
        <w:tab w:val="center" w:pos="4819" w:leader="none"/>
        <w:tab w:val="right" w:pos="9638" w:leader="none"/>
      </w:tabs>
    </w:pPr>
    <w:rPr/>
  </w:style>
  <w:style w:type="paragraph" w:styleId="Header">
    <w:name w:val="header"/>
    <w:basedOn w:val="Style16"/>
    <w:pPr>
      <w:suppressLineNumbers/>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34</TotalTime>
  <Application>LibreOffice/26.2.4.2$Linux_X86_64 LibreOffice_project/0229ac93fcf0d7cbc6376066c6f35021cef002dc</Application>
  <AppVersion>15.0000</AppVersion>
  <Pages>4</Pages>
  <Words>955</Words>
  <Characters>6238</Characters>
  <CharactersWithSpaces>7167</CharactersWithSpaces>
  <Paragraphs>27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2026-06-24T09:51:11Z</dcterms:created>
  <dc:creator/>
  <dc:description/>
  <dc:language>ru-RU</dc:language>
  <cp:lastModifiedBy/>
  <dcterms:modified xsi:type="dcterms:W3CDTF">2026-07-04T08:55:16Z</dcterms:modified>
  <cp:revision>10</cp:revision>
  <dc:subject/>
  <dc:title/>
</cp:coreProperties>
</file>

<file path=docProps/custom.xml><?xml version="1.0" encoding="utf-8"?>
<Properties xmlns="http://schemas.openxmlformats.org/officeDocument/2006/custom-properties" xmlns:vt="http://schemas.openxmlformats.org/officeDocument/2006/docPropsVTypes"/>
</file>