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2639" w:rsidRPr="00C4497A" w:rsidRDefault="00DC2639" w:rsidP="00DC2639">
      <w:pPr>
        <w:pStyle w:val="Basmala"/>
      </w:pPr>
      <w:r>
        <w:rPr>
          <w:rtl/>
        </w:rPr>
        <w:t xml:space="preserve">بِسۡمِ </w:t>
      </w:r>
      <w:r>
        <w:rPr>
          <w:rFonts w:hint="cs"/>
          <w:rtl/>
        </w:rPr>
        <w:t>ٱللَّهِ</w:t>
      </w:r>
      <w:r>
        <w:rPr>
          <w:rtl/>
        </w:rPr>
        <w:t xml:space="preserve"> </w:t>
      </w:r>
      <w:r>
        <w:rPr>
          <w:rFonts w:hint="cs"/>
          <w:rtl/>
        </w:rPr>
        <w:t>ٱلرَّحۡمَٰنِ</w:t>
      </w:r>
      <w:r>
        <w:rPr>
          <w:rtl/>
        </w:rPr>
        <w:t xml:space="preserve"> </w:t>
      </w:r>
      <w:r>
        <w:rPr>
          <w:rFonts w:hint="cs"/>
          <w:rtl/>
        </w:rPr>
        <w:t>ٱلرَّحِيمِ</w:t>
      </w:r>
    </w:p>
    <w:p w:rsidR="00DC2639" w:rsidRPr="00EE7A60" w:rsidRDefault="00DC2639" w:rsidP="00DC2639">
      <w:pPr>
        <w:pStyle w:val="HeaderL1"/>
      </w:pPr>
      <w:r w:rsidRPr="00EE7A60">
        <w:t>Как Британия разбила основы нашего единства, а</w:t>
      </w:r>
      <w:r>
        <w:t> </w:t>
      </w:r>
      <w:r w:rsidRPr="00EE7A60">
        <w:t>Америка сорвала плоды при помощи поли</w:t>
      </w:r>
      <w:bookmarkStart w:id="0" w:name="_GoBack"/>
      <w:bookmarkEnd w:id="0"/>
      <w:r w:rsidRPr="00EE7A60">
        <w:t>тики «кровавых границ»?</w:t>
      </w:r>
    </w:p>
    <w:p w:rsidR="00DC2639" w:rsidRDefault="00DC2639" w:rsidP="00DC2639">
      <w:pPr>
        <w:pStyle w:val="Author"/>
      </w:pPr>
      <w:r>
        <w:t xml:space="preserve">Инженер </w:t>
      </w:r>
      <w:proofErr w:type="spellStart"/>
      <w:r>
        <w:t>Басиль</w:t>
      </w:r>
      <w:proofErr w:type="spellEnd"/>
      <w:r>
        <w:t xml:space="preserve"> Мустафа,</w:t>
      </w:r>
      <w:r w:rsidRPr="00EB34CB">
        <w:t xml:space="preserve"> член Совета </w:t>
      </w:r>
      <w:proofErr w:type="spellStart"/>
      <w:r w:rsidRPr="00EB34CB">
        <w:t>Хизб</w:t>
      </w:r>
      <w:proofErr w:type="spellEnd"/>
      <w:r w:rsidRPr="00EB34CB">
        <w:t xml:space="preserve"> </w:t>
      </w:r>
      <w:proofErr w:type="spellStart"/>
      <w:r w:rsidRPr="00EB34CB">
        <w:t>ут-Тахрир</w:t>
      </w:r>
      <w:proofErr w:type="spellEnd"/>
      <w:r w:rsidRPr="00EB34CB">
        <w:t xml:space="preserve"> в Судане</w:t>
      </w:r>
    </w:p>
    <w:p w:rsidR="00DC2639" w:rsidRPr="00C4497A" w:rsidRDefault="00DC2639" w:rsidP="00DC2639">
      <w:pPr>
        <w:pStyle w:val="MainText"/>
      </w:pPr>
    </w:p>
    <w:p w:rsidR="00DC2639" w:rsidRPr="00EB34CB" w:rsidRDefault="00DC2639" w:rsidP="00DC2639">
      <w:pPr>
        <w:pStyle w:val="MainText"/>
      </w:pPr>
      <w:r w:rsidRPr="00EB34CB">
        <w:t>2 сентября 1898</w:t>
      </w:r>
      <w:r>
        <w:t> </w:t>
      </w:r>
      <w:r w:rsidRPr="00EB34CB">
        <w:t xml:space="preserve">г. войска неверных английских колонизаторов во главе с Гербертом </w:t>
      </w:r>
      <w:proofErr w:type="spellStart"/>
      <w:r w:rsidRPr="00EB34CB">
        <w:t>Китчнером</w:t>
      </w:r>
      <w:proofErr w:type="spellEnd"/>
      <w:r w:rsidRPr="00EB34CB">
        <w:t xml:space="preserve"> вошли в столицу </w:t>
      </w:r>
      <w:proofErr w:type="spellStart"/>
      <w:r w:rsidRPr="00EB34CB">
        <w:t>Махдистского</w:t>
      </w:r>
      <w:proofErr w:type="spellEnd"/>
      <w:r w:rsidRPr="00EB34CB">
        <w:t xml:space="preserve"> государства</w:t>
      </w:r>
      <w:r>
        <w:t xml:space="preserve"> — </w:t>
      </w:r>
      <w:proofErr w:type="spellStart"/>
      <w:r w:rsidRPr="00EB34CB">
        <w:t>Омдурман</w:t>
      </w:r>
      <w:proofErr w:type="spellEnd"/>
      <w:r w:rsidRPr="00EB34CB">
        <w:t>. Этим самым они фактически заявили о том, что отныне Судан переходит под протекторат неверных колонизаторов, под которым он, собственно, продолжает жить и поныне. С тех самых пор Судан находится в плену западных колонизаторов. Чтобы увековечить этот плен и постоянно полу</w:t>
      </w:r>
      <w:r>
        <w:t>чать от этого прибыль, Британия после оккупации</w:t>
      </w:r>
      <w:r w:rsidRPr="00EB34CB">
        <w:t xml:space="preserve"> применила различные политические, идейные и пропагандистские средства, посредством которых Судан сначала был отделён от Египта, а потом подвергнут расколу уже изнутри, чтобы этого гиганта было легче грабить. Затем страна начала обустраивать свою жизнь на основе западной культуры. Британия принялась вырывать Ислам из жизни местного общества, вырывать из их жизни то, что было важнейшей составляющей единства их страны. Почему бы Британии этого не делать, если она сам Халифат разрушила 3 марта 1924</w:t>
      </w:r>
      <w:r>
        <w:t> </w:t>
      </w:r>
      <w:r w:rsidRPr="00EB34CB">
        <w:t>г., так что мы уже более 100 лет живём без него? Старая Британия была в авангарде заключения соглашения Сайкс</w:t>
      </w:r>
      <w:r>
        <w:t>–</w:t>
      </w:r>
      <w:r w:rsidRPr="00EB34CB">
        <w:t>Пико в 1916</w:t>
      </w:r>
      <w:r>
        <w:t> </w:t>
      </w:r>
      <w:r w:rsidRPr="00EB34CB">
        <w:t xml:space="preserve">г., посредством которого в скором будущем словно скальпелем были разделены между колонизаторами земли Халифата, после чего каждый кусок стал </w:t>
      </w:r>
      <w:proofErr w:type="gramStart"/>
      <w:r w:rsidRPr="00EB34CB">
        <w:t>колонией</w:t>
      </w:r>
      <w:proofErr w:type="gramEnd"/>
      <w:r w:rsidRPr="00EB34CB">
        <w:t xml:space="preserve"> функционирующей на основании ущербных идей патриотизма или национализма. Каждый кусок был назван «государством», им указали то</w:t>
      </w:r>
      <w:r>
        <w:t>,</w:t>
      </w:r>
      <w:r w:rsidRPr="00EB34CB">
        <w:t xml:space="preserve"> какие у них будут границы, какие у них будут флаги и национальные дни</w:t>
      </w:r>
      <w:r>
        <w:t>,</w:t>
      </w:r>
      <w:r w:rsidRPr="00EB34CB">
        <w:t xml:space="preserve"> и те полностью сфокусировались на расколах и раздорах между собой.</w:t>
      </w:r>
    </w:p>
    <w:p w:rsidR="00DC2639" w:rsidRPr="00EE7A60" w:rsidRDefault="00DC2639" w:rsidP="00DC2639">
      <w:pPr>
        <w:pStyle w:val="MainText"/>
      </w:pPr>
      <w:r w:rsidRPr="00EE7A60">
        <w:t>Политика британского колонизатора была прямо нацелена на разделение Судана. Для этого Британия сосредоточила свои усилия на воспитании умов нового поколения суданцев. Так 8 ноября 1902</w:t>
      </w:r>
      <w:r>
        <w:t> </w:t>
      </w:r>
      <w:r w:rsidRPr="00EE7A60">
        <w:t xml:space="preserve">г. был открыт колледж «Гордон» (ныне Хартумский университет), в котором воспитывались будущие политические деятели и крупные чиновники Судана, испившие из чаши культуры колонизатора. Эти молодые деятели в будущем заняли правительственные должности в стране и оказались настолько преданы колонизаторам, что не просто управляли Суданом в интересах Британии, но и реализовали её первые планы, направленные на подрыв единства страны, когда изнутри </w:t>
      </w:r>
      <w:r>
        <w:t>п</w:t>
      </w:r>
      <w:r w:rsidRPr="00EE7A60">
        <w:t>арламента заявили об отделении Судана от Египта 19 декабря 1955</w:t>
      </w:r>
      <w:r>
        <w:t> </w:t>
      </w:r>
      <w:r w:rsidRPr="00EE7A60">
        <w:t>г. Но это не утолило жажды неверных колонизаторов, а наоборот</w:t>
      </w:r>
      <w:r>
        <w:t>,</w:t>
      </w:r>
      <w:r w:rsidRPr="00EE7A60">
        <w:t xml:space="preserve"> сделало прецедент, на основании которого начались все последующие инциденты дальнейшего раскола Судана. Чтобы подготовить почву для будущего отделения Южного Судана, Британия в 192</w:t>
      </w:r>
      <w:r>
        <w:t>2 г. уже ввела в этой стране т.</w:t>
      </w:r>
      <w:r w:rsidRPr="00EE7A60">
        <w:t xml:space="preserve">н. </w:t>
      </w:r>
      <w:r>
        <w:t>«</w:t>
      </w:r>
      <w:r w:rsidRPr="00EE7A60">
        <w:t>политику закрытых округов</w:t>
      </w:r>
      <w:r>
        <w:t>»</w:t>
      </w:r>
      <w:r w:rsidRPr="00EE7A60">
        <w:t xml:space="preserve">, запрещающую мусульманам въезжать из Северного Судана в Южный без особого разрешения. Британия отправила в Южный Судан крупные миссионерские делегации, запретила там применение арабского языка, вместо которого ввела английский как в системе образования, так и в административных учреждениях. В будущем это привело к полному расколу между Южным Суданом и Северным. Но на этом всё не прекратилось. Готовясь вывести свои войска из Судана, но желая при этом сохранить контроль над ним, </w:t>
      </w:r>
      <w:r>
        <w:t>Британия</w:t>
      </w:r>
      <w:r w:rsidRPr="00EE7A60">
        <w:t xml:space="preserve"> решила изменить форму колониализма и спровоцировала граждан</w:t>
      </w:r>
      <w:r>
        <w:t>скую войну, побудив к мятежу т.</w:t>
      </w:r>
      <w:r w:rsidRPr="00EE7A60">
        <w:t>н. «Экваториальный корпус» 18 августа 1955</w:t>
      </w:r>
      <w:r>
        <w:t> </w:t>
      </w:r>
      <w:r w:rsidRPr="00EE7A60">
        <w:t>г.</w:t>
      </w:r>
    </w:p>
    <w:p w:rsidR="00DC2639" w:rsidRPr="00EE7A60" w:rsidRDefault="00DC2639" w:rsidP="00DC2639">
      <w:pPr>
        <w:pStyle w:val="MainText"/>
      </w:pPr>
      <w:r w:rsidRPr="00EE7A60">
        <w:t>С того момента как Британия оккупировала Судан, она сделала ставку в своей п</w:t>
      </w:r>
      <w:r>
        <w:t>олитике на два основных способа</w:t>
      </w:r>
      <w:r w:rsidRPr="00EE7A60">
        <w:t xml:space="preserve"> с целью расколоть единство этой страны:</w:t>
      </w:r>
    </w:p>
    <w:p w:rsidR="00DC2639" w:rsidRPr="00EE7A60" w:rsidRDefault="00DC2639" w:rsidP="00DC2639">
      <w:pPr>
        <w:pStyle w:val="MainText"/>
      </w:pPr>
      <w:r>
        <w:t xml:space="preserve">1. </w:t>
      </w:r>
      <w:r w:rsidRPr="00EE7A60">
        <w:t xml:space="preserve">Пропаганда государственной </w:t>
      </w:r>
      <w:r>
        <w:t>идентичности в местных племенах</w:t>
      </w:r>
      <w:r w:rsidRPr="00EE7A60">
        <w:t xml:space="preserve"> так</w:t>
      </w:r>
      <w:r>
        <w:t>,</w:t>
      </w:r>
      <w:r w:rsidRPr="00EE7A60">
        <w:t xml:space="preserve"> чтобы племена стали вести себя как отдельные государственные образования, хотя </w:t>
      </w:r>
      <w:r>
        <w:t>Ш</w:t>
      </w:r>
      <w:r w:rsidRPr="00EE7A60">
        <w:t>ариат не позволяет им этого и требует</w:t>
      </w:r>
      <w:r>
        <w:t>,</w:t>
      </w:r>
      <w:r w:rsidRPr="00EE7A60">
        <w:t xml:space="preserve"> чтобы все племе</w:t>
      </w:r>
      <w:r>
        <w:t>на были социальным образованием</w:t>
      </w:r>
      <w:r w:rsidRPr="00EE7A60">
        <w:t xml:space="preserve"> для взаимопонимания </w:t>
      </w:r>
      <w:r w:rsidRPr="00EE7A60">
        <w:lastRenderedPageBreak/>
        <w:t>племён между собой как частей одного исламского общества. Вместо этого Британия стала внушать им мысль об отделении в самостоятельное политическое образование, чем стимулировала раскол Судана.</w:t>
      </w:r>
    </w:p>
    <w:p w:rsidR="00DC2639" w:rsidRPr="00EE7A60" w:rsidRDefault="00DC2639" w:rsidP="00DC2639">
      <w:pPr>
        <w:pStyle w:val="MainText"/>
      </w:pPr>
      <w:r>
        <w:t xml:space="preserve">2. </w:t>
      </w:r>
      <w:r w:rsidRPr="00EE7A60">
        <w:t xml:space="preserve">Узаконивание преступной политики землевладения, согласно которой земли, пастбища и леса передаются в имущественное пользование самому большому из местных племён, так </w:t>
      </w:r>
      <w:proofErr w:type="gramStart"/>
      <w:r w:rsidRPr="00EE7A60">
        <w:t>что такая-то</w:t>
      </w:r>
      <w:proofErr w:type="gramEnd"/>
      <w:r w:rsidRPr="00EE7A60">
        <w:t xml:space="preserve"> область стала называться по имени такого-то племени. Этим самым автоматически игнорируются интересы других, меньших племён, словно бы их нет. Данная политика без сомнения является одной из главных причин нескончаемых межплеменных распрей в Судане, особенно ежегодных столкновений между фермерами и скотоводами. Систематические внутренние распри стали уже нормой для суданцев</w:t>
      </w:r>
      <w:r>
        <w:t>,</w:t>
      </w:r>
      <w:r w:rsidRPr="00EE7A60">
        <w:t xml:space="preserve"> и эта норма разрушает страну изнутри.</w:t>
      </w:r>
    </w:p>
    <w:p w:rsidR="00DC2639" w:rsidRPr="00EE7A60" w:rsidRDefault="00DC2639" w:rsidP="00DC2639">
      <w:pPr>
        <w:pStyle w:val="MainText"/>
      </w:pPr>
      <w:r w:rsidRPr="00EE7A60">
        <w:t>Национальное государство, которое установили неверные английские колонизаторы в Судане</w:t>
      </w:r>
      <w:r>
        <w:t>,</w:t>
      </w:r>
      <w:r w:rsidRPr="00EE7A60">
        <w:t xml:space="preserve"> как было, так и остаётся неспособным к самосохранению без помощи неверных, а поэтому изначально было обречено существовать под влиянием неверного Запада и его политических взглядов. Именно под влиянием идеи права на самоопределение Судан отделился от Египта, потом Юг Судана отделился от Севера. Затем под влиянием идеи федерализма различные регионы страны подготовились к отделению друг от друга, а также возымели популярность сепаратистские лозунги расистского, этнического, регионального и племенного окраса, чтобы окончательно разорвать на части то, что осталось от Судана.</w:t>
      </w:r>
    </w:p>
    <w:p w:rsidR="00DC2639" w:rsidRPr="00EE7A60" w:rsidRDefault="00DC2639" w:rsidP="00DC2639">
      <w:pPr>
        <w:pStyle w:val="MainText"/>
      </w:pPr>
      <w:r w:rsidRPr="00EE7A60">
        <w:t>После Второй мировой войны Америка решила перекроить мир. Она вышла победителем, которого не коснулись разрушения от военных действий, полыхавших от востока до запада на протяжении шести лет. Америка вышла из изоляции и сорвала плоды победы. Для этого в качестве инструмента она стала продвигать на мировой арене идею о праве народов на самоопределение, пытаясь тем самым изгнать европейцев из их колоний и занять их место. Но европейские колонизаторы, особенно Британия, подготовились к такому сценарию и начали выводить свои войска из колоний</w:t>
      </w:r>
      <w:r>
        <w:t>,</w:t>
      </w:r>
      <w:r w:rsidRPr="00EE7A60">
        <w:t xml:space="preserve"> передавая правление лояльным себе политическим кругам и партиям местного происхождения, которых они сами и воспитали, как и все государственные учреждения. При помощи таких манёвров Британия смогла защитить свои колонии от американского влияния, из-за чего Америке пришлось организовывать военные перевороты, чтобы вытеснить британское влияние. Этот способ сначала был хорошо опробован в Южной Америке, а затем США применили его и в Египте в 1952</w:t>
      </w:r>
      <w:r>
        <w:t> </w:t>
      </w:r>
      <w:r w:rsidRPr="00EE7A60">
        <w:t>г. приведя к власти</w:t>
      </w:r>
      <w:r>
        <w:t xml:space="preserve"> т.</w:t>
      </w:r>
      <w:r w:rsidRPr="00EE7A60">
        <w:t xml:space="preserve">н. «Свободных офицеров». Затем Америка внедрила своё влияние в Судан, поспособствовав перевороту </w:t>
      </w:r>
      <w:proofErr w:type="spellStart"/>
      <w:r w:rsidRPr="00EE7A60">
        <w:t>Джафара</w:t>
      </w:r>
      <w:proofErr w:type="spellEnd"/>
      <w:r w:rsidRPr="00EE7A60">
        <w:t xml:space="preserve"> </w:t>
      </w:r>
      <w:proofErr w:type="spellStart"/>
      <w:r w:rsidRPr="00EE7A60">
        <w:t>Нимейри</w:t>
      </w:r>
      <w:proofErr w:type="spellEnd"/>
      <w:r w:rsidRPr="00EE7A60">
        <w:t xml:space="preserve"> 25 мая 1969</w:t>
      </w:r>
      <w:r>
        <w:t> </w:t>
      </w:r>
      <w:r w:rsidRPr="00EE7A60">
        <w:t xml:space="preserve">г. С этого дня Судан стал ареной международной борьбы, поскольку </w:t>
      </w:r>
      <w:proofErr w:type="spellStart"/>
      <w:r w:rsidRPr="00EE7A60">
        <w:t>Нимейри</w:t>
      </w:r>
      <w:proofErr w:type="spellEnd"/>
      <w:r w:rsidRPr="00EE7A60">
        <w:t xml:space="preserve"> стремился покончить с влиянием Британии в Судане и передать опеку над этой страной Америке. Из-за этого Судан стал ареной борьбы за влияние между двумя колонизаторами: Америкой и Британией. Эта борьба длится по сей день.</w:t>
      </w:r>
    </w:p>
    <w:p w:rsidR="00DC2639" w:rsidRPr="00EE7A60" w:rsidRDefault="00DC2639" w:rsidP="00DC2639">
      <w:pPr>
        <w:pStyle w:val="MainText"/>
      </w:pPr>
      <w:proofErr w:type="spellStart"/>
      <w:r w:rsidRPr="00EE7A60">
        <w:t>Нимейри</w:t>
      </w:r>
      <w:proofErr w:type="spellEnd"/>
      <w:r w:rsidRPr="00EE7A60">
        <w:t xml:space="preserve"> приступил к устранению британского влияния, нанеся сокрушительные удары по политическим кругам, связанным с англичанами, лишив их правления в стране, а также преследовал их</w:t>
      </w:r>
      <w:r>
        <w:t>,</w:t>
      </w:r>
      <w:r w:rsidRPr="00EE7A60">
        <w:t xml:space="preserve"> когда они попытались закрепиться на острове Аба, расположенном на Белом Ниле, где нанёс по этим силам удар при поддержке египетских ВВС. Также он свёл на нет попытки сил «Национального фронта», обученных в Ливии, захватить столицу Судана Хартум 2 июля 1976</w:t>
      </w:r>
      <w:r>
        <w:t> </w:t>
      </w:r>
      <w:r w:rsidRPr="00EE7A60">
        <w:t>г.</w:t>
      </w:r>
    </w:p>
    <w:p w:rsidR="00DC2639" w:rsidRPr="00EE7A60" w:rsidRDefault="00DC2639" w:rsidP="00DC2639">
      <w:pPr>
        <w:pStyle w:val="MainText"/>
      </w:pPr>
      <w:r w:rsidRPr="00EE7A60">
        <w:t>Американцы унаследовали от британцев все планы по разделению Судана, более того</w:t>
      </w:r>
      <w:r>
        <w:t xml:space="preserve"> — </w:t>
      </w:r>
      <w:r w:rsidRPr="00EE7A60">
        <w:t>их планы по разделу всех земель мусульман. Американцы усомнились в способности границ Сайкс</w:t>
      </w:r>
      <w:r>
        <w:t>–</w:t>
      </w:r>
      <w:r w:rsidRPr="00EE7A60">
        <w:t>Пико устоять и решили снова перекроить границы государств Ближнего Восток</w:t>
      </w:r>
      <w:r>
        <w:t>а, предложив вместо них идею т.</w:t>
      </w:r>
      <w:r w:rsidRPr="00EE7A60">
        <w:t>н. «Кровавых границ». В 2006</w:t>
      </w:r>
      <w:r>
        <w:t> </w:t>
      </w:r>
      <w:r w:rsidRPr="00EE7A60">
        <w:t xml:space="preserve">г. отставной американский генерал Ральф </w:t>
      </w:r>
      <w:proofErr w:type="spellStart"/>
      <w:r w:rsidRPr="00EE7A60">
        <w:t>Питерс</w:t>
      </w:r>
      <w:proofErr w:type="spellEnd"/>
      <w:r w:rsidRPr="00EE7A60">
        <w:t xml:space="preserve"> в одном из номеров </w:t>
      </w:r>
      <w:r>
        <w:t>известного ежемесячного журнала</w:t>
      </w:r>
      <w:r w:rsidRPr="00EE7A60">
        <w:t xml:space="preserve"> «</w:t>
      </w:r>
      <w:proofErr w:type="spellStart"/>
      <w:r w:rsidRPr="00EE7A60">
        <w:t>Armed</w:t>
      </w:r>
      <w:proofErr w:type="spellEnd"/>
      <w:r w:rsidRPr="00EE7A60">
        <w:t xml:space="preserve"> </w:t>
      </w:r>
      <w:proofErr w:type="spellStart"/>
      <w:r w:rsidRPr="00EE7A60">
        <w:t>Forces</w:t>
      </w:r>
      <w:proofErr w:type="spellEnd"/>
      <w:r w:rsidRPr="00EE7A60">
        <w:t xml:space="preserve"> </w:t>
      </w:r>
      <w:proofErr w:type="spellStart"/>
      <w:r w:rsidRPr="00EE7A60">
        <w:t>Journal</w:t>
      </w:r>
      <w:proofErr w:type="spellEnd"/>
      <w:r w:rsidRPr="00EE7A60">
        <w:t>», опубликовал статью под названием «Кровавые границы», в которой указал карту новых политических границ государств Ближнего Востока. В этой статье он в частности сказал: «США упустили ценную возможность</w:t>
      </w:r>
      <w:r>
        <w:t>,</w:t>
      </w:r>
      <w:r w:rsidRPr="00EE7A60">
        <w:t xml:space="preserve"> не продолжив разделение Ирака на несколько государств после падения прежнего режима. В то время можно было, например, </w:t>
      </w:r>
      <w:r w:rsidRPr="00EE7A60">
        <w:lastRenderedPageBreak/>
        <w:t>объявить о создании курдского государства, что отвечает требованиям всех курдов. Затем к этому государству со своими землями могли бы примкнуть курды Ирана, Сирии и Турции</w:t>
      </w:r>
      <w:r>
        <w:t>»</w:t>
      </w:r>
      <w:r w:rsidRPr="00EE7A60">
        <w:t>.</w:t>
      </w:r>
    </w:p>
    <w:p w:rsidR="00DC2639" w:rsidRPr="00EE7A60" w:rsidRDefault="00DC2639" w:rsidP="00DC2639">
      <w:pPr>
        <w:pStyle w:val="MainText"/>
      </w:pPr>
      <w:r w:rsidRPr="00EE7A60">
        <w:t>Американский генерал объясняет свою точку зрения тем, что европейские государства, колонизировавшие регион, разделили его «на географическом основании, так что политические границы, ко</w:t>
      </w:r>
      <w:r>
        <w:t>торые они возвели, оказались не</w:t>
      </w:r>
      <w:r w:rsidRPr="00EE7A60">
        <w:t xml:space="preserve">стабильными с течением времени». Потом он добавил, что эта новая карта, которую он предлагает, «исправляет текущую ситуацию, разделяя Ближний Восток по демографическому признаку, учитывая национальные, </w:t>
      </w:r>
      <w:proofErr w:type="spellStart"/>
      <w:r w:rsidRPr="00EE7A60">
        <w:t>мазхабные</w:t>
      </w:r>
      <w:proofErr w:type="spellEnd"/>
      <w:r w:rsidRPr="00EE7A60">
        <w:t xml:space="preserve"> и сектантские права местного населения». Он уверяет, что «лучший способ для предотвращения кровопролития состоит в том, чтобы в одном государстве прекратили совместно проживать противоборствующие секты, дабы каждая секта имела своё отдельное государство».</w:t>
      </w:r>
    </w:p>
    <w:p w:rsidR="00DC2639" w:rsidRPr="00EE7A60" w:rsidRDefault="00DC2639" w:rsidP="00DC2639">
      <w:pPr>
        <w:pStyle w:val="MainText"/>
      </w:pPr>
      <w:r w:rsidRPr="00EE7A60">
        <w:t xml:space="preserve">Его высказывание представляет собой ещё одну версию ультраправых мыслей западного политика Бернарда Льюиса, именуемого «палачом Ближнего Востока», который однажды сказал: «Необходимо снова разделить арабские и вообще исламские земли на племенные и сектантские образования. Нет нужды учитывать их чувства, поддаваться их эмоциям и реакциям». Далее в своей статье Ральф </w:t>
      </w:r>
      <w:proofErr w:type="spellStart"/>
      <w:r w:rsidRPr="00EE7A60">
        <w:t>Питерс</w:t>
      </w:r>
      <w:proofErr w:type="spellEnd"/>
      <w:r w:rsidRPr="00EE7A60">
        <w:t xml:space="preserve"> говорит о том, что его план основан на разжигании этнические и сектантских распрей среди мусульман</w:t>
      </w:r>
      <w:r>
        <w:t>,</w:t>
      </w:r>
      <w:r w:rsidRPr="00EE7A60">
        <w:t xml:space="preserve"> </w:t>
      </w:r>
      <w:proofErr w:type="gramStart"/>
      <w:r w:rsidRPr="00EE7A60">
        <w:t>и</w:t>
      </w:r>
      <w:proofErr w:type="gramEnd"/>
      <w:r w:rsidRPr="00EE7A60">
        <w:t xml:space="preserve"> если распри усилятся</w:t>
      </w:r>
      <w:r>
        <w:t>,</w:t>
      </w:r>
      <w:r w:rsidRPr="00EE7A60">
        <w:t xml:space="preserve"> они станут оправданным основанием для силового разделения исламских земель. Кроме того</w:t>
      </w:r>
      <w:r>
        <w:t>,</w:t>
      </w:r>
      <w:r w:rsidRPr="00EE7A60">
        <w:t xml:space="preserve"> дестабилизация ситуации в одной стране повлечёт дестабилизацию в соседних странах</w:t>
      </w:r>
      <w:r>
        <w:t>,</w:t>
      </w:r>
      <w:r w:rsidRPr="00EE7A60">
        <w:t xml:space="preserve"> и так по принципу домино все они расколются на части.</w:t>
      </w:r>
    </w:p>
    <w:p w:rsidR="00DC2639" w:rsidRPr="00EE7A60" w:rsidRDefault="00DC2639" w:rsidP="00DC2639">
      <w:pPr>
        <w:pStyle w:val="MainText"/>
      </w:pPr>
      <w:r w:rsidRPr="00EE7A60">
        <w:t>После того</w:t>
      </w:r>
      <w:r>
        <w:t>,</w:t>
      </w:r>
      <w:r w:rsidRPr="00EE7A60">
        <w:t xml:space="preserve"> как Южный Судан в 2011</w:t>
      </w:r>
      <w:r>
        <w:t> </w:t>
      </w:r>
      <w:r w:rsidRPr="00EE7A60">
        <w:t>г. был отделён от остальной части страны, тогдашний президент Омар аль-</w:t>
      </w:r>
      <w:proofErr w:type="spellStart"/>
      <w:r w:rsidRPr="00EE7A60">
        <w:t>Башир</w:t>
      </w:r>
      <w:proofErr w:type="spellEnd"/>
      <w:r w:rsidRPr="00EE7A60">
        <w:t xml:space="preserve"> в уже январе 2012</w:t>
      </w:r>
      <w:r>
        <w:t> </w:t>
      </w:r>
      <w:r w:rsidRPr="00EE7A60">
        <w:t>г. заявил: «За разделением Судана стоит Америка. Этим она желает достичь своих интересов в нефтяной отрасли и ослабить страну». Значит</w:t>
      </w:r>
      <w:r>
        <w:t>,</w:t>
      </w:r>
      <w:r w:rsidRPr="00EE7A60">
        <w:t xml:space="preserve"> именно Америка разрушила единство Судана.</w:t>
      </w:r>
    </w:p>
    <w:p w:rsidR="00DC2639" w:rsidRPr="00EE7A60" w:rsidRDefault="00DC2639" w:rsidP="00DC2639">
      <w:pPr>
        <w:pStyle w:val="MainText"/>
      </w:pPr>
      <w:r w:rsidRPr="00EE7A60">
        <w:t>В апреле 2019</w:t>
      </w:r>
      <w:r>
        <w:t> </w:t>
      </w:r>
      <w:r w:rsidRPr="00EE7A60">
        <w:t>г. правительство Омара аль-</w:t>
      </w:r>
      <w:proofErr w:type="spellStart"/>
      <w:r w:rsidRPr="00EE7A60">
        <w:t>Башира</w:t>
      </w:r>
      <w:proofErr w:type="spellEnd"/>
      <w:r w:rsidRPr="00EE7A60">
        <w:t xml:space="preserve"> стало бесполезным для американцев, потому что Америка уже отделила Юг Судана и разожгла конфликт в </w:t>
      </w:r>
      <w:proofErr w:type="spellStart"/>
      <w:r w:rsidRPr="00EE7A60">
        <w:t>Дарфуре</w:t>
      </w:r>
      <w:proofErr w:type="spellEnd"/>
      <w:r w:rsidRPr="00EE7A60">
        <w:t xml:space="preserve"> посредством соглашения в Дохе в 2011</w:t>
      </w:r>
      <w:r>
        <w:t> </w:t>
      </w:r>
      <w:r w:rsidRPr="00EE7A60">
        <w:t xml:space="preserve">г., согласно которому </w:t>
      </w:r>
      <w:proofErr w:type="spellStart"/>
      <w:r w:rsidRPr="00EE7A60">
        <w:t>Дарфур</w:t>
      </w:r>
      <w:proofErr w:type="spellEnd"/>
      <w:r w:rsidRPr="00EE7A60">
        <w:t xml:space="preserve"> получает широкую автономию, что сделало его фактически готовым к отделению. В этом соглашении была принята федеративная система правления в Судане, которая уже сама по себе ставит под угрозу единство государства. Поэтому Америка свергла правление </w:t>
      </w:r>
      <w:proofErr w:type="spellStart"/>
      <w:r w:rsidRPr="00EE7A60">
        <w:t>Башира</w:t>
      </w:r>
      <w:proofErr w:type="spellEnd"/>
      <w:r w:rsidRPr="00EE7A60">
        <w:t>, считая</w:t>
      </w:r>
      <w:r>
        <w:t>,</w:t>
      </w:r>
      <w:r w:rsidRPr="00EE7A60">
        <w:t xml:space="preserve"> что сможет воспроизвести знакомый сценарий замены непопулярного правителя, при этом сохранив структуру системы и её лояльность себе. Однако сторонники Британии в Судане снова поднялись как огонь из</w:t>
      </w:r>
      <w:r>
        <w:t>-под пепла,</w:t>
      </w:r>
      <w:r w:rsidRPr="00EE7A60">
        <w:t xml:space="preserve"> собрали миллионы людей под стенами правительственных зданий и приступили к разрушению основ американского влияния посредством политических действий.</w:t>
      </w:r>
    </w:p>
    <w:p w:rsidR="00DC2639" w:rsidRPr="00EE7A60" w:rsidRDefault="00DC2639" w:rsidP="00DC2639">
      <w:pPr>
        <w:pStyle w:val="MainText"/>
      </w:pPr>
      <w:r w:rsidRPr="00EE7A60">
        <w:t>Сторонники Америки поддались давлению и с неохотой приняли конституционный документ, но потом 25 октября 2021</w:t>
      </w:r>
      <w:r>
        <w:t> </w:t>
      </w:r>
      <w:r w:rsidRPr="00EE7A60">
        <w:t>г. отказались от него. Однако они так и не смогли управит</w:t>
      </w:r>
      <w:r>
        <w:t>ься с беспорядками в стране, и т.</w:t>
      </w:r>
      <w:r w:rsidRPr="00EE7A60">
        <w:t>н. «рамочное соглашение»</w:t>
      </w:r>
      <w:r>
        <w:t xml:space="preserve"> — </w:t>
      </w:r>
      <w:r w:rsidRPr="00EE7A60">
        <w:t>по сути</w:t>
      </w:r>
      <w:r>
        <w:t xml:space="preserve">, петля, накинутая Англией — </w:t>
      </w:r>
      <w:r w:rsidRPr="00EE7A60">
        <w:t>снова стал</w:t>
      </w:r>
      <w:r>
        <w:t>о</w:t>
      </w:r>
      <w:r w:rsidRPr="00EE7A60">
        <w:t xml:space="preserve"> сдавливать шею американского влияния в Судане. Тогда Америка разожгла в Судане ныне текущую гражданскую войну, чтобы таким образом демонизировать образ английских агентов и вывести их</w:t>
      </w:r>
      <w:r>
        <w:t xml:space="preserve"> из</w:t>
      </w:r>
      <w:r w:rsidRPr="00EE7A60">
        <w:t xml:space="preserve"> процесса управления страной, реализовав затем свой политический проект под названием «Кровавые границы», цель которого конкретно в этой стране состоит в том, чтобы отделить от неё </w:t>
      </w:r>
      <w:proofErr w:type="spellStart"/>
      <w:r w:rsidRPr="00EE7A60">
        <w:t>Дарфур</w:t>
      </w:r>
      <w:proofErr w:type="spellEnd"/>
      <w:r w:rsidRPr="00EE7A60">
        <w:t>, а потом привести к распаду и всей остальной страны.</w:t>
      </w:r>
    </w:p>
    <w:p w:rsidR="00DC2639" w:rsidRPr="00EE7A60" w:rsidRDefault="00DC2639" w:rsidP="00DC2639">
      <w:pPr>
        <w:pStyle w:val="MainText"/>
      </w:pPr>
      <w:r w:rsidRPr="00EE7A60">
        <w:t xml:space="preserve">Для этого Америка продолжает реализацию ливийского сценария в Судане, желая окончательно закрепить отделение </w:t>
      </w:r>
      <w:proofErr w:type="spellStart"/>
      <w:r w:rsidRPr="00EE7A60">
        <w:t>Дарфура</w:t>
      </w:r>
      <w:proofErr w:type="spellEnd"/>
      <w:r w:rsidRPr="00EE7A60">
        <w:t xml:space="preserve"> в соответствии с планом Института мира в Америке. В апреле 2024</w:t>
      </w:r>
      <w:r>
        <w:t> </w:t>
      </w:r>
      <w:r w:rsidRPr="00EE7A60">
        <w:t>г. институт провёл в Найроби семинар с участием антивоенных политических и гражданских сил. По итогам семинара был сделан вывод о том, что существование двух правительств в Судане снизит интенсивность боевых действий и откроет пути для переговоров (aawsat.com, 04.08.2025). Поэтому обе стороны конфликта были призваны к реализации этой рекомендации на местах.</w:t>
      </w:r>
    </w:p>
    <w:p w:rsidR="00DC2639" w:rsidRPr="00EE7A60" w:rsidRDefault="00DC2639" w:rsidP="00DC2639">
      <w:pPr>
        <w:pStyle w:val="MainText"/>
      </w:pPr>
      <w:r w:rsidRPr="00EE7A60">
        <w:t xml:space="preserve">Обращаясь к жителям Судана, хочу сказать следующее: Америка, отделившая Южный Судан, теперь желает отделить </w:t>
      </w:r>
      <w:proofErr w:type="spellStart"/>
      <w:r w:rsidRPr="00EE7A60">
        <w:t>Дарфур</w:t>
      </w:r>
      <w:proofErr w:type="spellEnd"/>
      <w:r w:rsidRPr="00EE7A60">
        <w:t xml:space="preserve">, а потом разделить на части и остаток страны. Если вы </w:t>
      </w:r>
      <w:r w:rsidRPr="00EE7A60">
        <w:lastRenderedPageBreak/>
        <w:t>будете вести себя в отношении этой проблемы точно так же</w:t>
      </w:r>
      <w:r>
        <w:t>,</w:t>
      </w:r>
      <w:r w:rsidRPr="00EE7A60">
        <w:t xml:space="preserve"> как вели себя ранее с проблемой Южного Судана, то планы Америки по разделению Судана на пять частей</w:t>
      </w:r>
      <w:r>
        <w:t xml:space="preserve"> — </w:t>
      </w:r>
      <w:r w:rsidRPr="00EE7A60">
        <w:t>границы которых будут начерчены вашей кровью и кровью ваших детей</w:t>
      </w:r>
      <w:r>
        <w:t xml:space="preserve"> — </w:t>
      </w:r>
      <w:r w:rsidRPr="00EE7A60">
        <w:t>будут обязательно реализованы. Если вы допустите это, то окажетесь абсолютными банкротами как в этом мире, так и в последующем.</w:t>
      </w:r>
    </w:p>
    <w:p w:rsidR="00DC2639" w:rsidRPr="00EE7A60" w:rsidRDefault="00DC2639" w:rsidP="00DC2639">
      <w:pPr>
        <w:pStyle w:val="MainText"/>
      </w:pPr>
      <w:r w:rsidRPr="00EE7A60">
        <w:t>Напоследок:</w:t>
      </w:r>
    </w:p>
    <w:p w:rsidR="00DC2639" w:rsidRDefault="00DC2639" w:rsidP="00DC2639">
      <w:pPr>
        <w:pStyle w:val="MainText"/>
      </w:pPr>
      <w:r w:rsidRPr="00EE7A60">
        <w:t>Воистину</w:t>
      </w:r>
      <w:r>
        <w:t>,</w:t>
      </w:r>
      <w:r w:rsidRPr="00EE7A60">
        <w:t xml:space="preserve"> прискорбно видеть</w:t>
      </w:r>
      <w:r>
        <w:t>,</w:t>
      </w:r>
      <w:r w:rsidRPr="00EE7A60">
        <w:t xml:space="preserve"> как наша страна стала ареной борьбы за влияние между Америкой и Британией, сторонники которых торгуют нашими жизнями и нашей честью. Америка и Британия</w:t>
      </w:r>
      <w:r>
        <w:t xml:space="preserve"> — </w:t>
      </w:r>
      <w:r w:rsidRPr="00EE7A60">
        <w:t>все они враги, которые никогда и нигде не желали блага мусульманам и не будут его желать никогда. Об этом Аллах Всевышний в Коране сказал:</w:t>
      </w:r>
    </w:p>
    <w:p w:rsidR="00DC2639" w:rsidRPr="00E36F40" w:rsidRDefault="00DC2639" w:rsidP="00DC2639">
      <w:pPr>
        <w:pStyle w:val="ARAyat"/>
      </w:pPr>
      <w:r w:rsidRPr="00E36F40">
        <w:rPr>
          <w:rtl/>
        </w:rPr>
        <w:t xml:space="preserve">يَٰٓأَيُّهَا </w:t>
      </w:r>
      <w:r w:rsidRPr="00E36F40">
        <w:rPr>
          <w:rFonts w:hint="cs"/>
          <w:rtl/>
        </w:rPr>
        <w:t>ٱ</w:t>
      </w:r>
      <w:r w:rsidRPr="00E36F40">
        <w:rPr>
          <w:rFonts w:hint="eastAsia"/>
          <w:rtl/>
        </w:rPr>
        <w:t>لَّذِينَ</w:t>
      </w:r>
      <w:r w:rsidRPr="00E36F40">
        <w:rPr>
          <w:rtl/>
        </w:rPr>
        <w:t xml:space="preserve"> ءَامَنُواْ لَا تَتَّخِذُواْ بِطَانَةٗ مِّن دُونِكُمۡ لَا يَأۡلُونَكُمۡ خَبَالٗا وَدُّواْ مَا عَنِتُّمۡ قَدۡ بَدَتِ </w:t>
      </w:r>
      <w:r w:rsidRPr="00E36F40">
        <w:rPr>
          <w:rFonts w:hint="cs"/>
          <w:rtl/>
        </w:rPr>
        <w:t>ٱ</w:t>
      </w:r>
      <w:r w:rsidRPr="00E36F40">
        <w:rPr>
          <w:rFonts w:hint="eastAsia"/>
          <w:rtl/>
        </w:rPr>
        <w:t>لۡبَغۡضَآءُ</w:t>
      </w:r>
      <w:r w:rsidRPr="00E36F40">
        <w:rPr>
          <w:rtl/>
        </w:rPr>
        <w:t xml:space="preserve"> مِنۡ أَفۡوَٰهِهِمۡ وَمَا تُخۡفِي صُدُورُهُمۡ أَكۡبَرُۚ قَدۡ بَيَّنَّا لَكُمُ </w:t>
      </w:r>
      <w:r w:rsidRPr="00E36F40">
        <w:rPr>
          <w:rFonts w:hint="cs"/>
          <w:rtl/>
        </w:rPr>
        <w:t>ٱ</w:t>
      </w:r>
      <w:r w:rsidRPr="00E36F40">
        <w:rPr>
          <w:rFonts w:hint="eastAsia"/>
          <w:rtl/>
        </w:rPr>
        <w:t>لۡأٓيَٰتِۖ</w:t>
      </w:r>
      <w:r w:rsidRPr="00E36F40">
        <w:rPr>
          <w:rtl/>
        </w:rPr>
        <w:t xml:space="preserve"> إِن كُنتُمۡ تَ</w:t>
      </w:r>
      <w:r w:rsidRPr="00E36F40">
        <w:rPr>
          <w:rFonts w:hint="eastAsia"/>
          <w:rtl/>
        </w:rPr>
        <w:t>عۡقِلُونَ</w:t>
      </w:r>
      <w:r w:rsidRPr="00E36F40">
        <w:rPr>
          <w:rtl/>
        </w:rPr>
        <w:t>١١٨</w:t>
      </w:r>
    </w:p>
    <w:p w:rsidR="00DC2639" w:rsidRPr="00EE7A60" w:rsidRDefault="00DC2639" w:rsidP="00DC2639">
      <w:pPr>
        <w:pStyle w:val="MainTextNoIndent"/>
      </w:pPr>
      <w:bookmarkStart w:id="1" w:name="3-118"/>
      <w:bookmarkEnd w:id="1"/>
      <w:r w:rsidRPr="00A80D9C">
        <w:rPr>
          <w:rStyle w:val="RUAyat"/>
        </w:rPr>
        <w:t>«О те, которые уверовали! Не берите своими помощниками тех, кто не из вас. Они не упускают случая навредить вам и радуются вашим трудностям. Ненависть уже проявилась у них на устах, но в их сердцах кроется ещё большая ненависть. Мы уже разъяснили вам знамения, если вы только разумеете!»</w:t>
      </w:r>
      <w:r w:rsidRPr="00EE7A60">
        <w:t xml:space="preserve"> (3:118)</w:t>
      </w:r>
    </w:p>
    <w:p w:rsidR="00B42FBA" w:rsidRDefault="00DC2639" w:rsidP="00DC2639">
      <w:pPr>
        <w:pStyle w:val="MainText"/>
      </w:pPr>
      <w:r w:rsidRPr="00EE7A60">
        <w:t>Неверным колонизаторам всё равно на то, что мусульмане умирают, а их честь задевается. Мы оказались в таком положении после того</w:t>
      </w:r>
      <w:r>
        <w:t>,</w:t>
      </w:r>
      <w:r w:rsidRPr="00EE7A60">
        <w:t xml:space="preserve"> как был разрушен Халифат, а мы перестали жить </w:t>
      </w:r>
      <w:r>
        <w:t xml:space="preserve">так, </w:t>
      </w:r>
      <w:r w:rsidRPr="00EE7A60">
        <w:t>как приказывает Ислам. Никогда мы не будем идти ровно</w:t>
      </w:r>
      <w:r>
        <w:t>,</w:t>
      </w:r>
      <w:r w:rsidRPr="00EE7A60">
        <w:t xml:space="preserve"> пока не поставим себе цель восстановить Халифат</w:t>
      </w:r>
      <w:r>
        <w:t xml:space="preserve"> — </w:t>
      </w:r>
      <w:r w:rsidRPr="00EE7A60">
        <w:t>цель</w:t>
      </w:r>
      <w:r>
        <w:t>,</w:t>
      </w:r>
      <w:r w:rsidRPr="00EE7A60">
        <w:t xml:space="preserve"> ради которой будем готовы отдать всё</w:t>
      </w:r>
      <w:r>
        <w:t>,</w:t>
      </w:r>
      <w:r w:rsidRPr="00EE7A60">
        <w:t xml:space="preserve"> что имеем, включая свои жизни, пока не станем днём и ночью работать над достижением этой цели, пока не соберём вокруг себя как можно быстре</w:t>
      </w:r>
      <w:r>
        <w:t>е</w:t>
      </w:r>
      <w:r w:rsidRPr="00EE7A60">
        <w:t xml:space="preserve"> тех, кто обладает силой и влиянием, достаточными для решительных перемен.</w:t>
      </w:r>
    </w:p>
    <w:sectPr w:rsidR="00B42FBA" w:rsidSect="00470038">
      <w:pgSz w:w="11907" w:h="16840"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C64FCD"/>
    <w:multiLevelType w:val="hybridMultilevel"/>
    <w:tmpl w:val="0A04849C"/>
    <w:lvl w:ilvl="0" w:tplc="FD9845A4">
      <w:start w:val="1"/>
      <w:numFmt w:val="bullet"/>
      <w:pStyle w:val="ListMarkers"/>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93E5B"/>
    <w:multiLevelType w:val="hybridMultilevel"/>
    <w:tmpl w:val="38F8E6AA"/>
    <w:lvl w:ilvl="0" w:tplc="F1F27EAE">
      <w:start w:val="1"/>
      <w:numFmt w:val="russianLower"/>
      <w:pStyle w:val="ListLett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2B921C5"/>
    <w:multiLevelType w:val="hybridMultilevel"/>
    <w:tmpl w:val="B8B8F502"/>
    <w:lvl w:ilvl="0" w:tplc="CECC216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2AD1607"/>
    <w:multiLevelType w:val="hybridMultilevel"/>
    <w:tmpl w:val="5C34B514"/>
    <w:lvl w:ilvl="0" w:tplc="3D2E8C4C">
      <w:start w:val="1"/>
      <w:numFmt w:val="decimal"/>
      <w:pStyle w:val="ListNumbers"/>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 w:numId="4">
    <w:abstractNumId w:val="0"/>
  </w:num>
  <w:num w:numId="5">
    <w:abstractNumId w:val="3"/>
  </w:num>
  <w:num w:numId="6">
    <w:abstractNumId w:val="3"/>
  </w:num>
  <w:num w:numId="7">
    <w:abstractNumId w:val="3"/>
  </w:num>
  <w:num w:numId="8">
    <w:abstractNumId w:val="3"/>
  </w:num>
  <w:num w:numId="9">
    <w:abstractNumId w:val="0"/>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stylePaneFormatFilter w:val="1701" w:allStyles="1" w:customStyles="0" w:latentStyles="0" w:stylesInUse="0" w:headingStyles="0" w:numberingStyles="0" w:tableStyles="0" w:directFormattingOnRuns="1" w:directFormattingOnParagraphs="1" w:directFormattingOnNumbering="1" w:directFormattingOnTables="0" w:clearFormatting="1" w:top3HeadingStyles="0" w:visibleStyles="0" w:alternateStyleNames="0"/>
  <w:stylePaneSortMethod w:val="00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2639"/>
    <w:rsid w:val="00097CF5"/>
    <w:rsid w:val="000A64C3"/>
    <w:rsid w:val="001E0E5A"/>
    <w:rsid w:val="001E33B0"/>
    <w:rsid w:val="0023291C"/>
    <w:rsid w:val="00342DF0"/>
    <w:rsid w:val="00470038"/>
    <w:rsid w:val="006A41BD"/>
    <w:rsid w:val="008716CA"/>
    <w:rsid w:val="00B42FBA"/>
    <w:rsid w:val="00BF7506"/>
    <w:rsid w:val="00CD2366"/>
    <w:rsid w:val="00DC2639"/>
    <w:rsid w:val="00F00B20"/>
    <w:rsid w:val="00FB31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B6EDC3-1F70-4208-89B0-10B54538D1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7506"/>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RAyat">
    <w:name w:val="AR_Ayat"/>
    <w:rsid w:val="00470038"/>
    <w:pPr>
      <w:bidi/>
      <w:jc w:val="center"/>
    </w:pPr>
    <w:rPr>
      <w:rFonts w:ascii="KFGQPC Uthmanic Script HAFS" w:eastAsia="Times New Roman" w:hAnsi="KFGQPC Uthmanic Script HAFS" w:cs="KFGQPC Uthmanic Script HAFS"/>
      <w:sz w:val="28"/>
      <w:szCs w:val="28"/>
      <w:lang w:eastAsia="ru-RU"/>
    </w:rPr>
  </w:style>
  <w:style w:type="paragraph" w:customStyle="1" w:styleId="ARHadith">
    <w:name w:val="AR_Hadith"/>
    <w:rsid w:val="00470038"/>
    <w:pPr>
      <w:bidi/>
      <w:jc w:val="center"/>
    </w:pPr>
    <w:rPr>
      <w:rFonts w:ascii="Scheherazade" w:eastAsia="Times New Roman" w:hAnsi="Scheherazade" w:cs="Scheherazade"/>
      <w:sz w:val="28"/>
      <w:szCs w:val="28"/>
      <w:lang w:eastAsia="ru-RU"/>
    </w:rPr>
  </w:style>
  <w:style w:type="character" w:customStyle="1" w:styleId="ARInText">
    <w:name w:val="AR_In.Text"/>
    <w:uiPriority w:val="1"/>
    <w:rsid w:val="00470038"/>
    <w:rPr>
      <w:rFonts w:ascii="Scheherazade" w:hAnsi="Scheherazade" w:cs="Scheherazade"/>
      <w:sz w:val="28"/>
      <w:szCs w:val="28"/>
    </w:rPr>
  </w:style>
  <w:style w:type="paragraph" w:customStyle="1" w:styleId="Basmala">
    <w:name w:val="Basmala"/>
    <w:basedOn w:val="a"/>
    <w:rsid w:val="00470038"/>
    <w:pPr>
      <w:bidi/>
      <w:spacing w:after="200" w:line="360" w:lineRule="auto"/>
      <w:jc w:val="center"/>
    </w:pPr>
    <w:rPr>
      <w:rFonts w:ascii="KFGQPC Uthmanic Script HAFS" w:hAnsi="KFGQPC Uthmanic Script HAFS" w:cs="KFGQPC Uthmanic Script HAFS"/>
      <w:sz w:val="28"/>
      <w:szCs w:val="28"/>
    </w:rPr>
  </w:style>
  <w:style w:type="character" w:customStyle="1" w:styleId="Bold">
    <w:name w:val="Bold"/>
    <w:rsid w:val="00470038"/>
    <w:rPr>
      <w:rFonts w:ascii="Times New Roman" w:hAnsi="Times New Roman"/>
      <w:b/>
      <w:lang w:val="ru-RU"/>
    </w:rPr>
  </w:style>
  <w:style w:type="character" w:customStyle="1" w:styleId="Bold-Italic">
    <w:name w:val="Bold-Italic"/>
    <w:uiPriority w:val="1"/>
    <w:rsid w:val="00470038"/>
    <w:rPr>
      <w:b/>
      <w:i/>
      <w:lang w:val="ru-RU"/>
    </w:rPr>
  </w:style>
  <w:style w:type="character" w:customStyle="1" w:styleId="Bold-Underline">
    <w:name w:val="Bold-Underline"/>
    <w:basedOn w:val="a0"/>
    <w:uiPriority w:val="1"/>
    <w:rsid w:val="00470038"/>
    <w:rPr>
      <w:rFonts w:asciiTheme="majorBidi" w:hAnsiTheme="majorBidi" w:cstheme="majorBidi"/>
      <w:b/>
      <w:bCs/>
      <w:color w:val="000000"/>
      <w:sz w:val="24"/>
      <w:szCs w:val="24"/>
      <w:u w:val="single"/>
      <w:lang w:val="ru-RU"/>
    </w:rPr>
  </w:style>
  <w:style w:type="paragraph" w:customStyle="1" w:styleId="FootNoteText">
    <w:name w:val="FootNote_Text"/>
    <w:rsid w:val="00470038"/>
    <w:pPr>
      <w:spacing w:after="60"/>
    </w:pPr>
    <w:rPr>
      <w:rFonts w:ascii="Times New Roman" w:eastAsia="Times New Roman" w:hAnsi="Times New Roman" w:cs="Times New Roman"/>
      <w:sz w:val="16"/>
      <w:szCs w:val="16"/>
      <w:lang w:val="ru-RU" w:bidi="ar-AE"/>
    </w:rPr>
  </w:style>
  <w:style w:type="paragraph" w:customStyle="1" w:styleId="HeaderL1">
    <w:name w:val="Header_L1"/>
    <w:next w:val="a"/>
    <w:rsid w:val="00470038"/>
    <w:pPr>
      <w:spacing w:after="480"/>
      <w:jc w:val="center"/>
    </w:pPr>
    <w:rPr>
      <w:rFonts w:ascii="Times New Roman" w:eastAsia="Times New Roman" w:hAnsi="Times New Roman" w:cs="Times New Roman"/>
      <w:b/>
      <w:bCs/>
      <w:sz w:val="28"/>
      <w:szCs w:val="28"/>
      <w:lang w:val="ru-RU"/>
    </w:rPr>
  </w:style>
  <w:style w:type="paragraph" w:customStyle="1" w:styleId="HeaderL2">
    <w:name w:val="Header_L2"/>
    <w:rsid w:val="00470038"/>
    <w:pPr>
      <w:spacing w:before="240" w:after="180"/>
      <w:jc w:val="center"/>
    </w:pPr>
    <w:rPr>
      <w:rFonts w:ascii="Times New Roman" w:eastAsia="Times New Roman" w:hAnsi="Times New Roman" w:cs="Times New Roman"/>
      <w:b/>
      <w:bCs/>
      <w:sz w:val="20"/>
      <w:szCs w:val="20"/>
      <w:lang w:val="ru-RU"/>
    </w:rPr>
  </w:style>
  <w:style w:type="character" w:customStyle="1" w:styleId="Italic">
    <w:name w:val="Italic"/>
    <w:rsid w:val="00470038"/>
    <w:rPr>
      <w:rFonts w:ascii="Times New Roman" w:hAnsi="Times New Roman"/>
      <w:i/>
      <w:lang w:val="ru-RU" w:eastAsia="en-US"/>
    </w:rPr>
  </w:style>
  <w:style w:type="paragraph" w:customStyle="1" w:styleId="ListLetters">
    <w:name w:val="List_Letters"/>
    <w:rsid w:val="000A64C3"/>
    <w:pPr>
      <w:widowControl w:val="0"/>
      <w:numPr>
        <w:numId w:val="1"/>
      </w:numPr>
      <w:autoSpaceDE w:val="0"/>
      <w:autoSpaceDN w:val="0"/>
      <w:adjustRightInd w:val="0"/>
      <w:jc w:val="both"/>
    </w:pPr>
    <w:rPr>
      <w:rFonts w:ascii="Times New Roman" w:eastAsia="Times New Roman" w:hAnsi="Times New Roman" w:cs="Times New Roman"/>
      <w:sz w:val="24"/>
      <w:szCs w:val="24"/>
      <w:lang w:val="ru-RU" w:eastAsia="ru-RU"/>
    </w:rPr>
  </w:style>
  <w:style w:type="paragraph" w:customStyle="1" w:styleId="ListMarkers">
    <w:name w:val="List_Markers"/>
    <w:rsid w:val="001E33B0"/>
    <w:pPr>
      <w:numPr>
        <w:numId w:val="9"/>
      </w:numPr>
      <w:suppressAutoHyphens/>
      <w:jc w:val="both"/>
    </w:pPr>
    <w:rPr>
      <w:rFonts w:ascii="Times New Roman" w:eastAsia="Times New Roman" w:hAnsi="Times New Roman" w:cs="Times New Roman"/>
      <w:sz w:val="24"/>
      <w:szCs w:val="24"/>
      <w:lang w:val="ru-RU"/>
    </w:rPr>
  </w:style>
  <w:style w:type="paragraph" w:customStyle="1" w:styleId="ListNumbers">
    <w:name w:val="List_Numbers"/>
    <w:rsid w:val="001E33B0"/>
    <w:pPr>
      <w:numPr>
        <w:numId w:val="10"/>
      </w:numPr>
      <w:jc w:val="both"/>
    </w:pPr>
    <w:rPr>
      <w:rFonts w:ascii="Times New Roman" w:eastAsia="Times New Roman" w:hAnsi="Times New Roman" w:cs="Times New Roman"/>
      <w:sz w:val="24"/>
      <w:szCs w:val="24"/>
      <w:lang w:val="ru-RU" w:eastAsia="ru-RU"/>
    </w:rPr>
  </w:style>
  <w:style w:type="paragraph" w:customStyle="1" w:styleId="MainText">
    <w:name w:val="MainText"/>
    <w:rsid w:val="00470038"/>
    <w:pPr>
      <w:ind w:firstLine="709"/>
      <w:jc w:val="both"/>
    </w:pPr>
    <w:rPr>
      <w:rFonts w:ascii="Times New Roman" w:eastAsia="Times New Roman" w:hAnsi="Times New Roman" w:cs="Times New Roman"/>
      <w:sz w:val="24"/>
      <w:szCs w:val="24"/>
      <w:lang w:val="ru-RU"/>
    </w:rPr>
  </w:style>
  <w:style w:type="paragraph" w:customStyle="1" w:styleId="MainTextCentered">
    <w:name w:val="MainText_Centered"/>
    <w:rsid w:val="00470038"/>
    <w:pPr>
      <w:jc w:val="center"/>
    </w:pPr>
    <w:rPr>
      <w:rFonts w:ascii="Times New Roman" w:eastAsia="Times New Roman" w:hAnsi="Times New Roman" w:cs="Times New Roman"/>
      <w:sz w:val="24"/>
      <w:szCs w:val="24"/>
      <w:lang w:val="ru-RU" w:eastAsia="ru-RU"/>
    </w:rPr>
  </w:style>
  <w:style w:type="paragraph" w:customStyle="1" w:styleId="MainTextNoIndent">
    <w:name w:val="MainText_NoIndent"/>
    <w:next w:val="MainText"/>
    <w:rsid w:val="00CD2366"/>
    <w:pPr>
      <w:jc w:val="both"/>
    </w:pPr>
    <w:rPr>
      <w:rFonts w:ascii="Times New Roman" w:eastAsia="Times New Roman" w:hAnsi="Times New Roman" w:cs="Times New Roman"/>
      <w:sz w:val="24"/>
      <w:szCs w:val="24"/>
      <w:lang w:val="ru-RU"/>
    </w:rPr>
  </w:style>
  <w:style w:type="character" w:customStyle="1" w:styleId="RUAyat">
    <w:name w:val="RU_Ayat"/>
    <w:rsid w:val="000A64C3"/>
    <w:rPr>
      <w:rFonts w:ascii="Times New Roman" w:hAnsi="Times New Roman"/>
      <w:b/>
      <w:lang w:val="ru-RU"/>
    </w:rPr>
  </w:style>
  <w:style w:type="character" w:customStyle="1" w:styleId="RUHadith">
    <w:name w:val="RU_Hadith"/>
    <w:rsid w:val="000A64C3"/>
    <w:rPr>
      <w:rFonts w:ascii="Times New Roman" w:hAnsi="Times New Roman"/>
      <w:b/>
      <w:i/>
      <w:lang w:val="ru-RU"/>
    </w:rPr>
  </w:style>
  <w:style w:type="paragraph" w:customStyle="1" w:styleId="SubHeader">
    <w:name w:val="SubHeader"/>
    <w:basedOn w:val="a"/>
    <w:next w:val="MainText"/>
    <w:rsid w:val="00470038"/>
    <w:pPr>
      <w:jc w:val="center"/>
    </w:pPr>
    <w:rPr>
      <w:rFonts w:ascii="Times New Roman" w:eastAsia="Times New Roman" w:hAnsi="Times New Roman" w:cs="Times New Roman"/>
      <w:b/>
      <w:bCs/>
      <w:sz w:val="24"/>
      <w:szCs w:val="24"/>
    </w:rPr>
  </w:style>
  <w:style w:type="character" w:customStyle="1" w:styleId="Subscript">
    <w:name w:val="Subscript"/>
    <w:uiPriority w:val="1"/>
    <w:rsid w:val="00470038"/>
    <w:rPr>
      <w:rFonts w:cs="Times New Roman"/>
      <w:vertAlign w:val="subscript"/>
    </w:rPr>
  </w:style>
  <w:style w:type="paragraph" w:customStyle="1" w:styleId="SubSubheader">
    <w:name w:val="SubSubheader"/>
    <w:rsid w:val="00470038"/>
    <w:pPr>
      <w:autoSpaceDE w:val="0"/>
      <w:autoSpaceDN w:val="0"/>
      <w:adjustRightInd w:val="0"/>
      <w:ind w:left="709"/>
    </w:pPr>
    <w:rPr>
      <w:rFonts w:ascii="Times New Roman" w:eastAsia="Times New Roman" w:hAnsi="Times New Roman" w:cs="Times New Roman"/>
      <w:b/>
      <w:bCs/>
      <w:sz w:val="24"/>
      <w:szCs w:val="24"/>
      <w:lang w:val="ru-RU"/>
    </w:rPr>
  </w:style>
  <w:style w:type="paragraph" w:customStyle="1" w:styleId="SubSubSubheader">
    <w:name w:val="SubSubSubheader"/>
    <w:basedOn w:val="SubSubheader"/>
    <w:rsid w:val="00470038"/>
    <w:rPr>
      <w:i/>
      <w:iCs/>
    </w:rPr>
  </w:style>
  <w:style w:type="character" w:customStyle="1" w:styleId="Superscript">
    <w:name w:val="Superscript"/>
    <w:uiPriority w:val="1"/>
    <w:rsid w:val="00470038"/>
    <w:rPr>
      <w:rFonts w:cs="Times New Roman"/>
      <w:vertAlign w:val="superscript"/>
    </w:rPr>
  </w:style>
  <w:style w:type="character" w:customStyle="1" w:styleId="Underline">
    <w:name w:val="Underline"/>
    <w:uiPriority w:val="1"/>
    <w:rsid w:val="00470038"/>
    <w:rPr>
      <w:u w:val="single"/>
    </w:rPr>
  </w:style>
  <w:style w:type="paragraph" w:customStyle="1" w:styleId="Author">
    <w:name w:val="Author"/>
    <w:basedOn w:val="MainText"/>
    <w:next w:val="MainText"/>
    <w:rsid w:val="00342DF0"/>
    <w:rPr>
      <w:bCs/>
      <w:i/>
    </w:rPr>
  </w:style>
  <w:style w:type="character" w:customStyle="1" w:styleId="Quotes">
    <w:name w:val="Quotes"/>
    <w:uiPriority w:val="1"/>
    <w:rsid w:val="00F00B20"/>
    <w:rPr>
      <w:rFonts w:asciiTheme="minorHAnsi" w:hAnsiTheme="minorHAnsi"/>
      <w:i w:val="0"/>
      <w:sz w:val="23"/>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2053</Words>
  <Characters>11704</Characters>
  <Application>Microsoft Office Word</Application>
  <DocSecurity>0</DocSecurity>
  <Lines>97</Lines>
  <Paragraphs>27</Paragraphs>
  <ScaleCrop>false</ScaleCrop>
  <Company/>
  <LinksUpToDate>false</LinksUpToDate>
  <CharactersWithSpaces>13730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2026-05-03T21:15:00Z</dcterms:created>
  <dcterms:modified xsi:type="dcterms:W3CDTF">2026-05-03T21:16:00Z</dcterms:modified>
</cp:coreProperties>
</file>