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3278" w:rsidRPr="00C41F9E" w:rsidRDefault="00781163" w:rsidP="008132A7">
      <w:pPr>
        <w:pStyle w:val="HeaderL1"/>
      </w:pPr>
      <w:bookmarkStart w:id="0" w:name="_GoBack"/>
      <w:r w:rsidRPr="00781163">
        <w:t>Эпштейн, Иран и время нанесения удара</w:t>
      </w:r>
      <w:bookmarkEnd w:id="0"/>
      <w:r w:rsidR="008132A7">
        <w:br/>
      </w:r>
      <w:r w:rsidR="002D545C">
        <w:t>Как следует понимать пересечение внутреннего кризиса и стратегического решения?</w:t>
      </w:r>
    </w:p>
    <w:p w:rsidR="00B03278" w:rsidRDefault="002D545C" w:rsidP="008132A7">
      <w:pPr>
        <w:pStyle w:val="MainText"/>
      </w:pPr>
      <w:r>
        <w:t>Глубокий анализ этой ситуаци</w:t>
      </w:r>
      <w:r w:rsidR="00AB5F0F">
        <w:t>и не допускает упрощения в духе</w:t>
      </w:r>
      <w:r>
        <w:t xml:space="preserve"> «Америка полностью управляется «Израилем», так же как не допускает и отрицания влияния инструментов давления и лоббирования в поддержку еврейского образования внутри Вашингтона. Точнее будет сказать: существует иерархия интересов, возглавляемая Соединёнными Штатами, и внутри этой иерархии действуют сети влияния, альянсы, структуры и пересечения разведывательных и политических факторов, которые выдвигают определённые решения на первый план, когда они так</w:t>
      </w:r>
      <w:r w:rsidR="00AB5F0F">
        <w:t xml:space="preserve"> </w:t>
      </w:r>
      <w:r>
        <w:t>же служат американским интересам. Именно в этом контексте можно понять связь между делом Эпштейна и временем эскалации против Ирана</w:t>
      </w:r>
      <w:r w:rsidR="008132A7">
        <w:t xml:space="preserve"> — </w:t>
      </w:r>
      <w:r>
        <w:t>не как единственное объяснение, а как фактор политического давления и ускорения в момент принятия крайне чувствительного решения.</w:t>
      </w:r>
    </w:p>
    <w:p w:rsidR="00B03278" w:rsidRDefault="002D545C" w:rsidP="008132A7">
      <w:pPr>
        <w:pStyle w:val="MainText"/>
      </w:pPr>
      <w:r>
        <w:t xml:space="preserve">Во-первых, с точки зрения внутренней американской ситуации, дело Эпштейна уже не остаётся просто архивным материалом или «старым скандалом». Отчёты </w:t>
      </w:r>
      <w:r w:rsidR="00AB5F0F">
        <w:t>«</w:t>
      </w:r>
      <w:proofErr w:type="spellStart"/>
      <w:r>
        <w:t>Reuters</w:t>
      </w:r>
      <w:proofErr w:type="spellEnd"/>
      <w:r w:rsidR="00AB5F0F">
        <w:t>»</w:t>
      </w:r>
      <w:r>
        <w:t xml:space="preserve"> показали, что последовательное раскрытие миллионов документов превратило его в постоянную политическую проблему для Трампа и сделало его вопросом общественного доверия, связанным с отношениями власти и элит, а также с идеей безнаказанности. Опрос </w:t>
      </w:r>
      <w:r w:rsidR="00AB5F0F">
        <w:t>«</w:t>
      </w:r>
      <w:proofErr w:type="spellStart"/>
      <w:r>
        <w:t>Reuters</w:t>
      </w:r>
      <w:proofErr w:type="spellEnd"/>
      <w:r w:rsidR="00AB5F0F">
        <w:t>»</w:t>
      </w:r>
      <w:r>
        <w:t>/</w:t>
      </w:r>
      <w:r w:rsidR="00AB5F0F">
        <w:t>«</w:t>
      </w:r>
      <w:proofErr w:type="spellStart"/>
      <w:r>
        <w:t>Ipsos</w:t>
      </w:r>
      <w:proofErr w:type="spellEnd"/>
      <w:r w:rsidR="00AB5F0F">
        <w:t>»</w:t>
      </w:r>
      <w:r>
        <w:t xml:space="preserve"> также показал, что значительная часть американцев увидела в этих материалах доказательство того, что влиятельные люди</w:t>
      </w:r>
      <w:r w:rsidR="00AB5F0F">
        <w:t xml:space="preserve"> часто не несут ответственности</w:t>
      </w:r>
      <w:r>
        <w:t xml:space="preserve"> и что это дело подорвало доверие к политическому и экономическому руководству. Это означает, что мы имеем дело не просто с угрозой репутации, а с фактором давления на саму среду политической легитимности.</w:t>
      </w:r>
    </w:p>
    <w:p w:rsidR="00B03278" w:rsidRDefault="002D545C" w:rsidP="008132A7">
      <w:pPr>
        <w:pStyle w:val="MainText"/>
      </w:pPr>
      <w:r>
        <w:t xml:space="preserve">В том же контексте политическая напряжённость усилилась, когда один из влиятельных демократов обвинил </w:t>
      </w:r>
      <w:r w:rsidR="00AB5F0F">
        <w:t>м</w:t>
      </w:r>
      <w:r>
        <w:t>инистерство юстиции в сокрытии материалов допросов ФБР, связанных с обвинениями в адрес Трампа в рамках дела Эпштейна. При этом</w:t>
      </w:r>
      <w:r w:rsidR="00AB5F0F">
        <w:t xml:space="preserve"> агентство</w:t>
      </w:r>
      <w:r>
        <w:t xml:space="preserve"> </w:t>
      </w:r>
      <w:r w:rsidR="00AB5F0F">
        <w:t>«</w:t>
      </w:r>
      <w:proofErr w:type="spellStart"/>
      <w:r>
        <w:t>Reuters</w:t>
      </w:r>
      <w:proofErr w:type="spellEnd"/>
      <w:r w:rsidR="00AB5F0F">
        <w:t>»</w:t>
      </w:r>
      <w:r>
        <w:t xml:space="preserve"> подтвердило, что правоохранительные органы не выдвигали против Трампа уголовных обвинений по этому делу, а само министерство заявило, что проверяет, не были ли некоторые материалы скрыты по ошибке. Этот момент крайне важен, он делает вопрос политически чувствительным даже при отсутствии судебного обвинения и открывает пространство для обвинений в сокрытии и двойных стандартах, то есть создаёт идеальную среду для обострения </w:t>
      </w:r>
      <w:proofErr w:type="spellStart"/>
      <w:r>
        <w:t>медийного</w:t>
      </w:r>
      <w:proofErr w:type="spellEnd"/>
      <w:r>
        <w:t xml:space="preserve"> и партийного противостояния.</w:t>
      </w:r>
    </w:p>
    <w:p w:rsidR="00B03278" w:rsidRDefault="002D545C" w:rsidP="008132A7">
      <w:pPr>
        <w:pStyle w:val="MainText"/>
      </w:pPr>
      <w:r>
        <w:t xml:space="preserve">Но означает ли это, что удар по Ирану был «всего лишь» отвлекающим манёвром от дела Эпштейна? Здесь анализ требует точности. Стратегическая литература о так называемой </w:t>
      </w:r>
      <w:r w:rsidR="00AB5F0F">
        <w:t>«</w:t>
      </w:r>
      <w:r>
        <w:t>теории внешнего отвлечения</w:t>
      </w:r>
      <w:r w:rsidR="00AB5F0F">
        <w:t>»</w:t>
      </w:r>
      <w:r>
        <w:t xml:space="preserve"> (</w:t>
      </w:r>
      <w:r w:rsidR="00AB5F0F">
        <w:t>«</w:t>
      </w:r>
      <w:proofErr w:type="spellStart"/>
      <w:r>
        <w:t>Diversionary</w:t>
      </w:r>
      <w:proofErr w:type="spellEnd"/>
      <w:r>
        <w:t xml:space="preserve"> </w:t>
      </w:r>
      <w:proofErr w:type="spellStart"/>
      <w:r>
        <w:t>Theory</w:t>
      </w:r>
      <w:proofErr w:type="spellEnd"/>
      <w:r w:rsidR="00AB5F0F">
        <w:t>»</w:t>
      </w:r>
      <w:r>
        <w:t>) и эффекте «сплочения вокруг флага» (</w:t>
      </w:r>
      <w:r w:rsidR="00AB5F0F">
        <w:t>«</w:t>
      </w:r>
      <w:proofErr w:type="spellStart"/>
      <w:r>
        <w:t>Rally</w:t>
      </w:r>
      <w:proofErr w:type="spellEnd"/>
      <w:r>
        <w:t xml:space="preserve"> </w:t>
      </w:r>
      <w:proofErr w:type="spellStart"/>
      <w:r>
        <w:t>round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flag</w:t>
      </w:r>
      <w:proofErr w:type="spellEnd"/>
      <w:r w:rsidR="00AB5F0F">
        <w:t>»</w:t>
      </w:r>
      <w:r>
        <w:t xml:space="preserve">) говорит о том, что лидеры могут видеть во внешних кризисах возможность переупорядочить внутреннее политическое поле или повысить цену для своих оппонентов. Однако сама эта литература подчёркивает, что это не </w:t>
      </w:r>
      <w:r w:rsidR="00AB5F0F">
        <w:t>является универсальным правилом</w:t>
      </w:r>
      <w:r>
        <w:t xml:space="preserve"> и данные неоднозначны. Более того, некоторые исследования ставят под сомнение распространённость такого поведения в той мере, в какой это предполагается в общественном дискурсе. Иными словами, эта гипотеза существует и признаётся в политической науке, но её нельзя автоматически превращать в «доказанный вывод» в отношении каждой войны или удара.</w:t>
      </w:r>
    </w:p>
    <w:p w:rsidR="00B03278" w:rsidRDefault="002D545C" w:rsidP="008132A7">
      <w:pPr>
        <w:pStyle w:val="MainText"/>
      </w:pPr>
      <w:r>
        <w:t xml:space="preserve">Текущую ситуацию можно описать следующим образом: «дело Эпштейна» создало реальное внутреннее давление, которое сделало американскую администрацию крайне чувствительной к управлению </w:t>
      </w:r>
      <w:proofErr w:type="spellStart"/>
      <w:r>
        <w:t>медийной</w:t>
      </w:r>
      <w:proofErr w:type="spellEnd"/>
      <w:r>
        <w:t xml:space="preserve"> и политической повесткой. Однако решение об ударе по Ирану, согласно отчётам </w:t>
      </w:r>
      <w:r w:rsidR="00A238CC">
        <w:t>«</w:t>
      </w:r>
      <w:proofErr w:type="spellStart"/>
      <w:r>
        <w:t>Reuters</w:t>
      </w:r>
      <w:proofErr w:type="spellEnd"/>
      <w:r w:rsidR="00A238CC">
        <w:t>»</w:t>
      </w:r>
      <w:r>
        <w:t>, было продиктовано собственной стратегической и разведывательной логикой. В брифингах для Трампа операция описывалась как сценарий «высокого риска и высокой выгоды». Речь шла о редкой возможности осуществить геополитический сдвиг, служащий американским интересам, с учётом оценок рисков для американских баз, возможного иранского ответа и вариантов «изменения» баланса сил в регионе.</w:t>
      </w:r>
    </w:p>
    <w:p w:rsidR="00B03278" w:rsidRDefault="002D545C" w:rsidP="008132A7">
      <w:pPr>
        <w:pStyle w:val="MainText"/>
      </w:pPr>
      <w:r>
        <w:lastRenderedPageBreak/>
        <w:t xml:space="preserve">Это ставит нас перед ситуацией пересечения внутреннего и стратегического мотивов, а не перед односторонним объяснением. Более того, некоторые материалы, опубликованные </w:t>
      </w:r>
      <w:r w:rsidR="00A238CC">
        <w:t>«</w:t>
      </w:r>
      <w:r>
        <w:t>Reuters</w:t>
      </w:r>
      <w:r w:rsidR="00A238CC">
        <w:t>»</w:t>
      </w:r>
      <w:r>
        <w:t>, ослабляют версию о «чистом отвлечении» с самого начала. Освещение событий показало, что Трамп публично начал подготовку общественного мнения к возможному удару по Ирану за несколько дней до атаки, а именно: в ходе выступления перед Конгрессом о положении дел в стране, в то же время военное сосредоточение США на Ближнем Востоке уже преобл</w:t>
      </w:r>
      <w:r w:rsidR="00A20443">
        <w:t>адало на политической повестке.</w:t>
      </w:r>
    </w:p>
    <w:p w:rsidR="00B03278" w:rsidRDefault="002D545C" w:rsidP="008132A7">
      <w:pPr>
        <w:pStyle w:val="MainText"/>
      </w:pPr>
      <w:r>
        <w:t xml:space="preserve">То есть решение о нападении на Иран не возникло внезапно из-за </w:t>
      </w:r>
      <w:proofErr w:type="spellStart"/>
      <w:r>
        <w:t>медийного</w:t>
      </w:r>
      <w:proofErr w:type="spellEnd"/>
      <w:r>
        <w:t xml:space="preserve"> кризиса, а уже было на столе, ему предшествовала военная подготовка и политическая риторика, а исполнение произошло в подходящий оперативный момент. Это не исключает влияние дела Эпштейна на политическое время и внутреннее «продвижение», но опровергает, или, по крайней мере, ослабляет, утверждение, что оно было единственной причиной или полным объяснением.</w:t>
      </w:r>
    </w:p>
    <w:p w:rsidR="00B03278" w:rsidRDefault="002D545C" w:rsidP="008132A7">
      <w:pPr>
        <w:pStyle w:val="MainText"/>
      </w:pPr>
      <w:r>
        <w:t>И здесь мы подходим к важному моменту</w:t>
      </w:r>
      <w:r w:rsidR="008132A7">
        <w:t xml:space="preserve"> — </w:t>
      </w:r>
      <w:r>
        <w:t>США не рассматривают «Израиль» как силу, за котор</w:t>
      </w:r>
      <w:r w:rsidR="00A20443">
        <w:t>ой</w:t>
      </w:r>
      <w:r>
        <w:t xml:space="preserve"> следует последнее решение. Отношения</w:t>
      </w:r>
      <w:r w:rsidR="00A20443">
        <w:t>,</w:t>
      </w:r>
      <w:r>
        <w:t xml:space="preserve"> скорее</w:t>
      </w:r>
      <w:r w:rsidR="00A20443">
        <w:t>,</w:t>
      </w:r>
      <w:r>
        <w:t xml:space="preserve"> представляют собой неравноправное стратегическое партнёрство. Соединённые Штаты</w:t>
      </w:r>
      <w:r w:rsidR="008132A7">
        <w:t xml:space="preserve"> — </w:t>
      </w:r>
      <w:r>
        <w:t>это ведущая держава, которая задаёт рамки игры в соответствии со своими интересами, тогда как «Израиль» оказывает заметное влияние</w:t>
      </w:r>
      <w:r w:rsidR="008132A7">
        <w:t xml:space="preserve"> — </w:t>
      </w:r>
      <w:r>
        <w:t>политическое, разведывательное и институциональное</w:t>
      </w:r>
      <w:r w:rsidR="008132A7">
        <w:t xml:space="preserve"> — </w:t>
      </w:r>
      <w:r>
        <w:t>в тех вопросах, где эти интересы пересекаются.</w:t>
      </w:r>
    </w:p>
    <w:p w:rsidR="00B03278" w:rsidRDefault="002D545C" w:rsidP="008132A7">
      <w:pPr>
        <w:pStyle w:val="MainText"/>
      </w:pPr>
      <w:r>
        <w:t>Стратегические отчёты и исследования (такие как CSIS и CFR) прямо говорят о «стратегическом партнёрстве», служащем интересам обеих сторон, а также о наличии периодов расхождения и напряжённости в подходах между Вашингтоном и Тель-Авивом, а не о зависимости США от еврейского образования.</w:t>
      </w:r>
    </w:p>
    <w:p w:rsidR="00B03278" w:rsidRDefault="002D545C" w:rsidP="008132A7">
      <w:pPr>
        <w:pStyle w:val="MainText"/>
      </w:pPr>
      <w:r>
        <w:t xml:space="preserve">Практические примеры этого очевидны: агентство </w:t>
      </w:r>
      <w:r w:rsidR="00A0617F">
        <w:t>«</w:t>
      </w:r>
      <w:proofErr w:type="spellStart"/>
      <w:r>
        <w:t>Reuters</w:t>
      </w:r>
      <w:proofErr w:type="spellEnd"/>
      <w:r w:rsidR="00A0617F">
        <w:t>»</w:t>
      </w:r>
      <w:r>
        <w:t xml:space="preserve"> зафиксировало, что администрация Байдена приостанавливала поставки определённых партий боеприпасов еврейскому оккупационному образованию из-за опасений по поводу операции в </w:t>
      </w:r>
      <w:proofErr w:type="spellStart"/>
      <w:r>
        <w:t>Рафахе</w:t>
      </w:r>
      <w:proofErr w:type="spellEnd"/>
      <w:r>
        <w:t>. Также было документально подтверждено, что американские ведомства временно ограничивали или прекращали передачу некоторых разведывательных данных «Израилю», возобновив этот процесс только после получения определённых гарантий.</w:t>
      </w:r>
    </w:p>
    <w:p w:rsidR="00B03278" w:rsidRDefault="002D545C" w:rsidP="008132A7">
      <w:pPr>
        <w:pStyle w:val="MainText"/>
      </w:pPr>
      <w:r>
        <w:t>Это подтверждает, что Вашингтон, когда считает, что этого требуют его интересы или правовые/стратегические расчёты, оказывает давление, вводит ограничения и выдвигает условия даже в отношении своих ближайших союзников. Следовательно, более точная формулировка звучит не как «Израиль» управляет Америкой», а как «Израиль» обладает эффективными инструментами влияния на принятие американских решений, но он добивается наибольшего успеха тогда, когда продвигает варианты, которые изначально гармонируют с американскими интересами».</w:t>
      </w:r>
    </w:p>
    <w:p w:rsidR="00B03278" w:rsidRDefault="002D545C" w:rsidP="008132A7">
      <w:pPr>
        <w:pStyle w:val="MainText"/>
      </w:pPr>
      <w:r>
        <w:t xml:space="preserve">Отсюда можно понять вопрос Ирана. Удар по Ирану, особенно если он представлен в Вашингтоне как возможность ослабить структуру власти или «сконструировать» переходную среду, более поддающуюся американскому контролю, чтобы альтернативный иранский режим стал зависимым, а не самостоятельным государством, является не только еврейским интересом, но и может продвигаться внутри американского истеблишмента как альтернативный американский вариант переустройства регионального баланса. </w:t>
      </w:r>
      <w:r w:rsidR="009940D8">
        <w:t>«</w:t>
      </w:r>
      <w:proofErr w:type="spellStart"/>
      <w:r>
        <w:t>Reuters</w:t>
      </w:r>
      <w:proofErr w:type="spellEnd"/>
      <w:r w:rsidR="009940D8">
        <w:t>»</w:t>
      </w:r>
      <w:r>
        <w:t xml:space="preserve"> сообщало, что брифинги для Трампа включали представление о геополитической выгоде, отвечающей интересам США, а также указывало, что время удара было связано с разведданными о важной встрече руководства внутри Ирана. Это делает реализацию операции в тот момент результатом совпадения «разведывательного окна» и «политического решения».</w:t>
      </w:r>
    </w:p>
    <w:p w:rsidR="00B03278" w:rsidRDefault="002D545C" w:rsidP="008132A7">
      <w:pPr>
        <w:pStyle w:val="MainText"/>
      </w:pPr>
      <w:r>
        <w:t>Что касается влияния дела Эпштейна, то наиболее весомый аргумент заключается не в том, что оно создало решение с нуля, а в том, что оно могло способствовать большей готовности Белого дома продвигать уже существующий вариант. Или же оно сделало администрацию более заинтересованной в переформатировании общей картины в сторону повестки безопасности и внешней политики в тот момент, когда дело Эпштейна оказывало давление на имидж администрации и доверие общества.</w:t>
      </w:r>
    </w:p>
    <w:p w:rsidR="00B03278" w:rsidRDefault="002D545C" w:rsidP="008132A7">
      <w:pPr>
        <w:pStyle w:val="MainText"/>
      </w:pPr>
      <w:r>
        <w:lastRenderedPageBreak/>
        <w:t xml:space="preserve">Это описание также согласуется с отчётами </w:t>
      </w:r>
      <w:r w:rsidR="009940D8">
        <w:t>«</w:t>
      </w:r>
      <w:proofErr w:type="spellStart"/>
      <w:r>
        <w:t>Reuters</w:t>
      </w:r>
      <w:proofErr w:type="spellEnd"/>
      <w:r w:rsidR="009940D8">
        <w:t>»</w:t>
      </w:r>
      <w:r>
        <w:t>, которые показали, что сам удар вызвал раскол внутри электората Трампа (MAGA) и не является «гарантированной картой». Иными словами, решение несло в себе и внутренние риски, напоминая нам о том, что логика отвлечения внимания, даже если она присутствует, может обернуться против самого инициатора, если конфликт затянется или его цена станет непомерной.</w:t>
      </w:r>
    </w:p>
    <w:p w:rsidR="00B03278" w:rsidRDefault="002D545C" w:rsidP="008132A7">
      <w:pPr>
        <w:pStyle w:val="MainText"/>
      </w:pPr>
      <w:r>
        <w:t>Подводя итоги, следует подчеркнуть, что если мы хотим выстроить сильную и точную аргументацию, то нужно избегать преувеличений и утверждений о прямой связи между скандалами Эпштейна и ударом по Ирану без опубликованных прямых доказательств. Однако допустимо, и даже важно сказать, что дело Эпштейна создало реальное политическое и информационное давление, а такое давление влияет на расчёты времени и управление повесткой, особенно когда оно совпадает с разведывательной и стратегической возможностью, которую Вашингтон считает выгодным для своих интересов. В этом контексте еврейское образование выступает как весьма влиятельный игрок в общей картине</w:t>
      </w:r>
      <w:r w:rsidR="008132A7">
        <w:t xml:space="preserve"> — </w:t>
      </w:r>
      <w:r>
        <w:t>не как «верховный руководитель» Вашингтона, а как партнёр, способный направлять импульс и ускорять принятие решений, когда вектор еврейского давления совпадает с тем, как правящая элита США видит свои интересы.</w:t>
      </w:r>
    </w:p>
    <w:sectPr w:rsidR="00B03278" w:rsidSect="008132A7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3278"/>
    <w:rsid w:val="002D545C"/>
    <w:rsid w:val="00781163"/>
    <w:rsid w:val="007F4C2B"/>
    <w:rsid w:val="008132A7"/>
    <w:rsid w:val="009940D8"/>
    <w:rsid w:val="00A0617F"/>
    <w:rsid w:val="00A20443"/>
    <w:rsid w:val="00A238CC"/>
    <w:rsid w:val="00AB5F0F"/>
    <w:rsid w:val="00B02A8E"/>
    <w:rsid w:val="00B03278"/>
    <w:rsid w:val="00C41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48001"/>
  <w15:docId w15:val="{C771C757-47F2-464E-9A34-855CA0000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32A7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8132A7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8132A7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8132A7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8132A7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8132A7"/>
    <w:rPr>
      <w:bCs/>
      <w:i/>
    </w:rPr>
  </w:style>
  <w:style w:type="paragraph" w:customStyle="1" w:styleId="Basmala">
    <w:name w:val="Basmala"/>
    <w:basedOn w:val="a"/>
    <w:rsid w:val="008132A7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8132A7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8132A7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8132A7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8132A7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8132A7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8132A7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8132A7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8132A7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8132A7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8132A7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8132A7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8132A7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8132A7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8132A7"/>
    <w:rPr>
      <w:rFonts w:ascii="Times New Roman" w:hAnsi="Times New Roman"/>
      <w:b/>
      <w:lang w:val="ru-RU"/>
    </w:rPr>
  </w:style>
  <w:style w:type="character" w:customStyle="1" w:styleId="RUHadith">
    <w:name w:val="RU_Hadith"/>
    <w:rsid w:val="008132A7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8132A7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8132A7"/>
    <w:rPr>
      <w:rFonts w:cs="Times New Roman"/>
      <w:vertAlign w:val="subscript"/>
    </w:rPr>
  </w:style>
  <w:style w:type="paragraph" w:customStyle="1" w:styleId="SubSubheader">
    <w:name w:val="SubSubheader"/>
    <w:rsid w:val="008132A7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8132A7"/>
    <w:rPr>
      <w:i/>
      <w:iCs/>
    </w:rPr>
  </w:style>
  <w:style w:type="character" w:customStyle="1" w:styleId="Superscript">
    <w:name w:val="Superscript"/>
    <w:uiPriority w:val="1"/>
    <w:rsid w:val="008132A7"/>
    <w:rPr>
      <w:rFonts w:cs="Times New Roman"/>
      <w:vertAlign w:val="superscript"/>
    </w:rPr>
  </w:style>
  <w:style w:type="character" w:customStyle="1" w:styleId="Underline">
    <w:name w:val="Underline"/>
    <w:uiPriority w:val="1"/>
    <w:rsid w:val="008132A7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1340</TotalTime>
  <Pages>3</Pages>
  <Words>1372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14</cp:revision>
  <dcterms:created xsi:type="dcterms:W3CDTF">2026-04-02T22:53:00Z</dcterms:created>
  <dcterms:modified xsi:type="dcterms:W3CDTF">2026-05-06T03:23:00Z</dcterms:modified>
  <dc:language>ru-RU</dc:language>
</cp:coreProperties>
</file>