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تخبط الحكومة السودانية في السياسات الاقتصادية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يواصل الجنيه السوداني هبوطه الحاد مسجلاً مستويات قياسية تقترب من </w:t>
      </w:r>
      <w:r>
        <w:rPr>
          <w:rFonts w:cs="Scheherazade" w:ascii="Noto Naskh Arabic" w:hAnsi="Noto Naskh Arabic"/>
          <w:color w:val="000000"/>
          <w:sz w:val="32"/>
          <w:szCs w:val="32"/>
        </w:rPr>
        <w:t>5000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جنيه للدولار، الأمر الذي أشعل موجة جديدة من ارتفاع الأسعار وأفقد العملة جانباً كبيراً من قيمتها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وقد انعكس ذلك مباشرة على معيشة الناس، حتى باتت </w:t>
      </w:r>
      <w:r>
        <w:rPr>
          <w:rFonts w:cs="Scheherazade" w:ascii="Noto Naskh Arabic" w:hAnsi="Noto Naskh Arabic"/>
          <w:color w:val="000000"/>
          <w:sz w:val="32"/>
          <w:szCs w:val="32"/>
        </w:rPr>
        <w:t>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من الأسر غير قادرة على تلبية احتياجاتها الأساسية وفقاً لمنظمة الهجرة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وتظهر مظاهر المعاناة في أبسط متطلبات الحياة؛ إذ بلغ سعر ملء أنبوبة الغاز نحو </w:t>
      </w:r>
      <w:r>
        <w:rPr>
          <w:rFonts w:cs="Scheherazade" w:ascii="Noto Naskh Arabic" w:hAnsi="Noto Naskh Arabic"/>
          <w:color w:val="000000"/>
          <w:sz w:val="32"/>
          <w:szCs w:val="32"/>
        </w:rPr>
        <w:t>120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ألف جنيه، وهو مبلغ يفوق راتب المعلم في الدرجة التاسعة البالغ </w:t>
      </w:r>
      <w:r>
        <w:rPr>
          <w:rFonts w:cs="Scheherazade" w:ascii="Noto Naskh Arabic" w:hAnsi="Noto Naskh Arabic"/>
          <w:color w:val="000000"/>
          <w:sz w:val="32"/>
          <w:szCs w:val="32"/>
        </w:rPr>
        <w:t>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ألف جنيه، بينما لا يكفي راتب الدرجة الأولى، البالغ </w:t>
      </w:r>
      <w:r>
        <w:rPr>
          <w:rFonts w:cs="Scheherazade" w:ascii="Noto Naskh Arabic" w:hAnsi="Noto Naskh Arabic"/>
          <w:color w:val="000000"/>
          <w:sz w:val="32"/>
          <w:szCs w:val="32"/>
        </w:rPr>
        <w:t>225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ألف جنيه، لتغطية احتياجات الأسرة من الخبز لمدة شهر واحد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وقد انخفض الجنيه إلى تسعة أضعاف مقابل الدولار والعملات الأخرى، وفقد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قيمته، إذ قفز سعر الدولار من </w:t>
      </w:r>
      <w:r>
        <w:rPr>
          <w:rFonts w:cs="Scheherazade" w:ascii="Noto Naskh Arabic" w:hAnsi="Noto Naskh Arabic"/>
          <w:color w:val="000000"/>
          <w:sz w:val="32"/>
          <w:szCs w:val="32"/>
        </w:rPr>
        <w:t>570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جنيهاً عام </w:t>
      </w:r>
      <w:r>
        <w:rPr>
          <w:rFonts w:cs="Scheherazade" w:ascii="Noto Naskh Arabic" w:hAnsi="Noto Naskh Arabic"/>
          <w:color w:val="000000"/>
          <w:sz w:val="32"/>
          <w:szCs w:val="32"/>
        </w:rPr>
        <w:t>2023</w:t>
      </w:r>
      <w:r>
        <w:rPr>
          <w:rFonts w:ascii="Noto Naskh Arabic" w:hAnsi="Noto Naskh Arabic" w:cs="Scheherazade"/>
          <w:color w:val="000000"/>
          <w:sz w:val="32"/>
          <w:szCs w:val="32"/>
          <w:rtl w:val="true"/>
        </w:rPr>
        <w:t xml:space="preserve">م إلى </w:t>
      </w:r>
      <w:r>
        <w:rPr>
          <w:rFonts w:cs="Scheherazade" w:ascii="Noto Naskh Arabic" w:hAnsi="Noto Naskh Arabic"/>
          <w:color w:val="000000"/>
          <w:sz w:val="32"/>
          <w:szCs w:val="32"/>
        </w:rPr>
        <w:t>4700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 حالياً وسط أخبار عن وصوله إلى </w:t>
      </w:r>
      <w:r>
        <w:rPr>
          <w:rFonts w:cs="Scheherazade" w:ascii="Noto Naskh Arabic" w:hAnsi="Noto Naskh Arabic"/>
          <w:color w:val="000000"/>
          <w:sz w:val="32"/>
          <w:szCs w:val="32"/>
        </w:rPr>
        <w:t>5000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جنيه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كما ارتفع الريال السعودي من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 إلى </w:t>
      </w:r>
      <w:r>
        <w:rPr>
          <w:rFonts w:cs="Scheherazade" w:ascii="Noto Naskh Arabic" w:hAnsi="Noto Naskh Arabic"/>
          <w:color w:val="000000"/>
          <w:sz w:val="32"/>
          <w:szCs w:val="32"/>
        </w:rPr>
        <w:t>1050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جنيهاً، والجنيه المصري من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جنيهاً سودانياً إلى </w:t>
      </w:r>
      <w:r>
        <w:rPr>
          <w:rFonts w:cs="Scheherazade" w:ascii="Noto Naskh Arabic" w:hAnsi="Noto Naskh Arabic"/>
          <w:color w:val="000000"/>
          <w:sz w:val="32"/>
          <w:szCs w:val="32"/>
        </w:rPr>
        <w:t>98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جنيهاً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وقد انعكس هذا السقوط المدوي للعملة على الأسعار والقوة الشرائية، فتضاعفت أسعار السلع عشرة أضعاف، إذ ارتفع سعر جالون البنزين من </w:t>
      </w:r>
      <w:r>
        <w:rPr>
          <w:rFonts w:cs="Scheherazade" w:ascii="Noto Naskh Arabic" w:hAnsi="Noto Naskh Arabic"/>
          <w:color w:val="000000"/>
          <w:sz w:val="32"/>
          <w:szCs w:val="32"/>
        </w:rPr>
        <w:t>3000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إلى </w:t>
      </w:r>
      <w:r>
        <w:rPr>
          <w:rFonts w:cs="Scheherazade" w:ascii="Noto Naskh Arabic" w:hAnsi="Noto Naskh Arabic"/>
          <w:color w:val="000000"/>
          <w:sz w:val="32"/>
          <w:szCs w:val="32"/>
        </w:rPr>
        <w:t>30000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جنيه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وفي المقابل تآكلت قيمة الأجور بصورة حادة؛ فمرتبات المعلمين التي كانت تعادل قبل سنوات ما بين </w:t>
      </w:r>
      <w:r>
        <w:rPr>
          <w:rFonts w:cs="Scheherazade" w:ascii="Noto Naskh Arabic" w:hAnsi="Noto Naskh Arabic"/>
          <w:color w:val="000000"/>
          <w:sz w:val="32"/>
          <w:szCs w:val="32"/>
        </w:rPr>
        <w:t>181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w:t>
      </w:r>
      <w:r>
        <w:rPr>
          <w:rFonts w:cs="Scheherazade" w:ascii="Noto Naskh Arabic" w:hAnsi="Noto Naskh Arabic"/>
          <w:color w:val="000000"/>
          <w:sz w:val="32"/>
          <w:szCs w:val="32"/>
        </w:rPr>
        <w:t>498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دولاراً، لم تعد اليوم تتجاوز </w:t>
      </w:r>
      <w:r>
        <w:rPr>
          <w:rFonts w:cs="Scheherazade" w:ascii="Noto Naskh Arabic" w:hAnsi="Noto Naskh Arabic"/>
          <w:color w:val="000000"/>
          <w:sz w:val="32"/>
          <w:szCs w:val="32"/>
        </w:rPr>
        <w:t>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إلى </w:t>
      </w:r>
      <w:r>
        <w:rPr>
          <w:rFonts w:cs="Scheherazade" w:ascii="Noto Naskh Arabic" w:hAnsi="Noto Naskh Arabic"/>
          <w:color w:val="000000"/>
          <w:sz w:val="32"/>
          <w:szCs w:val="32"/>
        </w:rPr>
        <w:t>84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دولاراً، رغم بقاء قيمتها الاسمية بالجنيه في حدود </w:t>
      </w:r>
      <w:r>
        <w:rPr>
          <w:rFonts w:cs="Scheherazade" w:ascii="Noto Naskh Arabic" w:hAnsi="Noto Naskh Arabic"/>
          <w:color w:val="000000"/>
          <w:sz w:val="32"/>
          <w:szCs w:val="32"/>
        </w:rPr>
        <w:t>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ألفاً إلى </w:t>
      </w:r>
      <w:r>
        <w:rPr>
          <w:rFonts w:cs="Scheherazade" w:ascii="Noto Naskh Arabic" w:hAnsi="Noto Naskh Arabic"/>
          <w:color w:val="000000"/>
          <w:sz w:val="32"/>
          <w:szCs w:val="32"/>
        </w:rPr>
        <w:t>225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ألفاً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ويتمثل السبب الرئيسي للأزمة الاقتصادية في السودان في تطبيق النظام الاقتصادي الرأسمالي بأدواته المعروفة من ضرائب وجمارك واحتكار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فالرسوم والضرائب باتت تشكل نحو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أسعار السلع، بينما ارتفع الدولار الجمركي من </w:t>
      </w:r>
      <w:r>
        <w:rPr>
          <w:rFonts w:cs="Scheherazade" w:ascii="Noto Naskh Arabic" w:hAnsi="Noto Naskh Arabic"/>
          <w:color w:val="000000"/>
          <w:sz w:val="32"/>
          <w:szCs w:val="32"/>
        </w:rPr>
        <w:t>2000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إلى </w:t>
      </w:r>
      <w:r>
        <w:rPr>
          <w:rFonts w:cs="Scheherazade" w:ascii="Noto Naskh Arabic" w:hAnsi="Noto Naskh Arabic"/>
          <w:color w:val="000000"/>
          <w:sz w:val="32"/>
          <w:szCs w:val="32"/>
        </w:rPr>
        <w:t>3222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جنيهاً منذ مطلع عام </w:t>
      </w:r>
      <w:r>
        <w:rPr>
          <w:rFonts w:cs="Scheherazade" w:ascii="Noto Naskh Arabic" w:hAnsi="Noto Naskh Arabic"/>
          <w:color w:val="000000"/>
          <w:sz w:val="32"/>
          <w:szCs w:val="32"/>
        </w:rPr>
        <w:t>2025</w:t>
      </w:r>
      <w:r>
        <w:rPr>
          <w:rFonts w:ascii="Noto Naskh Arabic" w:hAnsi="Noto Naskh Arabic" w:cs="Scheherazade"/>
          <w:color w:val="000000"/>
          <w:sz w:val="32"/>
          <w:szCs w:val="32"/>
          <w:rtl w:val="true"/>
        </w:rPr>
        <w:t xml:space="preserve">م، بزيادة بلغت </w:t>
      </w:r>
      <w:r>
        <w:rPr>
          <w:rFonts w:cs="Scheherazade" w:ascii="Noto Naskh Arabic" w:hAnsi="Noto Naskh Arabic"/>
          <w:color w:val="000000"/>
          <w:sz w:val="32"/>
          <w:szCs w:val="32"/>
        </w:rPr>
        <w:t>61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ومع احتكار استيراد بعض السلع لصالح جهات محددة تتحكم في أسعارها، تصبح النتيجة الطبيعية هي ارتفاع الأسعار واتساع معاناة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أما أسباب انهيار العملة فتتمثل في ثلاثة أسباب رئيسية؛ أولها العجز المزمن في الميزان التجاري، حيث تبلغ صادرات السودان نحو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مليار دولار مقابل واردات تبلغ </w:t>
      </w:r>
      <w:r>
        <w:rPr>
          <w:rFonts w:cs="Scheherazade" w:ascii="Noto Naskh Arabic" w:hAnsi="Noto Naskh Arabic"/>
          <w:color w:val="000000"/>
          <w:sz w:val="32"/>
          <w:szCs w:val="32"/>
        </w:rPr>
        <w:t>6.5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مليار دولار، أي بعجز يقارب </w:t>
      </w:r>
      <w:r>
        <w:rPr>
          <w:rFonts w:cs="Scheherazade" w:ascii="Noto Naskh Arabic" w:hAnsi="Noto Naskh Arabic"/>
          <w:color w:val="000000"/>
          <w:sz w:val="32"/>
          <w:szCs w:val="32"/>
        </w:rPr>
        <w:t>3.9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مليار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ومتى كانت الواردات أكبر من الصادرات ازداد الطلب على العملات الأجنبية لتمويل الاستيراد، فارتفع سعر الدولار وانخفضت قيمة العملة المحلية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والمفارقة أن السودان ليس بلداً فقيراً بالموارد حتى يعاني هذا العجز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فهو من أكبر منتجي الذهب في أفريقيا، وينتج معظم الصمغ العربي في العالم، فضلاً عن موارده الزراعية والحيوانية والمعدنية الضخمة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ولكن الفساد وسياسات تدمير الإنتاج الحكومية حرمت السودان من الاستفادة الحقيقية من هذه الثروات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ومن أوضح الأمثلة على ذلك ملف الذهب، حيث أعلن وزير المالية أن إنتاج السودان خلال عام </w:t>
      </w:r>
      <w:r>
        <w:rPr>
          <w:rFonts w:cs="Scheherazade" w:ascii="Noto Naskh Arabic" w:hAnsi="Noto Naskh Arabic"/>
          <w:color w:val="000000"/>
          <w:sz w:val="32"/>
          <w:szCs w:val="32"/>
        </w:rPr>
        <w:t>2025</w:t>
      </w:r>
      <w:r>
        <w:rPr>
          <w:rFonts w:ascii="Noto Naskh Arabic" w:hAnsi="Noto Naskh Arabic" w:cs="Scheherazade"/>
          <w:color w:val="000000"/>
          <w:sz w:val="32"/>
          <w:szCs w:val="32"/>
          <w:rtl w:val="true"/>
        </w:rPr>
        <w:t xml:space="preserve">م بلغ نحو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طناً، بينما لم يُصدّر رسمياً سوى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طناً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وبالرغم من إشراف الحكومة على إنتاج الذهب فقد صدرت بعضه، بينما يذهب الباقي إلى جيوب المسؤولين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فلو تم تصدير هذه الـ</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طناً فقط دون أي إنتاج آخر، لبلغت قيمة صادرات السودان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مليارات دولار، ما يعني فائضاً في الميزان التجاري بقيمة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مليار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كما أن السياسات الضريبية والجبائية كانت معول الهدم الذي هدمت به الحكومة الإنتاج، فالضرائب والرسوم المتعددة دمرت مقومات الإنتاج في الزراعة والصناعة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ولا شك أن الحرب الحالية فاقمت الأزمة، إلا أنها ليست منشأها الحقيقي، إذ إن تدهور الجنيه وارتفاع الأسعار سبقا الحرب بسنوات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غير أن ظروف الحرب وفرت للحكومة فرصة أشبه بـ</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الفوضى الخلاقة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لتمرير إجراءات اقتصادية يصعب تمريرها في الظروف العادية، مثل تخفيض قيمة العملة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أما السبب الثاني لانخفاض الجنيه فيتمثل في طبيعة النظام النقدي نفسه، فالعملة مجرد أوراق إلزامية لا تستند إلى أساس متين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تطبعها الدولة وقتما أرادت دون غطاء، ومعلوم أن زيادة الكتلة النقدية تؤدي إلى التضخم الذي يخفض قيمة العملة وتُسرق به جهود الناس ومدخراتهم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والسبب الثالث هو تنفيذ شروط صندوق النقد الدولي المدمرة للاقتصاد، ومنها تخفيض قيمة العملة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فالصندوق يطلب من الدولة أن تخفض قيمة عملتها مقابل الدولار، وذلك لأغراض استعمارية لنهب ثرواتها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أما المعالجات الحكومية فلا تتجاوز معالجة النتائج لا الأسباب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فقد حمَّلت الحكومة مستوردي الوقود مسؤولية ارتفاع الأسعار، وأعلنت أنها ستتولى الاستيراد بنفسها عبر وزاراتها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وبعد يومين تراجعت عن منع المستوردين وطلبت منهم إيداع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كيلوغرام من الذهب للحصول على تصاديق الاستيراد، في مشهد يعكس حجم التخبط في المعالجات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واللافت أن الدولة ليست بعيدة أصلاً عن سوق الوقود، إذ تستورد </w:t>
      </w: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شركات حكومية نحو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الكميات المستوردة، بينما تتقاسم </w:t>
      </w:r>
      <w:r>
        <w:rPr>
          <w:rFonts w:cs="Scheherazade" w:ascii="Noto Naskh Arabic" w:hAnsi="Noto Naskh Arabic"/>
          <w:color w:val="000000"/>
          <w:sz w:val="32"/>
          <w:szCs w:val="32"/>
        </w:rPr>
        <w:t>38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شركة خاصة النصف الآخر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وفوق ذلك تفرض الدولة ضريبة تبلغ </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على لتر البنزين، ورسوماً ولائية تصل إلى </w:t>
      </w:r>
      <w:r>
        <w:rPr>
          <w:rFonts w:cs="Scheherazade" w:ascii="Noto Naskh Arabic" w:hAnsi="Noto Naskh Arabic"/>
          <w:color w:val="000000"/>
          <w:sz w:val="32"/>
          <w:szCs w:val="32"/>
        </w:rPr>
        <w:t>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جنيه للتر عند الترحيل بين الولايات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فالدولة بسياسات الجباية الرأسمالية هي سبب زيادة معاناة الناس ورفع أسعار الوقود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وللمحافظة على قيمة الجنيه لا بد أن يُجعل له أساس ثابت ومتين، وهو الذهب، فلا طباعة دون غطاء ذهب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وبقاعدة الذهب يكون للجنيه قيمة ذاتية، فلا يحتاج الناس إلى تحويل مدخراتهم إلى الدولار أو غيره خوفاً من انخفاض قيمتها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والعلاج الجذري للمشكلات الاقتصادية في السودان يتمثل في تطبيق نظام اقتصادي يقوم على أساس أحكام الإسلام التي هي من لدن حكيم خبير، نظام يعمل على الاستفادة من خيرات السودان وتمكين الناس من الانتفاع بها إنتاجاً وصناعةً وتجارةً، نظام يقطع أذرع صندوق النقد الدولي والبنك الدولي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الربويين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التدخل في السياسات الاقتصادية فلا يستطيعون تخفيض قيمة عملتنا، نظام يلغي هيمنة الدولار الاستعمارية على بلادنا، ويكون أساس النقد فيه أساساً متيناً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قاعدة الذهب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وقد كان الذهب أساس النقد لآلاف السنين، وقد أقر الإسلام هذا الأساس فربط مجموعة من الأحكام بالذهب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وهو أساس ثابت، فقيمة الذهب لا تكاد تتغير لأنه معدن نفيس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وهذا النظام يحتاج إلى دولة خلافة، فلا تستطيع هذه الأنظمة الوظيفية تنفيذه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المهندس باسل مصطفى</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عضو مجلس 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LibreOffice/26.2.4.2$Linux_X86_64 LibreOffice_project/0229ac93fcf0d7cbc6376066c6f35021cef002dc</Application>
  <AppVersion>15.0000</AppVersion>
  <Pages>3</Pages>
  <Words>863</Words>
  <Characters>4231</Characters>
  <CharactersWithSpaces>5075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2026-07-01T11:35:07Z</dcterms:created>
  <dc:creator/>
  <dc:description/>
  <dc:language>ru-RU</dc:language>
  <cp:lastModifiedBy/>
  <dcterms:modified xsi:type="dcterms:W3CDTF">2026-07-01T23:39:56Z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