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jc w:val="center"/>
        <w:rPr/>
      </w:pPr>
      <w:r>
        <w:rPr>
          <w:rStyle w:val="Strong"/>
          <w:b w:val="false"/>
          <w:bCs w:val="false"/>
          <w:i/>
          <w:iCs/>
        </w:rPr>
        <w:t>Газета «Ар-Рая»</w:t>
      </w:r>
    </w:p>
    <w:p>
      <w:pPr>
        <w:pStyle w:val="BodyText"/>
        <w:bidi w:val="0"/>
        <w:spacing w:lineRule="auto" w:line="360" w:before="0" w:after="113"/>
        <w:ind w:hanging="0"/>
        <w:jc w:val="center"/>
        <w:rPr/>
      </w:pPr>
      <w:r>
        <w:rPr>
          <w:rStyle w:val="Strong"/>
        </w:rPr>
        <w:t>Метания правительства Судана в экономической политике</w:t>
      </w:r>
    </w:p>
    <w:p>
      <w:pPr>
        <w:pStyle w:val="BodyText"/>
        <w:bidi w:val="0"/>
        <w:spacing w:lineRule="auto" w:line="360" w:before="0" w:after="113"/>
        <w:ind w:firstLine="567"/>
        <w:jc w:val="both"/>
        <w:rPr>
          <w:rFonts w:ascii="Liberation Serif" w:hAnsi="Liberation Serif"/>
        </w:rPr>
      </w:pPr>
      <w:r>
        <w:rPr/>
        <w:t>Суданский фунт продолжает стремительно обесцениваться, приблизившись к рекордной отметке в 5000 фунтов за один доллар США. Это спровоцировало новую волну роста цен и привело к резкому падению покупательной способности национальной валюты.</w:t>
      </w:r>
    </w:p>
    <w:p>
      <w:pPr>
        <w:pStyle w:val="BodyText"/>
        <w:bidi w:val="0"/>
        <w:spacing w:lineRule="auto" w:line="360" w:before="0" w:after="113"/>
        <w:ind w:firstLine="567"/>
        <w:jc w:val="both"/>
        <w:rPr>
          <w:rFonts w:ascii="Liberation Serif" w:hAnsi="Liberation Serif"/>
        </w:rPr>
      </w:pPr>
      <w:r>
        <w:rPr/>
        <w:t>Последствия этого напрямую отразились на жизни людей. Согласно данным Международной организации по миграции, 86% суданских семей уже не способны обеспечить даже свои основные потребности.</w:t>
      </w:r>
    </w:p>
    <w:p>
      <w:pPr>
        <w:pStyle w:val="BodyText"/>
        <w:bidi w:val="0"/>
        <w:spacing w:lineRule="auto" w:line="360" w:before="0" w:after="113"/>
        <w:ind w:firstLine="567"/>
        <w:jc w:val="both"/>
        <w:rPr>
          <w:rFonts w:ascii="Liberation Serif" w:hAnsi="Liberation Serif"/>
        </w:rPr>
      </w:pPr>
      <w:r>
        <w:rPr/>
        <w:t>Масштабы кризиса заметны даже на примере самых элементарных жизненных нужд. Так, стоимость заправки одного газового баллона достигла примерно 120 тысяч суданских фунтов, что превышает месячную зарплату учителя девятого разряда, составляющую 86 тысяч фунтов. В то же время даже заработной платы работника первого разряда, которая составляет 225 тысяч фунтов, недостаточно для того, чтобы обеспечить семью хлебом на протяжении одного месяца.</w:t>
      </w:r>
    </w:p>
    <w:p>
      <w:pPr>
        <w:pStyle w:val="BodyText"/>
        <w:bidi w:val="0"/>
        <w:spacing w:lineRule="auto" w:line="360" w:before="0" w:after="113"/>
        <w:ind w:firstLine="567"/>
        <w:jc w:val="both"/>
        <w:rPr>
          <w:rFonts w:ascii="Liberation Serif" w:hAnsi="Liberation Serif"/>
        </w:rPr>
      </w:pPr>
      <w:r>
        <w:rPr/>
        <w:t>Суданский фунт обесценился по отношению к доллару и другим иностранным валютам почти в девять раз, потеряв около 90% своей стоимости. Курс доллара вырос с 570 фунтов в 2023 году до нынешних 4700 фунтов, при этом появляются сообщения о его возможном росте до 5000 фунтов. Курс саудовского рияла вырос с 200 до 1050 суданских фунтов, а египетского фунта — с 13 до 98 суданских фунтов.</w:t>
      </w:r>
    </w:p>
    <w:p>
      <w:pPr>
        <w:pStyle w:val="BodyText"/>
        <w:bidi w:val="0"/>
        <w:spacing w:lineRule="auto" w:line="360" w:before="0" w:after="113"/>
        <w:ind w:firstLine="567"/>
        <w:jc w:val="both"/>
        <w:rPr>
          <w:rFonts w:ascii="Liberation Serif" w:hAnsi="Liberation Serif"/>
        </w:rPr>
      </w:pPr>
      <w:r>
        <w:rPr/>
        <w:t>Это стремительное падение национальной валюты серьёзно ударило по ценам и покупательной способности населения. Стоимость многих товаров выросла примерно в десять раз. Так, цена одного галлона бензина увеличилась с 3000 до 30 000 суданских фунтов.</w:t>
      </w:r>
    </w:p>
    <w:p>
      <w:pPr>
        <w:pStyle w:val="BodyText"/>
        <w:bidi w:val="0"/>
        <w:spacing w:lineRule="auto" w:line="360" w:before="0" w:after="113"/>
        <w:ind w:firstLine="567"/>
        <w:jc w:val="both"/>
        <w:rPr>
          <w:rFonts w:ascii="Liberation Serif" w:hAnsi="Liberation Serif"/>
        </w:rPr>
      </w:pPr>
      <w:r>
        <w:rPr/>
        <w:t>Одновременно резко обесценились заработные платы. Если ещё несколько лет назад зарплаты учителей составляли эквивалент от 181 до 498 долларов США, то сегодня они соответствуют лишь сумме от 17 до 84 долларов, несмотря на то что их номинальный размер в суданских фунтах по-прежнему находится в пределах от 86 до 225 тысяч фунтов.</w:t>
      </w:r>
    </w:p>
    <w:p>
      <w:pPr>
        <w:pStyle w:val="BodyText"/>
        <w:bidi w:val="0"/>
        <w:spacing w:lineRule="auto" w:line="360" w:before="0" w:after="113"/>
        <w:ind w:firstLine="567"/>
        <w:jc w:val="both"/>
        <w:rPr>
          <w:rFonts w:ascii="Liberation Serif" w:hAnsi="Liberation Serif"/>
        </w:rPr>
      </w:pPr>
      <w:r>
        <w:rPr/>
        <w:t>Основная причина экономического кризиса в Судане заключается в применении капиталистической экономической системы с присущими ей инструментами — налогами, таможенными пошлинами и монополиями.</w:t>
      </w:r>
    </w:p>
    <w:p>
      <w:pPr>
        <w:pStyle w:val="BodyText"/>
        <w:bidi w:val="0"/>
        <w:spacing w:lineRule="auto" w:line="360" w:before="0" w:after="113"/>
        <w:ind w:firstLine="567"/>
        <w:jc w:val="both"/>
        <w:rPr>
          <w:rFonts w:ascii="Liberation Serif" w:hAnsi="Liberation Serif"/>
        </w:rPr>
      </w:pPr>
      <w:r>
        <w:rPr/>
        <w:t>Налоги и различные сборы сегодня составляют около 70% стоимости товаров. При этом таможенный доллар с начала 2025 года вырос с 2000 до 3222 суданских фунтов, что означает увеличение примерно на 61%.</w:t>
      </w:r>
    </w:p>
    <w:p>
      <w:pPr>
        <w:pStyle w:val="BodyText"/>
        <w:bidi w:val="0"/>
        <w:spacing w:lineRule="auto" w:line="360" w:before="0" w:after="113"/>
        <w:ind w:firstLine="567"/>
        <w:jc w:val="both"/>
        <w:rPr>
          <w:rFonts w:ascii="Liberation Serif" w:hAnsi="Liberation Serif"/>
        </w:rPr>
      </w:pPr>
      <w:r>
        <w:rPr/>
        <w:t>Одновременно импорт некоторых товаров оказался сосредоточен в руках ограниченного круга структур, которые контролируют цены на них. В результате этого естественным следствием становятся рост цен и усиление страданий населения.</w:t>
      </w:r>
    </w:p>
    <w:p>
      <w:pPr>
        <w:pStyle w:val="BodyText"/>
        <w:bidi w:val="0"/>
        <w:spacing w:lineRule="auto" w:line="360" w:before="0" w:after="113"/>
        <w:ind w:firstLine="567"/>
        <w:jc w:val="both"/>
        <w:rPr>
          <w:rFonts w:ascii="Liberation Serif" w:hAnsi="Liberation Serif"/>
        </w:rPr>
      </w:pPr>
      <w:r>
        <w:rPr/>
        <w:t>Что касается причин обвала национальной валюты, то ими являются три основные причины.</w:t>
      </w:r>
    </w:p>
    <w:p>
      <w:pPr>
        <w:pStyle w:val="BodyText"/>
        <w:bidi w:val="0"/>
        <w:spacing w:lineRule="auto" w:line="360" w:before="0" w:after="113"/>
        <w:ind w:firstLine="567"/>
        <w:jc w:val="both"/>
        <w:rPr>
          <w:rFonts w:ascii="Liberation Serif" w:hAnsi="Liberation Serif"/>
        </w:rPr>
      </w:pPr>
      <w:r>
        <w:rPr/>
        <w:t>Первая из них — хронический дефицит торгового баланса. Объём экспорта Судана составляет около 2,6 миллиарда долларов, тогда как импорт достигает 6,5 миллиарда долларов, что равно примерно дефициту в 3,9 миллиарда долларов. Когда объём импорта превышает объём экспорта, возрастает спрос на иностранную валюту для оплаты импортных поставок. Это в свою очередь приводит к росту курса доллара и снижению стоимости национальной валюты.</w:t>
      </w:r>
    </w:p>
    <w:p>
      <w:pPr>
        <w:pStyle w:val="BodyText"/>
        <w:bidi w:val="0"/>
        <w:spacing w:lineRule="auto" w:line="360" w:before="0" w:after="113"/>
        <w:ind w:firstLine="567"/>
        <w:jc w:val="both"/>
        <w:rPr>
          <w:rFonts w:ascii="Liberation Serif" w:hAnsi="Liberation Serif"/>
        </w:rPr>
      </w:pPr>
      <w:r>
        <w:rPr/>
        <w:t>Парадокс заключается в том, что Судан вовсе не является бедной ресурсами страной, чтобы сталкиваться с подобным дефицитом. Он входит в число крупнейших производителей золота в Африке и производит большую часть мирового объёма гуммиарабика, не говоря уже о его огромных сельскохозяйственных, животноводческих и минеральных ресурсах.</w:t>
      </w:r>
    </w:p>
    <w:p>
      <w:pPr>
        <w:pStyle w:val="BodyText"/>
        <w:bidi w:val="0"/>
        <w:spacing w:lineRule="auto" w:line="360" w:before="0" w:after="113"/>
        <w:ind w:firstLine="567"/>
        <w:jc w:val="both"/>
        <w:rPr>
          <w:rFonts w:ascii="Liberation Serif" w:hAnsi="Liberation Serif"/>
        </w:rPr>
      </w:pPr>
      <w:r>
        <w:rPr/>
        <w:t>Однако коррупция и государственная политика, приведшая к разрушению производственного сектора, лишили Судан возможности реально воспользоваться этими богатствами.</w:t>
      </w:r>
    </w:p>
    <w:p>
      <w:pPr>
        <w:pStyle w:val="BodyText"/>
        <w:bidi w:val="0"/>
        <w:spacing w:lineRule="auto" w:line="360" w:before="0" w:after="113"/>
        <w:ind w:firstLine="567"/>
        <w:jc w:val="both"/>
        <w:rPr>
          <w:rFonts w:ascii="Liberation Serif" w:hAnsi="Liberation Serif"/>
        </w:rPr>
      </w:pPr>
      <w:r>
        <w:rPr/>
        <w:t>Одним из наиболее наглядных примеров является ситуация с добычей золота. Министр финансов сообщил, что в 2025 году производство золота в Судане составило около 70 тонн, однако официально было экспортировано лишь 20 тонн.</w:t>
      </w:r>
    </w:p>
    <w:p>
      <w:pPr>
        <w:pStyle w:val="BodyText"/>
        <w:bidi w:val="0"/>
        <w:spacing w:lineRule="auto" w:line="360" w:before="0" w:after="113"/>
        <w:ind w:firstLine="567"/>
        <w:jc w:val="both"/>
        <w:rPr>
          <w:rFonts w:ascii="Liberation Serif" w:hAnsi="Liberation Serif"/>
        </w:rPr>
      </w:pPr>
      <w:r>
        <w:rPr/>
        <w:t>Несмотря на то что государство осуществляет контроль над добычей золота, официально экспортируется только часть добытого объёма, тогда как остальное оседает в карманах чиновников.</w:t>
      </w:r>
    </w:p>
    <w:p>
      <w:pPr>
        <w:pStyle w:val="BodyText"/>
        <w:bidi w:val="0"/>
        <w:spacing w:lineRule="auto" w:line="360" w:before="0" w:after="113"/>
        <w:ind w:firstLine="567"/>
        <w:jc w:val="both"/>
        <w:rPr>
          <w:rFonts w:ascii="Liberation Serif" w:hAnsi="Liberation Serif"/>
        </w:rPr>
      </w:pPr>
      <w:r>
        <w:rPr/>
        <w:t>Если бы были официально экспортированы все эти 70 тонн золота, даже без учёта других экспортных товаров, объём суданского экспорта достиг бы 9 миллиардов долларов, что обеспечило бы положительное сальдо торгового баланса в размере около 2,5 миллиарда долларов.</w:t>
      </w:r>
    </w:p>
    <w:p>
      <w:pPr>
        <w:pStyle w:val="BodyText"/>
        <w:bidi w:val="0"/>
        <w:spacing w:lineRule="auto" w:line="360" w:before="0" w:after="113"/>
        <w:ind w:firstLine="567"/>
        <w:jc w:val="both"/>
        <w:rPr>
          <w:rFonts w:ascii="Liberation Serif" w:hAnsi="Liberation Serif"/>
        </w:rPr>
      </w:pPr>
      <w:r>
        <w:rPr/>
        <w:t>Кроме того, налоговая и фискальная политика стала тем инструментом, с помощью которого власти разрушили производственный сектор страны. Многочисленные налоги и сборы подорвали основы производства как в сельском хозяйстве, так и в промышленности.</w:t>
      </w:r>
    </w:p>
    <w:p>
      <w:pPr>
        <w:pStyle w:val="BodyText"/>
        <w:bidi w:val="0"/>
        <w:spacing w:lineRule="auto" w:line="360" w:before="0" w:after="113"/>
        <w:ind w:firstLine="567"/>
        <w:jc w:val="both"/>
        <w:rPr>
          <w:rFonts w:ascii="Liberation Serif" w:hAnsi="Liberation Serif"/>
        </w:rPr>
      </w:pPr>
      <w:r>
        <w:rPr/>
        <w:t>Безусловно, нынешняя война усугубила экономический кризис, однако она не является его первоначальной причиной. Обесценивание суданского фунта и рост цен начались задолго до начала военных действий.</w:t>
      </w:r>
    </w:p>
    <w:p>
      <w:pPr>
        <w:pStyle w:val="BodyText"/>
        <w:bidi w:val="0"/>
        <w:spacing w:lineRule="auto" w:line="360" w:before="0" w:after="113"/>
        <w:ind w:firstLine="567"/>
        <w:jc w:val="both"/>
        <w:rPr>
          <w:rFonts w:ascii="Liberation Serif" w:hAnsi="Liberation Serif"/>
        </w:rPr>
      </w:pPr>
      <w:r>
        <w:rPr/>
        <w:t>Вместе с тем условия войны предоставили правительству возможность, осуществлять политику «управляемого хаоса», для проведения экономических мер, осуществление которых в обычных условиях было бы значительно сложнее, включая дальнейшую девальвацию национальной валюты.</w:t>
      </w:r>
    </w:p>
    <w:p>
      <w:pPr>
        <w:pStyle w:val="BodyText"/>
        <w:bidi w:val="0"/>
        <w:spacing w:lineRule="auto" w:line="360" w:before="0" w:after="113"/>
        <w:ind w:firstLine="567"/>
        <w:jc w:val="both"/>
        <w:rPr>
          <w:rFonts w:ascii="Liberation Serif" w:hAnsi="Liberation Serif"/>
        </w:rPr>
      </w:pPr>
      <w:r>
        <w:rPr/>
        <w:t>Вторая причина падения курса суданского фунта заключается в самой природе существующей денежной системы. Национальная валюта представляет собой лишь обязательные к обращению бумажные деньги, не имеющие прочного обеспечения. Государство может печатать их в любое время и в любых объёмах без соответствующего покрытия. Известно, что увеличение денежной массы приводит к инфляции, которая снижает стоимость денег и тем самым обесценивает труд и сбережения людей.</w:t>
      </w:r>
    </w:p>
    <w:p>
      <w:pPr>
        <w:pStyle w:val="BodyText"/>
        <w:bidi w:val="0"/>
        <w:spacing w:lineRule="auto" w:line="360" w:before="0" w:after="113"/>
        <w:ind w:firstLine="567"/>
        <w:jc w:val="both"/>
        <w:rPr>
          <w:rFonts w:ascii="Liberation Serif" w:hAnsi="Liberation Serif"/>
        </w:rPr>
      </w:pPr>
      <w:r>
        <w:rPr/>
        <w:t>Третьей причиной является выполнение требований Международного валютного фонда, которые наносят ущерб экономике страны. Одним из таких требований является девальвация национальной валюты. Фонд требует от государства снижать стоимость национальной валюты по отношению к доллару, что преследует колониальные цели и способствует разграблению ресурсов страны.</w:t>
      </w:r>
    </w:p>
    <w:p>
      <w:pPr>
        <w:pStyle w:val="BodyText"/>
        <w:bidi w:val="0"/>
        <w:spacing w:lineRule="auto" w:line="360" w:before="0" w:after="113"/>
        <w:ind w:firstLine="567"/>
        <w:jc w:val="both"/>
        <w:rPr>
          <w:rFonts w:ascii="Liberation Serif" w:hAnsi="Liberation Serif"/>
        </w:rPr>
      </w:pPr>
      <w:r>
        <w:rPr/>
        <w:t>Что касается мер, предпринимаемых правительством, то они направлены лишь на устранение последствий кризиса, а не его причин.</w:t>
      </w:r>
    </w:p>
    <w:p>
      <w:pPr>
        <w:pStyle w:val="BodyText"/>
        <w:bidi w:val="0"/>
        <w:spacing w:lineRule="auto" w:line="360" w:before="0" w:after="113"/>
        <w:ind w:firstLine="567"/>
        <w:jc w:val="both"/>
        <w:rPr>
          <w:rFonts w:ascii="Liberation Serif" w:hAnsi="Liberation Serif"/>
        </w:rPr>
      </w:pPr>
      <w:r>
        <w:rPr/>
        <w:t>Так, власти возложили ответственность за рост цен на импортёров топлива и объявили, что государство само возьмёт на себя импорт через свои министерства.</w:t>
      </w:r>
    </w:p>
    <w:p>
      <w:pPr>
        <w:pStyle w:val="BodyText"/>
        <w:bidi w:val="0"/>
        <w:spacing w:lineRule="auto" w:line="360" w:before="0" w:after="113"/>
        <w:ind w:firstLine="567"/>
        <w:jc w:val="both"/>
        <w:rPr>
          <w:rFonts w:ascii="Liberation Serif" w:hAnsi="Liberation Serif"/>
        </w:rPr>
      </w:pPr>
      <w:r>
        <w:rPr/>
        <w:t>Однако уже через два дня правительство отказалось от запрета на деятельность частных импортёров и потребовало от них вносить депозит в размере 200 килограммов золота для получения разрешений на импорт. Эта ситуация наглядно демонстрирует степень непоследовательности и растерянности правительства в проводимой экономической политике.</w:t>
      </w:r>
    </w:p>
    <w:p>
      <w:pPr>
        <w:pStyle w:val="BodyText"/>
        <w:bidi w:val="0"/>
        <w:spacing w:lineRule="auto" w:line="360" w:before="0" w:after="113"/>
        <w:ind w:firstLine="567"/>
        <w:jc w:val="both"/>
        <w:rPr>
          <w:rFonts w:ascii="Liberation Serif" w:hAnsi="Liberation Serif"/>
        </w:rPr>
      </w:pPr>
      <w:r>
        <w:rPr/>
        <w:t>Примечательно и то, что государство и без того играет значительную роль на топливном рынке: четыре государственные компании импортируют около 50% всего ввозимого топлива, тогда как остальные объёмы распределены между 38 частными компаниями.</w:t>
      </w:r>
    </w:p>
    <w:p>
      <w:pPr>
        <w:pStyle w:val="BodyText"/>
        <w:bidi w:val="0"/>
        <w:spacing w:lineRule="auto" w:line="360" w:before="0" w:after="113"/>
        <w:ind w:firstLine="567"/>
        <w:jc w:val="both"/>
        <w:rPr>
          <w:rFonts w:ascii="Liberation Serif" w:hAnsi="Liberation Serif"/>
        </w:rPr>
      </w:pPr>
      <w:r>
        <w:rPr/>
        <w:t>Помимо этого, государство взимает налог в размере 31% с каждого литра бензина, а также региональные сборы, которые при перевозке топлива между провинциями достигают 500 суданских фунтов за литр.</w:t>
      </w:r>
    </w:p>
    <w:p>
      <w:pPr>
        <w:pStyle w:val="BodyText"/>
        <w:bidi w:val="0"/>
        <w:spacing w:lineRule="auto" w:line="360" w:before="0" w:after="113"/>
        <w:ind w:firstLine="567"/>
        <w:jc w:val="both"/>
        <w:rPr>
          <w:rFonts w:ascii="Liberation Serif" w:hAnsi="Liberation Serif"/>
        </w:rPr>
      </w:pPr>
      <w:r>
        <w:rPr/>
        <w:t>Таким образом, именно государственная политика, основанная на капиталистической системе налогообложения и сборов, является одной из главных причин роста цен на топливо и ухудшения положения населения.</w:t>
      </w:r>
    </w:p>
    <w:p>
      <w:pPr>
        <w:pStyle w:val="BodyText"/>
        <w:bidi w:val="0"/>
        <w:spacing w:lineRule="auto" w:line="360" w:before="0" w:after="113"/>
        <w:ind w:firstLine="567"/>
        <w:jc w:val="both"/>
        <w:rPr>
          <w:rFonts w:ascii="Liberation Serif" w:hAnsi="Liberation Serif"/>
        </w:rPr>
      </w:pPr>
      <w:r>
        <w:rPr/>
        <w:t>Для сохранения стоимости суданского фунта необходимо обеспечить его прочной и стабильной основой, которой должно стать золото. Эмиссия денег не должна осуществляться без золотого обеспечения.</w:t>
      </w:r>
    </w:p>
    <w:p>
      <w:pPr>
        <w:pStyle w:val="BodyText"/>
        <w:bidi w:val="0"/>
        <w:spacing w:lineRule="auto" w:line="360" w:before="0" w:after="113"/>
        <w:ind w:firstLine="567"/>
        <w:jc w:val="both"/>
        <w:rPr>
          <w:rFonts w:ascii="Liberation Serif" w:hAnsi="Liberation Serif"/>
        </w:rPr>
      </w:pPr>
      <w:r>
        <w:rPr/>
        <w:t>При золотом стандарте национальная валюта будет обладать собственной внутренней ценностью, поэтому у людей не будет необходимости переводить свои сбережения в доллары или другие иностранные валюты из опасения их обесценивания.</w:t>
      </w:r>
    </w:p>
    <w:p>
      <w:pPr>
        <w:pStyle w:val="BodyText"/>
        <w:bidi w:val="0"/>
        <w:spacing w:lineRule="auto" w:line="360" w:before="0" w:after="113"/>
        <w:ind w:firstLine="567"/>
        <w:jc w:val="both"/>
        <w:rPr>
          <w:rFonts w:ascii="Liberation Serif" w:hAnsi="Liberation Serif"/>
        </w:rPr>
      </w:pPr>
      <w:r>
        <w:rPr/>
        <w:t xml:space="preserve">Коренное решение экономических проблем Судана заключается в применении экономической системы, основанной на положениях Ислама, которые исходят от </w:t>
      </w:r>
      <w:r>
        <w:rPr>
          <w:shd w:fill="auto" w:val="clear"/>
        </w:rPr>
        <w:t>Всезнающего</w:t>
      </w:r>
      <w:r>
        <w:rPr/>
        <w:t xml:space="preserve"> и Мудрого Творца.</w:t>
      </w:r>
    </w:p>
    <w:p>
      <w:pPr>
        <w:pStyle w:val="BodyText"/>
        <w:bidi w:val="0"/>
        <w:spacing w:lineRule="auto" w:line="360" w:before="0" w:after="113"/>
        <w:ind w:firstLine="567"/>
        <w:jc w:val="both"/>
        <w:rPr>
          <w:rFonts w:ascii="Liberation Serif" w:hAnsi="Liberation Serif"/>
        </w:rPr>
      </w:pPr>
      <w:r>
        <w:rPr/>
        <w:t>Такая система должна обеспечивать эффективное использование природных богатств Судана и предоставлять людям возможность пользоваться ими в сфере производства, промышленности и торговли.</w:t>
      </w:r>
    </w:p>
    <w:p>
      <w:pPr>
        <w:pStyle w:val="BodyText"/>
        <w:bidi w:val="0"/>
        <w:spacing w:lineRule="auto" w:line="360" w:before="0" w:after="113"/>
        <w:ind w:firstLine="567"/>
        <w:jc w:val="both"/>
        <w:rPr>
          <w:rFonts w:ascii="Liberation Serif" w:hAnsi="Liberation Serif"/>
        </w:rPr>
      </w:pPr>
      <w:r>
        <w:rPr/>
        <w:t>Кроме того, эта экономическая система исключила бы влияние Международного валютного фонда и Всемирного банка, основанных на ростовщической системе, и не позволяла бы этим институтам вмешиваться в экономическую политику страны или влиять на курс национальной валюты.</w:t>
      </w:r>
    </w:p>
    <w:p>
      <w:pPr>
        <w:pStyle w:val="BodyText"/>
        <w:bidi w:val="0"/>
        <w:spacing w:lineRule="auto" w:line="360" w:before="0" w:after="113"/>
        <w:ind w:firstLine="567"/>
        <w:jc w:val="both"/>
        <w:rPr>
          <w:rFonts w:ascii="Liberation Serif" w:hAnsi="Liberation Serif"/>
        </w:rPr>
      </w:pPr>
      <w:r>
        <w:rPr/>
        <w:t>Также такая система должна положить конец доминированию доллара в экономике страны и опираться на устойчивую денежную основу — золотой стандарт.</w:t>
      </w:r>
    </w:p>
    <w:p>
      <w:pPr>
        <w:pStyle w:val="BodyText"/>
        <w:bidi w:val="0"/>
        <w:spacing w:lineRule="auto" w:line="360" w:before="0" w:after="113"/>
        <w:ind w:firstLine="567"/>
        <w:jc w:val="both"/>
        <w:rPr>
          <w:rFonts w:ascii="Liberation Serif" w:hAnsi="Liberation Serif"/>
        </w:rPr>
      </w:pPr>
      <w:r>
        <w:rPr/>
        <w:t>Золото служило основой денежного обращения на протяжении тысячелетий, и Ислам, утвердил этот принцип, связав ряд правовых норм именно с золотом.</w:t>
      </w:r>
    </w:p>
    <w:p>
      <w:pPr>
        <w:pStyle w:val="BodyText"/>
        <w:bidi w:val="0"/>
        <w:spacing w:lineRule="auto" w:line="360" w:before="0" w:after="113"/>
        <w:ind w:firstLine="567"/>
        <w:jc w:val="both"/>
        <w:rPr>
          <w:rFonts w:ascii="Liberation Serif" w:hAnsi="Liberation Serif"/>
        </w:rPr>
      </w:pPr>
      <w:r>
        <w:rPr/>
        <w:t>Золотой стандарт является стабильной системой, поскольку стоимость золота изменяется значительно медленнее, чем стоимость бумажных валют, благодаря тому, что золото является металлом имеющим свою собственную ценность.</w:t>
      </w:r>
    </w:p>
    <w:p>
      <w:pPr>
        <w:pStyle w:val="BodyText"/>
        <w:bidi w:val="0"/>
        <w:spacing w:lineRule="auto" w:line="360" w:before="0" w:after="113"/>
        <w:ind w:firstLine="567"/>
        <w:jc w:val="both"/>
        <w:rPr>
          <w:rFonts w:ascii="Liberation Serif" w:hAnsi="Liberation Serif"/>
        </w:rPr>
      </w:pPr>
      <w:r>
        <w:rPr/>
        <w:t>Реализация такой экономической системы требует существования государства Халифат, так как нынешние политические системы не способны воплотить её в жизнь.</w:t>
      </w:r>
    </w:p>
    <w:p>
      <w:pPr>
        <w:pStyle w:val="BodyText"/>
        <w:bidi w:val="0"/>
        <w:spacing w:lineRule="auto" w:line="360" w:before="0" w:after="113"/>
        <w:ind w:firstLine="567"/>
        <w:jc w:val="both"/>
        <w:rPr/>
      </w:pPr>
      <w:r>
        <w:rPr>
          <w:rStyle w:val="Strong"/>
        </w:rPr>
        <w:t>Басиль Мустафа</w:t>
      </w:r>
    </w:p>
    <w:p>
      <w:pPr>
        <w:pStyle w:val="BodyText"/>
        <w:bidi w:val="0"/>
        <w:spacing w:lineRule="auto" w:line="360" w:before="0" w:after="113"/>
        <w:ind w:firstLine="567"/>
        <w:jc w:val="both"/>
        <w:rPr/>
      </w:pPr>
      <w:r>
        <w:rPr>
          <w:rStyle w:val="Strong"/>
        </w:rPr>
        <w:t>Член консультативного совета Хизб ут-Тахрир в Судане</w:t>
      </w:r>
    </w:p>
    <w:p>
      <w:pPr>
        <w:pStyle w:val="BodyText"/>
        <w:bidi w:val="0"/>
        <w:spacing w:lineRule="auto" w:line="360" w:before="0" w:after="113"/>
        <w:ind w:firstLine="567"/>
        <w:jc w:val="both"/>
        <w:rPr/>
      </w:pPr>
      <w:r>
        <w:rPr>
          <w:rStyle w:val="Strong"/>
        </w:rPr>
        <w:t>01.07.2026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140"/>
  <w:defaultTabStop w:val="709"/>
  <w:autoHyphenation w:val="true"/>
  <w:hyphenationZone w:val="36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Arabic U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Arabic UI"/>
    </w:rPr>
  </w:style>
  <w:style w:type="paragraph" w:styleId="user">
    <w:name w:val="Заголовок (user)"/>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user1">
    <w:name w:val="Указатель (user)"/>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35</TotalTime>
  <Application>LibreOffice/26.2.4.2$Linux_X86_64 LibreOffice_project/0229ac93fcf0d7cbc6376066c6f35021cef002dc</Application>
  <AppVersion>15.0000</AppVersion>
  <Pages>4</Pages>
  <Words>1153</Words>
  <Characters>7595</Characters>
  <CharactersWithSpaces>8711</CharactersWithSpaces>
  <Paragraphs>41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2026-07-02T13:27:42Z</dcterms:created>
  <dc:creator/>
  <dc:description/>
  <dc:language>ru-RU</dc:language>
  <cp:lastModifiedBy/>
  <dcterms:modified xsi:type="dcterms:W3CDTF">2026-07-07T11:38:32Z</dcterms:modified>
  <cp:revision>11</cp:revision>
  <dc:subject/>
  <dc:title/>
</cp:coreProperties>
</file>

<file path=docProps/custom.xml><?xml version="1.0" encoding="utf-8"?>
<Properties xmlns="http://schemas.openxmlformats.org/officeDocument/2006/custom-properties" xmlns:vt="http://schemas.openxmlformats.org/officeDocument/2006/docPropsVTypes"/>
</file>