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 w:start="0"/>
        <w:jc w:val="center"/>
        <w:rPr>
          <w:rFonts w:ascii="Liberation Serif" w:hAnsi="Liberation Serif"/>
          <w:b w:val="false"/>
          <w:bCs w:val="false"/>
          <w:i/>
          <w:iCs/>
          <w:sz w:val="24"/>
          <w:szCs w:val="24"/>
        </w:rPr>
      </w:pPr>
      <w:r>
        <w:rPr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 w:start="0"/>
        <w:jc w:val="center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Дорожная карта оборонного сотрудничества США и Марокко на 2026-2036 годы направлена на превращение Марокко в опорную базу американского колониализма!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Содержание нового американского законопроекта № S.4784, включённого в пакет законодательных актов о санкционировании оборонного бюджета на 2027 финансовый год, свидетельствует о намерении Вашингтона создать комплексную стратегическую основу для углубления соглашения о сотрудничестве в сфере безопасности с Рабатом на период 2026–2036 годов. В самом законопроекте этот документ называется </w:t>
      </w:r>
      <w:r>
        <w:rPr>
          <w:rStyle w:val="Strong"/>
          <w:b w:val="false"/>
          <w:bCs w:val="false"/>
          <w:sz w:val="24"/>
          <w:szCs w:val="24"/>
        </w:rPr>
        <w:t>«Дорожной картой оборонного сотрудничества США и Марокко»</w:t>
      </w:r>
      <w:r>
        <w:rPr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Этому предшествовало подписание администрацией Трампа 16 апреля 2026 года в Вашингтоне оборонного соглашения с Марокко под названием </w:t>
      </w:r>
      <w:r>
        <w:rPr>
          <w:rStyle w:val="Strong"/>
          <w:b w:val="false"/>
          <w:bCs w:val="false"/>
          <w:sz w:val="24"/>
          <w:szCs w:val="24"/>
        </w:rPr>
        <w:t>«Дорожная карта военного сотрудничества»</w:t>
      </w:r>
      <w:r>
        <w:rPr>
          <w:b w:val="false"/>
          <w:bCs w:val="false"/>
          <w:sz w:val="24"/>
          <w:szCs w:val="24"/>
        </w:rPr>
        <w:t>, рассчитанного до 2036 года.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Апрельское соглашение определило общие контуры стратегического видения США в сфере безопасности, касающегося Марокко. Нынешний же законопроект призван превратить это видение в долгосрочное юридически закреплённое обязательство Соединённых Штатов в области безопасности. Кроме того, он раскрывает то, что не было полностью обнародовано при подписании апрельского соглашения. Законопроект закладывает основу для превращения Марокко в платформу американского господства и колониального присутствия в западной части Средиземноморья, регионе Сахеля и в глубине Африки посредством практических мер, среди которых: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Создание на территории Марокко объектов безопасности под предлогом укрепления региональной стабильности и повышения совместной готовности к реагированию на кризисы.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Разработка дорожной карты по углублению сотрудничества в области борьбы с терроризмом (Исламом) и противодействия угрозам, направленным против Соединённых Штатов, Марокко и всего региона.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Введение механизма совместного финансирования восстановления стратегических аэродромов, которые США уже использовали ранее (возвращение к авиабазам 1950-х годов — Сиди-Слиман, Бен-Герир и Эн-Нуасер), а также содействие модернизации Вооружённых сил Марокко посредством закупки американского вооружения и создания многофункционального центра подготовки и испытаний.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Расширение масштаба и объёма двусторонних и многосторонних военных учений, таких как манёвры </w:t>
      </w:r>
      <w:r>
        <w:rPr>
          <w:rStyle w:val="Strong"/>
          <w:b w:val="false"/>
          <w:bCs w:val="false"/>
          <w:sz w:val="24"/>
          <w:szCs w:val="24"/>
        </w:rPr>
        <w:t>«Африканский лев»</w:t>
      </w:r>
      <w:r>
        <w:rPr>
          <w:b w:val="false"/>
          <w:bCs w:val="false"/>
          <w:sz w:val="24"/>
          <w:szCs w:val="24"/>
        </w:rPr>
        <w:t>, с включением в них вопросов кибербезопасности, применения беспилотных летательных аппаратов и средств борьбы с ними, подводных технологий, противодействия гибридным войнам, защиты критически важной инфраструктуры, цепочек поставок и военной логистики.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 дальнейшем сотрудничество между двумя странами также будет учитывать развитие технологий искусственного интеллекта и автономных военных систем в контексте изменений характера современных войн и возрастающей роли передовых оборонных технологий.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Таким образом, и законопроект, и само соглашение представляют собой не просто техническое продление ранее заключённых договорённостей. Они формируют новую американскую стратегическую систему безопасности в условиях, когда американское господство переживает критический этап. Их цель — превратить Марокко в составную часть стратегической архитектуры безопасности США в западной части Средиземноморья, что обусловлено его исключительным геостратегическим положением. Марокко находится на пересечении трёх важнейших стратегических пространств — Атлантики, Средиземноморья и Африки — и контролирует южный вход в Гибралтарский пролив, являющийся жизненно важным стратегическим маршрутом для военной и логистической перевозки, международной торговли и поставок энергоресурсов.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Однако роль Марокко в американской системе безопасности и его стратегическое назначение не ограничиваются только его географическим положением. Соединённые Штаты стремятся превратить страну в опорную базу и плацдарм для укрепления своего господства в западной части Исламского мира и противодействия Исламскому проекту. Кроме того, Марокко должно служить воротами для распространения американского влияния и контроля над северным побережьем Средиземного моря через Гибралтарский пролив, а также стать центром управления американским колониальным влиянием в регионе Сахеля и во внутренних регионах Африки.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Дорогостоящие неудачи, которые США ранее потерпели в Ираке и Афганистане, вынудили их пересмотреть свою стратегическую доктрину. Вместо прямого господства посредством оккупации и крупных военных баз Вашингтон перешёл к новой модели доминирования, основанной на сети региональных опорных пунктов и местных функциональных режимов, выступающих продолжением американской системы безопасности, стратегического и разведывательного влияния. При этом именно эти режимы должны нести основные расходы и бремя обеспечения американского господства.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После войны с Ираном и возникшего для США кризиса американская проблема в сфере безопасности ещё больше обострилась, а вместе с ней усилилась и стратегическая потребность в региональных опорах, входящих в систему американской поддержки и сдерживания.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Марокко и его функциональный режим полностью отвечают потребностям Соединённых Штатов благодаря своему исключительному географическому положению и стратегическим ресурсам: историческому и культурному влиянию в регионе Сахеля и Африки, выходу к северному средиземноморскому побережью Европы, полной вовлечённости в войну против Ислама, организованной армии с боевым опытом, развитым разведывательным структурам и накопленному разведывательному опыту, высокому уровню взаимодействия и тесной координации с Вашингтоном в сфере безопасности, наличию стратегически важных полезных ископаемых и месторождений, объектов и опорных пунктов системы безопасности, морских портов, аэропортов и разнообразного рельефа.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Всё это предоставляет Соединённым Штатам возможность контролировать торговые и энергетические потоки, военное развёртывание, логистическое обеспечение, а также разведывательное и киберпространство, связывающее три континента, включая географическое пространство стратегически важного Исламского региона.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Таким образом, законопроект </w:t>
      </w:r>
      <w:r>
        <w:rPr>
          <w:rStyle w:val="Strong"/>
          <w:b w:val="false"/>
          <w:bCs w:val="false"/>
          <w:sz w:val="24"/>
          <w:szCs w:val="24"/>
        </w:rPr>
        <w:t>«Дорожная карта оборонного сотрудничества США и Марокко»</w:t>
      </w:r>
      <w:r>
        <w:rPr>
          <w:b w:val="false"/>
          <w:bCs w:val="false"/>
          <w:sz w:val="24"/>
          <w:szCs w:val="24"/>
        </w:rPr>
        <w:t xml:space="preserve"> представляет собой американский план по превращению Марокко в свою опорную площадку в сфере безопасности, и стратегическую базу в западной части Средиземноморья для поддержания своего господства и расширения стратегической глубины после череды пережитых неудач.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Дополнительным фактором, облегчившим реализацию этого плана, стали признание Соединёнными Штатами марокканского суверенитета над Западной Сахарой, а также слабость и политическая несостоятельность существующего режима в Марокко.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Всё это является американским планом по насаждению стратегической зависимости как первого шага к политической зависимости. Цель Соединённых Штатов заключается не только в проникновении в армию, являющуюся основой существующего режима в Марокко, но и в гораздо большем: установить полный контроль над её военной доктриной, организационной структурой, стратегическим планированием, вооружением, ресурсами и силовыми структурами посредством их интеграции в американскую систему безопасности.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Это осуществляется через расширение и углубление взаимодействия с американскими системами управления в соответствии с американской военной доктриной и концепцией безопасности, а также посредством всё большей зависимости от американских технологий и вооружений. Марокко является крупнейшим импортёром американского оружия в Африке, включая самолёты </w:t>
      </w:r>
      <w:r>
        <w:rPr>
          <w:rStyle w:val="Strong"/>
          <w:b w:val="false"/>
          <w:bCs w:val="false"/>
          <w:sz w:val="24"/>
          <w:szCs w:val="24"/>
        </w:rPr>
        <w:t>Falcon</w:t>
      </w:r>
      <w:r>
        <w:rPr>
          <w:b w:val="false"/>
          <w:bCs w:val="false"/>
          <w:sz w:val="24"/>
          <w:szCs w:val="24"/>
        </w:rPr>
        <w:t xml:space="preserve"> и </w:t>
      </w:r>
      <w:r>
        <w:rPr>
          <w:rStyle w:val="Strong"/>
          <w:b w:val="false"/>
          <w:bCs w:val="false"/>
          <w:sz w:val="24"/>
          <w:szCs w:val="24"/>
        </w:rPr>
        <w:t>F-16</w:t>
      </w:r>
      <w:r>
        <w:rPr>
          <w:b w:val="false"/>
          <w:bCs w:val="false"/>
          <w:sz w:val="24"/>
          <w:szCs w:val="24"/>
        </w:rPr>
        <w:t>, а также запасные части, боеприпасы и программы их модернизации.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Ещё большую опасность представляет то, что Соединённые Штаты получают контроль над операционными системами и тактическими техническими данными. К этому добавляется зависимость разведывательных и силовых структур от американского оборудования и передовых технологий, таких как радиолокационные системы, система </w:t>
      </w:r>
      <w:r>
        <w:rPr>
          <w:rStyle w:val="Strong"/>
          <w:b w:val="false"/>
          <w:bCs w:val="false"/>
          <w:sz w:val="24"/>
          <w:szCs w:val="24"/>
        </w:rPr>
        <w:t>Link 16</w:t>
      </w:r>
      <w:r>
        <w:rPr>
          <w:b w:val="false"/>
          <w:bCs w:val="false"/>
          <w:sz w:val="24"/>
          <w:szCs w:val="24"/>
        </w:rPr>
        <w:t>, обеспечивающая связь между различными боевыми сетями, а также технологии искусственного интеллекта. Всем этим управляет исключительно американское командование через контроль над протоколами управления военными операциями.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Кроме того, используются беспилотные летательные аппараты и американские системы управления ими. Затем следуют интенсивная подготовка личного состава и регулярные масштабные военные учения под руководством американского командования, которые фактически перестраивают военную доктрину армии, ставшей объектом такого воздействия. В ходе этого процесса заново определяются её военная философия, цели и задачи в сфере безопасности, а также переосмысливаются сами понятия угрозы, опасности, врага и союзника.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Именно здесь происходит замещение прежней военной доктрины новой.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 результате основа существующего режима — армия с её доктриной, силовыми структурами, вооружением, системой планирования и исполнения решений — оказывается под управлением американского командования. Решения в вопросах безопасности и войны становятся зависимыми от Соединённых Штатов, а сама армия превращается в заложника американской политики.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Такое положение неизбежно будет развиваться до достижения своей конечной цели, а именно политической зависимости от американского колониализма.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Таковы плоды, которые принесли нам режимы предательства и позора. Они превратили наши страны, наши богатства, наше исключительное геостратегическое положение и наши многочисленные армии в инструменты служения неверному Западу, являющемуся бедствием для нас и наших земель!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sz w:val="24"/>
          <w:szCs w:val="24"/>
        </w:rPr>
        <w:t>Мунаджи Мухаммад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sz w:val="24"/>
          <w:szCs w:val="24"/>
        </w:rPr>
        <w:t>08.07.2026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2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9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user1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character" w:styleId="user">
    <w:name w:val="Маркеры (user)"/>
    <w:qFormat/>
    <w:rPr>
      <w:rFonts w:ascii="OpenSymbol" w:hAnsi="OpenSymbol" w:eastAsia="OpenSymbol" w:cs="OpenSymbol"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Arabic UI"/>
    </w:rPr>
  </w:style>
  <w:style w:type="paragraph" w:styleId="user1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2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192</TotalTime>
  <Application>LibreOffice/26.2.4.2$Linux_X86_64 LibreOffice_project/0229ac93fcf0d7cbc6376066c6f35021cef002dc</Application>
  <AppVersion>15.0000</AppVersion>
  <Pages>4</Pages>
  <Words>1110</Words>
  <Characters>8217</Characters>
  <CharactersWithSpaces>9299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2026-07-09T12:48:42Z</dcterms:created>
  <dc:creator/>
  <dc:description/>
  <dc:language>ru-RU</dc:language>
  <cp:lastModifiedBy/>
  <dcterms:modified xsi:type="dcterms:W3CDTF">2026-07-11T18:59:13Z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