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Heading3"/>
        <w:bidi w:val="0"/>
        <w:spacing w:lineRule="auto" w:line="360" w:before="0" w:after="113"/>
        <w:ind w:hanging="0"/>
        <w:jc w:val="center"/>
        <w:rPr>
          <w:rFonts w:ascii="Liberation Serif" w:hAnsi="Liberation Serif" w:cs="Liberation Serif"/>
          <w:b w:val="false"/>
          <w:bCs w:val="false"/>
          <w:i/>
          <w:iCs/>
          <w:sz w:val="24"/>
          <w:szCs w:val="24"/>
        </w:rPr>
      </w:pPr>
      <w:r>
        <w:rPr>
          <w:rFonts w:cs="Liberation Serif"/>
          <w:b w:val="false"/>
          <w:bCs w:val="false"/>
          <w:i/>
          <w:iCs/>
          <w:sz w:val="24"/>
          <w:szCs w:val="24"/>
        </w:rPr>
        <w:t>Газета «Ар-Рая»</w:t>
      </w:r>
    </w:p>
    <w:p>
      <w:pPr>
        <w:pStyle w:val="Heading3"/>
        <w:bidi w:val="0"/>
        <w:spacing w:lineRule="auto" w:line="360" w:before="0" w:after="113"/>
        <w:ind w:hanging="0"/>
        <w:jc w:val="center"/>
        <w:rPr>
          <w:rFonts w:ascii="Liberation Serif" w:hAnsi="Liberation Serif"/>
          <w:sz w:val="24"/>
          <w:szCs w:val="24"/>
        </w:rPr>
      </w:pPr>
      <w:r>
        <w:rPr>
          <w:sz w:val="24"/>
          <w:szCs w:val="24"/>
        </w:rPr>
        <w:t>Жажда под палящим зноем Осло и Вади-Арабы!</w:t>
      </w:r>
    </w:p>
    <w:p>
      <w:pPr>
        <w:pStyle w:val="BodyText"/>
        <w:bidi w:val="0"/>
        <w:spacing w:lineRule="auto" w:line="360" w:before="0" w:after="113"/>
        <w:ind w:firstLine="567"/>
        <w:jc w:val="both"/>
        <w:rPr>
          <w:rFonts w:ascii="Liberation Serif" w:hAnsi="Liberation Serif"/>
          <w:sz w:val="24"/>
          <w:szCs w:val="24"/>
        </w:rPr>
      </w:pPr>
      <w:r>
        <w:rPr>
          <w:sz w:val="24"/>
          <w:szCs w:val="24"/>
        </w:rPr>
        <w:t>Едва приближается лето, как вновь обостряется разговор о кризисе, который длится годами, но особенно остро проявляется в летнюю жару и под палящим солнцем. Именно в это время его последствия становятся особенно заметными: они затрагивают не только земледельцев и аграриев, когда их посевы высыхают, а земля превращается в безжизненную почву, — и всё это в стране, где обильно выпадают дожди и имеются значительные водные ресурсы!</w:t>
      </w:r>
    </w:p>
    <w:p>
      <w:pPr>
        <w:pStyle w:val="BodyText"/>
        <w:bidi w:val="0"/>
        <w:spacing w:lineRule="auto" w:line="360" w:before="0" w:after="113"/>
        <w:ind w:firstLine="567"/>
        <w:jc w:val="both"/>
        <w:rPr>
          <w:rFonts w:ascii="Liberation Serif" w:hAnsi="Liberation Serif"/>
          <w:sz w:val="24"/>
          <w:szCs w:val="24"/>
        </w:rPr>
      </w:pPr>
      <w:r>
        <w:rPr>
          <w:sz w:val="24"/>
          <w:szCs w:val="24"/>
        </w:rPr>
        <w:t>Неужели это какая-то загадка? Или же это трагедия, ставшая следствием политических соглашений, подписанных политиками, присвоившими себе право распоряжаться судьбой страны? Как это произошло? К каким последствиям привело? Как власти реагируют на этот кризис? И каким образом его можно решить?</w:t>
      </w:r>
    </w:p>
    <w:p>
      <w:pPr>
        <w:pStyle w:val="BodyText"/>
        <w:bidi w:val="0"/>
        <w:spacing w:lineRule="auto" w:line="360" w:before="0" w:after="113"/>
        <w:ind w:firstLine="567"/>
        <w:jc w:val="both"/>
        <w:rPr>
          <w:rFonts w:ascii="Liberation Serif" w:hAnsi="Liberation Serif"/>
          <w:sz w:val="24"/>
          <w:szCs w:val="24"/>
        </w:rPr>
      </w:pPr>
      <w:r>
        <w:rPr>
          <w:sz w:val="24"/>
          <w:szCs w:val="24"/>
        </w:rPr>
        <w:t>Жители Западного берега ежегодно сталкиваются с нехваткой воды, особенно в летние месяцы. Если объективно разобраться в причинах этого дефицита, становится очевидно, что он является следствием политических соглашений, прежде всего соглашений в Осло. Эти соглашения нанесли водным ресурсам такой же ущерб, какой был нанесён земле и воздуху, — всё это оказалось утрачено в угоду иудеям.</w:t>
      </w:r>
    </w:p>
    <w:p>
      <w:pPr>
        <w:pStyle w:val="BodyText"/>
        <w:bidi w:val="0"/>
        <w:spacing w:lineRule="auto" w:line="360" w:before="0" w:after="113"/>
        <w:ind w:firstLine="567"/>
        <w:jc w:val="both"/>
        <w:rPr>
          <w:rFonts w:ascii="Liberation Serif" w:hAnsi="Liberation Serif"/>
          <w:sz w:val="24"/>
          <w:szCs w:val="24"/>
        </w:rPr>
      </w:pPr>
      <w:r>
        <w:rPr>
          <w:sz w:val="24"/>
          <w:szCs w:val="24"/>
        </w:rPr>
        <w:t>Дело в том, что еврейское образование никогда не рассматривало вопрос водных ресурсов как второстепенную проблему, решение которой можно отложить на будущее. Напротив, вода всегда воспринималась им как вопрос первостепенной стратегической важности, необходимый для установления контроля над землёй и вытеснения её жителей. Более того, вода рассматривалась как жизненная необходимость для дальнейшей территориальной экспансии.</w:t>
      </w:r>
    </w:p>
    <w:p>
      <w:pPr>
        <w:pStyle w:val="BodyText"/>
        <w:bidi w:val="0"/>
        <w:spacing w:lineRule="auto" w:line="360" w:before="0" w:after="113"/>
        <w:ind w:firstLine="567"/>
        <w:jc w:val="both"/>
        <w:rPr>
          <w:rFonts w:ascii="Liberation Serif" w:hAnsi="Liberation Serif"/>
          <w:sz w:val="24"/>
          <w:szCs w:val="24"/>
        </w:rPr>
      </w:pPr>
      <w:r>
        <w:rPr>
          <w:sz w:val="24"/>
          <w:szCs w:val="24"/>
        </w:rPr>
        <w:t>Об этом ещё в 1920 году писал Хаим Вейцман, лидер сионистского движения, в своём письме Дэвиду Ллойду Джорджу. В нём он указывал, что вод реки Иордан и Ярмук недостаточно для удовлетворения потребностей еврейского государства, и что этот дефицит могла бы восполнить река Литани.</w:t>
      </w:r>
    </w:p>
    <w:p>
      <w:pPr>
        <w:pStyle w:val="BodyText"/>
        <w:bidi w:val="0"/>
        <w:spacing w:lineRule="auto" w:line="360" w:before="0" w:after="113"/>
        <w:ind w:firstLine="567"/>
        <w:jc w:val="both"/>
        <w:rPr>
          <w:rFonts w:ascii="Liberation Serif" w:hAnsi="Liberation Serif"/>
          <w:sz w:val="24"/>
          <w:szCs w:val="24"/>
        </w:rPr>
      </w:pPr>
      <w:r>
        <w:rPr>
          <w:sz w:val="24"/>
          <w:szCs w:val="24"/>
        </w:rPr>
        <w:t>Подобные идеи нашли отражение и в проектах, предусматривавших возможность переброски части вод Нила на Синай, а затем в Негев. Все эти планы существовали ещё до официального провозглашения этого образования в 1948 году.</w:t>
      </w:r>
    </w:p>
    <w:p>
      <w:pPr>
        <w:pStyle w:val="BodyText"/>
        <w:bidi w:val="0"/>
        <w:spacing w:lineRule="auto" w:line="360" w:before="0" w:after="113"/>
        <w:ind w:firstLine="567"/>
        <w:jc w:val="both"/>
        <w:rPr>
          <w:rFonts w:ascii="Liberation Serif" w:hAnsi="Liberation Serif"/>
          <w:sz w:val="24"/>
          <w:szCs w:val="24"/>
        </w:rPr>
      </w:pPr>
      <w:r>
        <w:rPr>
          <w:sz w:val="24"/>
          <w:szCs w:val="24"/>
        </w:rPr>
        <w:t>Нельзя считать политическим преувеличением утверждение, что причиной жажды людей, засыхания деревьев и иссушен</w:t>
      </w:r>
      <w:r>
        <w:rPr>
          <w:rFonts w:eastAsia="Noto Serif CJK SC" w:cs="Noto Sans Devanagari"/>
          <w:color w:val="auto"/>
          <w:kern w:val="2"/>
          <w:sz w:val="24"/>
          <w:szCs w:val="24"/>
          <w:lang w:val="ru-RU" w:eastAsia="zh-CN" w:bidi="hi-IN"/>
        </w:rPr>
        <w:t>ия земель сегодня</w:t>
      </w:r>
      <w:r>
        <w:rPr>
          <w:sz w:val="24"/>
          <w:szCs w:val="24"/>
        </w:rPr>
        <w:t xml:space="preserve"> является политический курс, начавшийся с соглашений в Осло и продолжающийся до сих пор, а также что ответственность за это несёт Организация освобождения Палестины. При этом нельзя забывать и о планах еврейского образования, которое ещё до своего создания стремилось установить контроль над водными ресурсами Палестины и прилегающих территорий.</w:t>
      </w:r>
    </w:p>
    <w:p>
      <w:pPr>
        <w:pStyle w:val="BodyText"/>
        <w:bidi w:val="0"/>
        <w:spacing w:lineRule="auto" w:line="360" w:before="0" w:after="113"/>
        <w:ind w:firstLine="567"/>
        <w:jc w:val="both"/>
        <w:rPr>
          <w:rFonts w:ascii="Liberation Serif" w:hAnsi="Liberation Serif"/>
          <w:sz w:val="24"/>
          <w:szCs w:val="24"/>
        </w:rPr>
      </w:pPr>
      <w:r>
        <w:rPr>
          <w:sz w:val="24"/>
          <w:szCs w:val="24"/>
        </w:rPr>
        <w:t>Хотя подготовка к установлению такого контроля началась задолго до соглашений в Осло, однако именно эти соглашения сделали его возможным и окончательно закрепили это.</w:t>
      </w:r>
    </w:p>
    <w:p>
      <w:pPr>
        <w:pStyle w:val="BodyText"/>
        <w:bidi w:val="0"/>
        <w:spacing w:lineRule="auto" w:line="360" w:before="0" w:after="113"/>
        <w:ind w:firstLine="567"/>
        <w:jc w:val="both"/>
        <w:rPr>
          <w:rFonts w:ascii="Liberation Serif" w:hAnsi="Liberation Serif"/>
          <w:sz w:val="24"/>
          <w:szCs w:val="24"/>
        </w:rPr>
      </w:pPr>
      <w:r>
        <w:rPr>
          <w:sz w:val="24"/>
          <w:szCs w:val="24"/>
        </w:rPr>
        <w:t>Согласно этим соглашениям вопрос водных ресурсов был отнесён к числу вопросов окончательного урегулирования, которое предполагалось завершить в течение пяти лет. Управление водными ресурсами было передано совместной комиссии, однако решающее влияние в ней получил еврейский оккупационный режим. В результате полный контроль над источниками воды и доступом к ним остался в его руках, до достижения окончательного соглашения, которое как предполагалось, должно было быть заключено в течение пяти лет.</w:t>
      </w:r>
    </w:p>
    <w:p>
      <w:pPr>
        <w:pStyle w:val="BodyText"/>
        <w:bidi w:val="0"/>
        <w:spacing w:lineRule="auto" w:line="360" w:before="0" w:after="113"/>
        <w:ind w:firstLine="567"/>
        <w:jc w:val="both"/>
        <w:rPr>
          <w:rFonts w:ascii="Liberation Serif" w:hAnsi="Liberation Serif"/>
          <w:sz w:val="24"/>
          <w:szCs w:val="24"/>
        </w:rPr>
      </w:pPr>
      <w:r>
        <w:rPr>
          <w:sz w:val="24"/>
          <w:szCs w:val="24"/>
        </w:rPr>
        <w:t>Таким образом, именно второе соглашение в Осло, а именно его 40-я статья, посвящённая водным ресурсам, вместе с предусмотренным пятилетним переходным периодом стало тем механизмом, который позволил еврейскому образованию установить полный контроль над водой: открыть доступ к ней своим поселенцам и закрыть его для жителей Палестины.</w:t>
      </w:r>
    </w:p>
    <w:p>
      <w:pPr>
        <w:pStyle w:val="BodyText"/>
        <w:bidi w:val="0"/>
        <w:spacing w:lineRule="auto" w:line="360" w:before="0" w:after="113"/>
        <w:ind w:firstLine="567"/>
        <w:jc w:val="both"/>
        <w:rPr>
          <w:rFonts w:ascii="Liberation Serif" w:hAnsi="Liberation Serif"/>
          <w:sz w:val="24"/>
          <w:szCs w:val="24"/>
        </w:rPr>
      </w:pPr>
      <w:r>
        <w:rPr>
          <w:sz w:val="24"/>
          <w:szCs w:val="24"/>
        </w:rPr>
        <w:t>Этот краткий политический обзор призван показать, что нынешний водный кризис объясняется не ростом населения, не расширением городов и не изменением климата. Хотя все эти факторы действительно оказывают влияние, но они являются естественными явлениями, для которых существуют технические и административные решения — при условии, что государство обладает властью над своими водными ресурсами и своей землёй.</w:t>
      </w:r>
    </w:p>
    <w:p>
      <w:pPr>
        <w:pStyle w:val="BodyText"/>
        <w:bidi w:val="0"/>
        <w:spacing w:lineRule="auto" w:line="360" w:before="0" w:after="113"/>
        <w:ind w:firstLine="567"/>
        <w:jc w:val="both"/>
        <w:rPr>
          <w:rFonts w:ascii="Liberation Serif" w:hAnsi="Liberation Serif"/>
          <w:sz w:val="24"/>
          <w:szCs w:val="24"/>
        </w:rPr>
      </w:pPr>
      <w:r>
        <w:rPr>
          <w:sz w:val="24"/>
          <w:szCs w:val="24"/>
        </w:rPr>
        <w:t>Настоящая же катастрофа заключается в том, что Палестинская администрация пытается применять административные меры к ситуации сложившейся на Западном берегу. В качестве решения она продвигает различные нормативные акты, последним из которых стало введение в действие так называемого «Положения о лицензировании, бурении, восстановлении скважин и добыче подземных вод». Оно преподносится как административный механизм, направленный на предотвращение истощения запасов подземных вод, ограничение бесконтрольного бурения скважин, обеспечение более справедливого распределения воды и предотвращение её загрязнения.</w:t>
      </w:r>
    </w:p>
    <w:p>
      <w:pPr>
        <w:pStyle w:val="BodyText"/>
        <w:bidi w:val="0"/>
        <w:spacing w:lineRule="auto" w:line="360" w:before="0" w:after="113"/>
        <w:ind w:firstLine="567"/>
        <w:jc w:val="both"/>
        <w:rPr>
          <w:rFonts w:ascii="Liberation Serif" w:hAnsi="Liberation Serif"/>
          <w:sz w:val="24"/>
          <w:szCs w:val="24"/>
        </w:rPr>
      </w:pPr>
      <w:r>
        <w:rPr>
          <w:sz w:val="24"/>
          <w:szCs w:val="24"/>
        </w:rPr>
        <w:t>Тем самым Палестинская администрация пытается лечить болезнь ядом.</w:t>
      </w:r>
    </w:p>
    <w:p>
      <w:pPr>
        <w:pStyle w:val="BodyText"/>
        <w:bidi w:val="0"/>
        <w:spacing w:lineRule="auto" w:line="360" w:before="0" w:after="113"/>
        <w:ind w:firstLine="567"/>
        <w:jc w:val="both"/>
        <w:rPr>
          <w:rFonts w:ascii="Liberation Serif" w:hAnsi="Liberation Serif"/>
          <w:sz w:val="24"/>
          <w:szCs w:val="24"/>
        </w:rPr>
      </w:pPr>
      <w:r>
        <w:rPr>
          <w:sz w:val="24"/>
          <w:szCs w:val="24"/>
        </w:rPr>
        <w:t>Дефицит воды, который во всех секторах - сельскохозяйственном, промышленном и бытовом, - достиг почти 100 миллионов кубических метров, — разве его можно устранить, преследуя владельцев скважин, которые стали для людей, деревьев и земли едва ли не единственным спасением от окружающей их жажды?</w:t>
      </w:r>
    </w:p>
    <w:p>
      <w:pPr>
        <w:pStyle w:val="BodyText"/>
        <w:bidi w:val="0"/>
        <w:spacing w:lineRule="auto" w:line="360" w:before="0" w:after="113"/>
        <w:ind w:firstLine="567"/>
        <w:jc w:val="both"/>
        <w:rPr>
          <w:rFonts w:ascii="Liberation Serif" w:hAnsi="Liberation Serif"/>
          <w:sz w:val="24"/>
          <w:szCs w:val="24"/>
        </w:rPr>
      </w:pPr>
      <w:r>
        <w:rPr>
          <w:sz w:val="24"/>
          <w:szCs w:val="24"/>
        </w:rPr>
        <w:t>И как можно решать эту проблему, выявляя, регистрируя и ставя на учёт все скважины, многие из которых, особенно в зоне находящейся под полным контролем евреев, считаются незаконными по законам еврейского образования, с которым Палестинская администрация продолжает взаимодействовать по административным вопросам и соответствующим процедурам?</w:t>
      </w:r>
    </w:p>
    <w:p>
      <w:pPr>
        <w:pStyle w:val="BodyText"/>
        <w:bidi w:val="0"/>
        <w:spacing w:lineRule="auto" w:line="360" w:before="0" w:after="113"/>
        <w:ind w:firstLine="567"/>
        <w:jc w:val="both"/>
        <w:rPr>
          <w:rFonts w:ascii="Liberation Serif" w:hAnsi="Liberation Serif"/>
          <w:sz w:val="24"/>
          <w:szCs w:val="24"/>
        </w:rPr>
      </w:pPr>
      <w:r>
        <w:rPr>
          <w:sz w:val="24"/>
          <w:szCs w:val="24"/>
        </w:rPr>
        <w:t>Ведь передача Палестинской администрацией сведений о таких скважинах означает, что еврейское образование сможет закрыть многие из них уже сейчас, а в будущем — и все, особенно на фоне непрерывно ускоряющейся поселенческой политики, направленной на вытеснение палестинцев.</w:t>
      </w:r>
    </w:p>
    <w:p>
      <w:pPr>
        <w:pStyle w:val="BodyText"/>
        <w:bidi w:val="0"/>
        <w:spacing w:lineRule="auto" w:line="360" w:before="0" w:after="113"/>
        <w:ind w:firstLine="567"/>
        <w:jc w:val="both"/>
        <w:rPr>
          <w:rFonts w:ascii="Liberation Serif" w:hAnsi="Liberation Serif"/>
          <w:sz w:val="24"/>
          <w:szCs w:val="24"/>
        </w:rPr>
      </w:pPr>
      <w:r>
        <w:rPr>
          <w:sz w:val="24"/>
          <w:szCs w:val="24"/>
        </w:rPr>
        <w:t>И как можно обременять фермеров счетами на тысячи динаров, если они вкладывают свои силы и время не ради получения прибыли, а лишь для того, чтобы обеспечить себя куском хлеба, а многие — просто для того, чтобы сохранить свой дом, не дать засохнуть своим деревьям и сохранить плодородие своих полей на землях, на которые днём и ночью посягают поселенцы, стремясь захватить их и изгнать их владельцев?</w:t>
      </w:r>
    </w:p>
    <w:p>
      <w:pPr>
        <w:pStyle w:val="BodyText"/>
        <w:bidi w:val="0"/>
        <w:spacing w:lineRule="auto" w:line="360" w:before="0" w:after="113"/>
        <w:ind w:firstLine="567"/>
        <w:jc w:val="both"/>
        <w:rPr>
          <w:rFonts w:ascii="Liberation Serif" w:hAnsi="Liberation Serif"/>
          <w:sz w:val="24"/>
          <w:szCs w:val="24"/>
        </w:rPr>
      </w:pPr>
      <w:r>
        <w:rPr>
          <w:sz w:val="24"/>
          <w:szCs w:val="24"/>
        </w:rPr>
        <w:t>И как можно наказывать людей за то, что они ищут воду, если сама власть не способна обеспечить их ею?</w:t>
      </w:r>
    </w:p>
    <w:p>
      <w:pPr>
        <w:pStyle w:val="BodyText"/>
        <w:bidi w:val="0"/>
        <w:spacing w:lineRule="auto" w:line="360" w:before="0" w:after="113"/>
        <w:ind w:firstLine="567"/>
        <w:jc w:val="both"/>
        <w:rPr>
          <w:rFonts w:ascii="Liberation Serif" w:hAnsi="Liberation Serif"/>
          <w:sz w:val="24"/>
          <w:szCs w:val="24"/>
        </w:rPr>
      </w:pPr>
      <w:r>
        <w:rPr>
          <w:sz w:val="24"/>
          <w:szCs w:val="24"/>
        </w:rPr>
        <w:t>И кто в действительности должен нести ответственность за происходящее? Тот, кто проявил одновременно недальновидность и беспечность за столом переговоров? Или тот, кто продолжает держаться за свою землю и её водные ресурсы?</w:t>
      </w:r>
    </w:p>
    <w:p>
      <w:pPr>
        <w:pStyle w:val="BodyText"/>
        <w:bidi w:val="0"/>
        <w:spacing w:lineRule="auto" w:line="360" w:before="0" w:after="113"/>
        <w:ind w:firstLine="567"/>
        <w:jc w:val="both"/>
        <w:rPr>
          <w:rFonts w:ascii="Liberation Serif" w:hAnsi="Liberation Serif"/>
          <w:sz w:val="24"/>
          <w:szCs w:val="24"/>
        </w:rPr>
      </w:pPr>
      <w:r>
        <w:rPr>
          <w:sz w:val="24"/>
          <w:szCs w:val="24"/>
        </w:rPr>
        <w:t>В заключение следует сказать, что вопрос воды, как и вопросы Иерусалима, Хайфы, Яффы, реки Иордан и Тивериадского озера, может быть решён только на основе идеологического подхода, способного противостоять колониальному мышлению Вейцмана и его последователей, и при наличии военной силы, которая выйдет за пределы Нила, Иордана и Тивериадского озера, положит конец существованию этого образования, утолит жажду жителей Палестины и всей Исламской Уммы.</w:t>
      </w:r>
    </w:p>
    <w:p>
      <w:pPr>
        <w:pStyle w:val="BodyText"/>
        <w:bidi w:val="0"/>
        <w:spacing w:lineRule="auto" w:line="360" w:before="0" w:after="113"/>
        <w:ind w:firstLine="567"/>
        <w:jc w:val="both"/>
        <w:rPr>
          <w:rFonts w:ascii="Liberation Serif" w:hAnsi="Liberation Serif"/>
          <w:sz w:val="24"/>
          <w:szCs w:val="24"/>
        </w:rPr>
      </w:pPr>
      <w:r>
        <w:rPr>
          <w:sz w:val="24"/>
          <w:szCs w:val="24"/>
        </w:rPr>
        <w:t>Это действительно так. Однако нельзя закрывать глаза на действия Палестинской администрации в этом вопросе и на те угрозы, которые они несут для жителей Палестины. Необходимо противостоять этим действиям, пока нехватка воды не превратилась в тяжёлую жажду, когда земледелец будет вынужден платить за орошение своей земли, на которую посягают поселенцы, когда главным предметом забот людей станут автоцистерны с водой, а сама вода начнёт продаваться за доллары.</w:t>
      </w:r>
    </w:p>
    <w:p>
      <w:pPr>
        <w:pStyle w:val="BodyText"/>
        <w:bidi w:val="0"/>
        <w:spacing w:lineRule="auto" w:line="360" w:before="0" w:after="113"/>
        <w:ind w:firstLine="567"/>
        <w:jc w:val="both"/>
        <w:rPr/>
      </w:pPr>
      <w:r>
        <w:rPr>
          <w:sz w:val="24"/>
          <w:szCs w:val="24"/>
        </w:rPr>
        <w:t>В результате водоснабжение может оказаться полностью зависимым от трубопроводов еврейской компании</w:t>
      </w:r>
      <w:r>
        <w:rPr>
          <w:b w:val="false"/>
          <w:bCs w:val="false"/>
          <w:sz w:val="24"/>
          <w:szCs w:val="24"/>
        </w:rPr>
        <w:t xml:space="preserve"> </w:t>
      </w:r>
      <w:r>
        <w:rPr>
          <w:rStyle w:val="Strong"/>
          <w:b w:val="false"/>
          <w:bCs w:val="false"/>
          <w:sz w:val="24"/>
          <w:szCs w:val="24"/>
        </w:rPr>
        <w:t>«Мекорот»</w:t>
      </w:r>
      <w:r>
        <w:rPr>
          <w:b w:val="false"/>
          <w:bCs w:val="false"/>
          <w:sz w:val="24"/>
          <w:szCs w:val="24"/>
        </w:rPr>
        <w:t xml:space="preserve">, </w:t>
      </w:r>
      <w:r>
        <w:rPr>
          <w:sz w:val="24"/>
          <w:szCs w:val="24"/>
        </w:rPr>
        <w:t>у которой Палестинская администрация уже сейчас закупает около 80 миллионов кубических метров воды в год из примерно 220 миллионов кубических метров, доступных для потребления.</w:t>
      </w:r>
    </w:p>
    <w:p>
      <w:pPr>
        <w:pStyle w:val="BodyText"/>
        <w:bidi w:val="0"/>
        <w:spacing w:lineRule="auto" w:line="360" w:before="0" w:after="113"/>
        <w:ind w:firstLine="567"/>
        <w:jc w:val="both"/>
        <w:rPr>
          <w:rFonts w:ascii="Liberation Serif" w:hAnsi="Liberation Serif"/>
          <w:sz w:val="24"/>
          <w:szCs w:val="24"/>
        </w:rPr>
      </w:pPr>
      <w:r>
        <w:rPr>
          <w:sz w:val="24"/>
          <w:szCs w:val="24"/>
        </w:rPr>
        <w:t>При этом следует учитывать, что ещё в 2018 году ежегодный неудовлетворённый дефицит воды достигал 58 миллионов кубических метров, а согласно нынешним расчётам уже называется цифра около 100 миллионов кубических метров.</w:t>
      </w:r>
    </w:p>
    <w:p>
      <w:pPr>
        <w:pStyle w:val="BodyText"/>
        <w:bidi w:val="0"/>
        <w:spacing w:lineRule="auto" w:line="360" w:before="0" w:after="113"/>
        <w:ind w:firstLine="567"/>
        <w:jc w:val="both"/>
        <w:rPr/>
      </w:pPr>
      <w:r>
        <w:rPr>
          <w:rStyle w:val="Strong"/>
          <w:sz w:val="24"/>
          <w:szCs w:val="24"/>
        </w:rPr>
        <w:t>Примечание</w:t>
      </w:r>
    </w:p>
    <w:p>
      <w:pPr>
        <w:pStyle w:val="BodyText"/>
        <w:bidi w:val="0"/>
        <w:spacing w:lineRule="auto" w:line="360" w:before="0" w:after="113"/>
        <w:ind w:firstLine="567"/>
        <w:jc w:val="both"/>
        <w:rPr>
          <w:sz w:val="24"/>
          <w:szCs w:val="24"/>
        </w:rPr>
      </w:pPr>
      <w:r>
        <w:rPr>
          <w:sz w:val="24"/>
          <w:szCs w:val="24"/>
        </w:rPr>
        <w:t>В заголовке было упомянуто соглашение Вади-Араб, поскольку это соглашение сходно с соглашениями в Осло тем, что также обеспечило иудеям контроль над водными ресурсами, прежде всего над водами реки Иордан. Подобно тому как Организация освобождения Палестины пошла на уступки в вопросе водных ресурсов в соглашениях Осло, так же поступил и иорданский режим, подписав соглашение в Вади-Араб. И подобно тому как Палестинская администрация закупает воду, Иордания также вынуждена её покупать. Однако существует ещё множество подробностей, которые невозможно вместить в рамки этой статьи. Мы оставляем их, уважаемый читатель, либо для вашего самостоятельного изучения, либо для отдельной статьи, где они будут подробно рассмотрены.</w:t>
      </w:r>
    </w:p>
    <w:p>
      <w:pPr>
        <w:pStyle w:val="BodyText"/>
        <w:bidi w:val="0"/>
        <w:spacing w:lineRule="auto" w:line="360" w:before="0" w:after="113"/>
        <w:ind w:firstLine="567"/>
        <w:jc w:val="both"/>
        <w:rPr/>
      </w:pPr>
      <w:r>
        <w:rPr>
          <w:rStyle w:val="Strong"/>
          <w:sz w:val="24"/>
          <w:szCs w:val="24"/>
        </w:rPr>
        <w:t>Мумин Абдуллах</w:t>
      </w:r>
    </w:p>
    <w:p>
      <w:pPr>
        <w:pStyle w:val="BodyText"/>
        <w:bidi w:val="0"/>
        <w:spacing w:lineRule="auto" w:line="360" w:before="0" w:after="113"/>
        <w:ind w:firstLine="567"/>
        <w:jc w:val="both"/>
        <w:rPr/>
      </w:pPr>
      <w:r>
        <w:rPr>
          <w:rStyle w:val="Strong"/>
          <w:sz w:val="24"/>
          <w:szCs w:val="24"/>
        </w:rPr>
        <w:t>08.07.2026</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s>
</file>

<file path=word/settings.xml><?xml version="1.0" encoding="utf-8"?>
<w:settings xmlns:w="http://schemas.openxmlformats.org/wordprocessingml/2006/main">
  <w:zoom w:percent="180"/>
  <w:defaultTabStop w:val="709"/>
  <w:autoHyphenation w:val="true"/>
  <w:hyphenationZone w:val="360"/>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paragraph" w:styleId="Heading2">
    <w:name w:val="heading 2"/>
    <w:basedOn w:val="Style12"/>
    <w:next w:val="BodyText"/>
    <w:qFormat/>
    <w:pPr>
      <w:spacing w:before="200" w:after="120"/>
      <w:outlineLvl w:val="1"/>
    </w:pPr>
    <w:rPr>
      <w:rFonts w:ascii="Liberation Serif" w:hAnsi="Liberation Serif" w:eastAsia="Noto Serif CJK SC" w:cs="Noto Sans Devanagari"/>
      <w:b/>
      <w:bCs/>
      <w:sz w:val="36"/>
      <w:szCs w:val="36"/>
    </w:rPr>
  </w:style>
  <w:style w:type="paragraph" w:styleId="Heading3">
    <w:name w:val="heading 3"/>
    <w:basedOn w:val="Style12"/>
    <w:next w:val="BodyText"/>
    <w:qFormat/>
    <w:pPr>
      <w:spacing w:before="140" w:after="120"/>
      <w:outlineLvl w:val="2"/>
    </w:pPr>
    <w:rPr>
      <w:rFonts w:ascii="Liberation Serif" w:hAnsi="Liberation Serif" w:eastAsia="Noto Serif CJK SC" w:cs="Noto Sans Devanagari"/>
      <w:b/>
      <w:bCs/>
      <w:sz w:val="28"/>
      <w:szCs w:val="28"/>
    </w:rPr>
  </w:style>
  <w:style w:type="character" w:styleId="Strong">
    <w:name w:val="Strong"/>
    <w:qFormat/>
    <w:rPr>
      <w:b/>
      <w:bCs/>
    </w:rPr>
  </w:style>
  <w:style w:type="paragraph" w:styleId="Style12">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3">
    <w:name w:val="Указатель"/>
    <w:basedOn w:val="Normal"/>
    <w:qFormat/>
    <w:pPr>
      <w:suppressLineNumbers/>
    </w:pPr>
    <w:rPr>
      <w:rFonts w:cs="Noto Sans Devanagari"/>
    </w:rPr>
  </w:style>
  <w:style w:type="paragraph" w:styleId="user">
    <w:name w:val="Заголовок (user)"/>
    <w:basedOn w:val="Normal"/>
    <w:next w:val="BodyText"/>
    <w:qFormat/>
    <w:pPr>
      <w:keepNext w:val="true"/>
      <w:spacing w:before="240" w:after="120"/>
    </w:pPr>
    <w:rPr>
      <w:rFonts w:ascii="Liberation Sans" w:hAnsi="Liberation Sans" w:eastAsia="Noto Sans CJK SC" w:cs="Noto Sans Arabic UI"/>
      <w:sz w:val="28"/>
      <w:szCs w:val="28"/>
    </w:rPr>
  </w:style>
  <w:style w:type="paragraph" w:styleId="user1">
    <w:name w:val="Указатель (user)"/>
    <w:basedOn w:val="Normal"/>
    <w:qFormat/>
    <w:pPr>
      <w:suppressLineNumbers/>
    </w:pPr>
    <w:rPr>
      <w:rFonts w:cs="Noto Sans Arabic U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46</TotalTime>
  <Application>LibreOffice/26.2.4.2$Linux_X86_64 LibreOffice_project/0229ac93fcf0d7cbc6376066c6f35021cef002dc</Application>
  <AppVersion>15.0000</AppVersion>
  <Pages>4</Pages>
  <Words>1147</Words>
  <Characters>7314</Characters>
  <CharactersWithSpaces>8438</CharactersWithSpaces>
  <Paragraphs>29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2026-07-08T19:03:34Z</dcterms:created>
  <dc:creator/>
  <dc:description/>
  <dc:language>ru-RU</dc:language>
  <cp:lastModifiedBy/>
  <dcterms:modified xsi:type="dcterms:W3CDTF">2026-07-11T18:58:22Z</dcterms:modified>
  <cp:revision>20</cp:revision>
  <dc:subject/>
  <dc:title/>
</cp:coreProperties>
</file>

<file path=docProps/custom.xml><?xml version="1.0" encoding="utf-8"?>
<Properties xmlns="http://schemas.openxmlformats.org/officeDocument/2006/custom-properties" xmlns:vt="http://schemas.openxmlformats.org/officeDocument/2006/docPropsVTypes"/>
</file>