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Китай — отсутствующий но при этом главный герой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саммита «Большой семёрки» во Франции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Когда лидеры стран «Большой семёрки» собрались во Франции на трёхдневный саммит, начавшийся 15 июня 2026 года, китайского кресла за столом переговоров не было. Однако Китай присутствовал повсюду: в каждом уголке зала, почти в каждом пункте повестки и во многих опасениях, с которыми западные лидеры прибыли на эту встречу.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этот раз картина выглядела особенно показательно. «Большая семёрка», возникшая в 1970-х годах как клуб крупнейших индустриальных экономик и своего рода хранитель западного капиталистического порядка, оказалась вынуждена обсуждать государство, которое не входит в её состав, но стало слишком значительным, чтобы его можно было игнорировать, и слишком влиятельным, чтобы считать его просто очередным традиционным соперником.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Пожалуй, наиболее ярким свидетельством этой перемены стала виртуальная встреча, созванная президентом Франции Макроном 11 июня 2026 года, всего за несколько дней до начала саммита. В ней приняли участие представители США, Китая, европейских стран, международных финансовых институтов, прежде всего Международного валютного фонда, а также ряда приглашённых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была не просто протокольная встреча, а политическое и экономическое признание того, что мировой порядок достиг такой стадии, когда решать накопившиеся проблемы без участия Китая уже невозможно.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Макрон говорил не о «китайской проблеме», которую необходимо сдерживать, а о «глобальных дисбалансах», требующих срочной координации действий между Европой, Соединёнными Штатами и Китаем. Ещё более показательно то, что он предупредил: отсутствие такого взаимодействия может привести к </w:t>
      </w:r>
      <w:r>
        <w:rPr>
          <w:rFonts w:cs="Liberation Serif"/>
          <w:i/>
          <w:iCs/>
          <w:sz w:val="24"/>
          <w:szCs w:val="24"/>
        </w:rPr>
        <w:t>«жёстким экономическим и финансовым корректировкам»,</w:t>
      </w:r>
      <w:r>
        <w:rPr>
          <w:rFonts w:cs="Liberation Serif"/>
          <w:sz w:val="24"/>
          <w:szCs w:val="24"/>
        </w:rPr>
        <w:t xml:space="preserve"> способным поставить под угрозу мировую стабильность.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основе этих заявлений лежит очевидное признание, что Запад, позиции которого ослабевают, уже не способен самостоятельно управлять мировой экономикой.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протяжении десятилетий страны «Большой семёрки» сами устанавливали правила мировой экономики, а от остальных требовали лишь их соблюдения. Сегодня же один из ведущих лидеров Запада призывает Китай участвовать в пересмотре и перестройке того самого мирового баланса, который когда-то был создан самим Западом.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Между этими двумя картинами и заключена история глубоких изменений, которые переживает современная мировая капиталистическая система.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Ещё сорок лет назад Китай был всего лишь развивающейся экономикой, находившейся на периферии мировой экономической системы. Сегодня же он превратился в мировую фабрику, в один из ключевых центров глобальных производственных цепочек, в крупнейшего торгового партнёра для десятков государств и в технологическую державу, способную конкурировать с Западом в сферах, которые ещё совсем недавно считались исключительной западной монополией. Именно поэтому Запад беспокоит уже не столько сам масштаб китайской экономики, сколько скорость её роста и направление её развития.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Европейские страны, которые на протяжении десятилетий приветствовали Китай как огромный рынок сбыта и источник дешёвой рабочей силы, сегодня начинают осознавать, что гигант, которому они сами помогли встроиться в мировую капиталистическую систему, превратился в стратегического конкурента, способного поставить под угрозу их промышленное и технологическое превосходство.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этим объясняется всё более жёсткая европейская риторика в отношении китайских электромобилей, зелёных технологий, производства микрочипов и чрезмерной зависимости от поставок из Азии.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ещё больше, чем китайский экспорт, Запад тревожит растущее влияние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докладе Канадского института MIGS, опубликованном за несколько дней до встречи лидеров «Большой семёрки» во французском Эвиане, отмечалось, что Пекин проводит долгосрочную стратегию проникновения в пространство стран G7, используя для этого широкий набор экономических, академических, технологических и культурных инструментов.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Авторы доклада характеризуют эту стратегию как «системную, гибкую и глубоко укоренившуюся». Именно на это, в частности, обращала внимание Франция, освещая выводы доклада в материалах телеканала </w:t>
      </w:r>
      <w:r>
        <w:rPr>
          <w:rStyle w:val="Emphasis"/>
          <w:rFonts w:cs="Liberation Serif"/>
          <w:sz w:val="24"/>
          <w:szCs w:val="24"/>
        </w:rPr>
        <w:t>France 24</w:t>
      </w:r>
      <w:r>
        <w:rPr>
          <w:rFonts w:cs="Liberation Serif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Согласно этой оценке, Китай делает ставку не на прямое противостояние с Западом, а на постепенное проникновение в его экономическую, научную и торговую среду, создавая тем самым устойчивое влияние, которое впоследствии будет крайне трудно ограничить или устранить.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стратегия включает в себя инвестиции в объекты критически важной инфраструктуры, расширение присутствия в университетах и научно-исследовательских центрах, укрепление торговых связей и производственных цепочек, а также усиление взаимозависимости, при которой отделение западных экономик от китайской становится слишком дорогостоящим.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Иными словами, пока страны «Большой семёрки» продолжали рассматривать Китай как внешнего игрока, сам Китай последовательно и незаметно укреплял свои позиции внутри того самого экономического пространства, которое представляет собой G7.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 иронии судьбы, это расширение китайского влияния происходит одновременно с относительным снижением способности Запада навязывать свою волю международной системе.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Война на Украине истощила значительную часть политических и экономических ресурсов Запада. Одновременно нарастающая напряжённость на Ближнем Востоке и открытое противостояние с Ираном и связанными с ним региональными силами показали пределы американского влияния и возможностей Вашингтона управлять сразу несколькими кризисами одновременно, поскольку ещё совсем недавно внимание США было полностью приковано к передвижению своих авианосных групп, самолётов и военных кораблей.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разногласия внутри самого западного лагеря стали заметны как никогда прежде. Особенно после публикации Трампом карты, на которой Канада и Гренландия были изображены как части Соединённых Штатов, а также после вывода американских войск из Германии, что ещё больше усилило трения между союзниками по НАТО.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Китай, напротив, продолжает расширять своё влияние совершенно иными методами. Он не ведёт войн за рубежом и не создаёт военную инфраструктуру в тех масштабах, как это делают Соединённые Штаты. Вместо этого Пекин делает ставку на экономику, торговлю, инвестиции и дипломатию, используя их как основные инструменты расширения своего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поэтому сегодня Китай оказывается в положении, которое позволяет ему претендовать на роль одного из ключевых игроков в вопросах, долгое время остававшихся исключительно сферой влияния западных держав. Одним из наиболее наглядных примеров является иранское направление.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Китай не только является крупнейшим торговым партнёром Ирана, но и поддерживает прочные отношения со странами Персидского залива, а также сохраняет каналы связи с различными мировыми центрами силы. Такое положение даёт Пекину всё больше возможностей играть дипломатическую роль, значение которой будет возрастать по мере усложнения региональных кризисов и снижения эффективности традиционных западных инструментов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нельзя исключать, что в будущем ведущие мировые державы будут вынуждены обращаться к Китаю за посредничеством или привлекать его к участию в новых механизмах безопасности и экономического сотрудничества, связанных с Ираном, особенно в вопросах, касающихся его ядерной программы.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Пожалуй, главным парадоксом остаётся то, что вопрос глобальных экономических дисбалансов, который страны «Большой семёрки» настойчиво выносят на первое место в своей повестке, не исчезнет вместе с завершением французского саммита. Он будет перенесён на саммит «Большой двадцатки», который должен состояться в конце года в Соединённых Штатах, где Китай на этот раз будет присутствовать уже не вне переговорного стола, а за ним.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Одно это обстоятельство наглядно показывает масштабы изменений, происходящих в международной системе. Западные державы, которые десятилетиями привыкли управлять мировой экономикой через собственные институты и союзы, сегодня вынуждены признавать, что ни одна попытка восстановить баланс мировой экономики или исправить её ключевые диспропорции не может быть успешной без участия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Между саммитом «Большой семёрки», где Китай обсуждают в его отсутствие, и саммитом «Большой двадцатки», где те же вопросы будут обсуждаться уже при его участии, отчётливо проявляется образ стремительно меняющегося мира. Мира, в котором Китай уже не является просто восходящей державой, ищущей своё место под солнцем, а превратился в мировую силу, вокруг экономических и политических реалий которой начинает вращаться значительная часть глобальных процессов.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поэтому реальным отсутствующим на саммите «Большой семёрки» был не Китай, а та эпоха, когда Запад мог управлять миром в одиночку.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фоне ослабления эпохи однополярного западного господства и формирования более многополярного международного порядка Исламская Умма оказалась перед редким историческим перекрёстком. Суть вопроса заключается не столько в усилении Китая или ослаблении Запада, сколько в тех возможностях, которые открывают эти изменения для освобождения от наследия зависимости и колониального господства и для начала строительства самостоятельного Исламского цивилизационного проекта, который будет свободен от зависимости от Запада и опираться на собственные человеческие и экономические ресурсы, на свою законодательную систему, свои мировоззренческие принципы и свои культурные ценности.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Учитывая, что великие народы отличаются своей способностью использовать крупные исторические перемены в своих интересах, то нынешний момент, возможно, является одним из тех редких периодов, когда история открывает свои двери лишь однажды.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وَتِلْكَ الْأَيَّامُ نُدَاوِلُهَا بَيْنَ النَّاسِ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«Мы чередуем дни (успеха и бедствий) для людей» </w:t>
      </w:r>
      <w:r>
        <w:rPr>
          <w:rFonts w:cs="Liberation Serif"/>
          <w:sz w:val="24"/>
          <w:szCs w:val="24"/>
        </w:rPr>
        <w:t>(3:140).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Висам аль-Атраш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01.07.2026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41</TotalTime>
  <Application>LibreOffice/26.2.4.2$Linux_X86_64 LibreOffice_project/0229ac93fcf0d7cbc6376066c6f35021cef002dc</Application>
  <AppVersion>15.0000</AppVersion>
  <Pages>5</Pages>
  <Words>1248</Words>
  <Characters>8456</Characters>
  <CharactersWithSpaces>9668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2026-07-02T13:24:17Z</dcterms:created>
  <dc:creator/>
  <dc:description/>
  <dc:language>ru-RU</dc:language>
  <cp:lastModifiedBy/>
  <dcterms:modified xsi:type="dcterms:W3CDTF">2026-07-06T19:41:46Z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