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2.xml" ContentType="application/vnd.openxmlformats-officedocument.wordprocessingml.footer+xml"/>
  <Override PartName="/word/styles.xml" ContentType="application/vnd.openxmlformats-officedocument.wordprocessingml.styles+xml"/>
  <Override PartName="/word/footer3.xml" ContentType="application/vnd.openxmlformats-officedocument.wordprocessingml.footer+xml"/>
  <Override PartName="/word/footer1.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Style33"/>
        <w:rPr>
          <w:rStyle w:val="Style20"/>
          <w:lang w:val="ru-RU"/>
        </w:rPr>
      </w:pPr>
      <w:r>
        <w:rPr>
          <w:lang w:val="ru-RU"/>
        </w:rPr>
        <w:drawing>
          <wp:anchor distT="0" distB="0" distL="0" distR="0" simplePos="0" relativeHeight="27" behindDoc="1" locked="0" layoutInCell="0" allowOverlap="1">
            <wp:simplePos x="0" y="0"/>
            <wp:positionH relativeFrom="page">
              <wp:align>left</wp:align>
            </wp:positionH>
            <wp:positionV relativeFrom="page">
              <wp:align>top</wp:align>
            </wp:positionV>
            <wp:extent cx="7560310" cy="1732280"/>
            <wp:effectExtent l="0" t="0" r="0" b="0"/>
            <wp:wrapNone/>
            <wp:docPr id="1" name="Изображение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pic:cNvPicPr>
                      <a:picLocks noChangeAspect="1" noChangeArrowheads="1"/>
                    </pic:cNvPicPr>
                  </pic:nvPicPr>
                  <pic:blipFill>
                    <a:blip r:embed="rId2"/>
                    <a:stretch>
                      <a:fillRect/>
                    </a:stretch>
                  </pic:blipFill>
                  <pic:spPr bwMode="auto">
                    <a:xfrm>
                      <a:off x="0" y="0"/>
                      <a:ext cx="7560310" cy="1732280"/>
                    </a:xfrm>
                    <a:prstGeom prst="rect">
                      <a:avLst/>
                    </a:prstGeom>
                    <a:noFill/>
                  </pic:spPr>
                </pic:pic>
              </a:graphicData>
            </a:graphic>
          </wp:anchor>
        </w:drawing>
        <mc:AlternateContent>
          <mc:Choice Requires="wps">
            <w:drawing>
              <wp:anchor distT="0" distB="0" distL="0" distR="0" simplePos="0" relativeHeight="29" behindDoc="0" locked="0" layoutInCell="1" allowOverlap="1" wp14:anchorId="28DE2B30">
                <wp:simplePos x="0" y="0"/>
                <wp:positionH relativeFrom="column">
                  <wp:posOffset>1470660</wp:posOffset>
                </wp:positionH>
                <wp:positionV relativeFrom="page">
                  <wp:posOffset>1440180</wp:posOffset>
                </wp:positionV>
                <wp:extent cx="2520315" cy="153670"/>
                <wp:effectExtent l="0" t="0" r="0" b="0"/>
                <wp:wrapNone/>
                <wp:docPr id="2" name="Надпись 5"/>
                <a:graphic xmlns:a="http://schemas.openxmlformats.org/drawingml/2006/main">
                  <a:graphicData uri="http://schemas.microsoft.com/office/word/2010/wordprocessingShape">
                    <wps:wsp>
                      <wps:cNvSpPr/>
                      <wps:spPr>
                        <a:xfrm>
                          <a:off x="0" y="0"/>
                          <a:ext cx="2520360" cy="153720"/>
                        </a:xfrm>
                        <a:prstGeom prst="rect">
                          <a:avLst/>
                        </a:prstGeom>
                        <a:noFill/>
                        <a:ln w="0">
                          <a:noFill/>
                        </a:ln>
                      </wps:spPr>
                      <wps:style>
                        <a:lnRef idx="0"/>
                        <a:fillRef idx="0"/>
                        <a:effectRef idx="0"/>
                        <a:fontRef idx="minor"/>
                      </wps:style>
                      <wps:txbx>
                        <w:txbxContent>
                          <w:p>
                            <w:pPr>
                              <w:pStyle w:val="user2"/>
                              <w:spacing w:lineRule="auto" w:line="240" w:before="0" w:after="0"/>
                              <w:jc w:val="center"/>
                              <w:rPr>
                                <w:sz w:val="20"/>
                                <w:szCs w:val="20"/>
                              </w:rPr>
                            </w:pPr>
                            <w:r>
                              <w:rPr>
                                <w:b/>
                                <w:bCs/>
                                <w:color w:val="000000"/>
                                <w:sz w:val="20"/>
                                <w:szCs w:val="20"/>
                              </w:rPr>
                              <w:t xml:space="preserve">Пятница, </w:t>
                            </w:r>
                            <w:r>
                              <w:rPr>
                                <w:b/>
                                <w:bCs/>
                                <w:color w:val="000000"/>
                                <w:sz w:val="20"/>
                                <w:szCs w:val="20"/>
                                <w:lang w:val="en-US"/>
                              </w:rPr>
                              <w:t>25</w:t>
                            </w:r>
                            <w:r>
                              <w:rPr>
                                <w:b/>
                                <w:bCs/>
                                <w:color w:val="000000"/>
                                <w:sz w:val="20"/>
                                <w:szCs w:val="20"/>
                              </w:rPr>
                              <w:t xml:space="preserve"> Мухаррам 14</w:t>
                            </w:r>
                            <w:r>
                              <w:rPr>
                                <w:b/>
                                <w:bCs/>
                                <w:color w:val="000000"/>
                                <w:sz w:val="20"/>
                                <w:szCs w:val="20"/>
                                <w:lang w:val="en-US"/>
                              </w:rPr>
                              <w:t>48</w:t>
                            </w:r>
                            <w:r>
                              <w:rPr>
                                <w:b/>
                                <w:bCs/>
                                <w:color w:val="000000"/>
                                <w:sz w:val="20"/>
                                <w:szCs w:val="20"/>
                              </w:rPr>
                              <w:t xml:space="preserve"> г.х.</w:t>
                            </w:r>
                          </w:p>
                        </w:txbxContent>
                      </wps:txbx>
                      <wps:bodyPr lIns="0" tIns="0" rIns="0" bIns="0" anchor="ctr" upright="1">
                        <a:spAutoFit/>
                      </wps:bodyPr>
                    </wps:wsp>
                  </a:graphicData>
                </a:graphic>
              </wp:anchor>
            </w:drawing>
          </mc:Choice>
          <mc:Fallback>
            <w:pict>
              <v:rect id="shape_0" stroked="f" o:allowincell="f" style="position:absolute;margin-left:115.8pt;margin-top:113.4pt;width:198.4pt;height:12.05pt;mso-wrap-style:square;v-text-anchor:middle;mso-position-vertical-relative:page" wp14:anchorId="28DE2B30">
                <v:fill o:detectmouseclick="t" on="false"/>
                <v:stroke color="#3465a4" joinstyle="round" endcap="flat"/>
                <v:textbox>
                  <w:txbxContent>
                    <w:p>
                      <w:pPr>
                        <w:pStyle w:val="user2"/>
                        <w:spacing w:lineRule="auto" w:line="240" w:before="0" w:after="0"/>
                        <w:jc w:val="center"/>
                        <w:rPr>
                          <w:sz w:val="20"/>
                          <w:szCs w:val="20"/>
                        </w:rPr>
                      </w:pPr>
                      <w:r>
                        <w:rPr>
                          <w:b/>
                          <w:bCs/>
                          <w:color w:val="000000"/>
                          <w:sz w:val="20"/>
                          <w:szCs w:val="20"/>
                        </w:rPr>
                        <w:t xml:space="preserve">Пятница, </w:t>
                      </w:r>
                      <w:r>
                        <w:rPr>
                          <w:b/>
                          <w:bCs/>
                          <w:color w:val="000000"/>
                          <w:sz w:val="20"/>
                          <w:szCs w:val="20"/>
                          <w:lang w:val="en-US"/>
                        </w:rPr>
                        <w:t>25</w:t>
                      </w:r>
                      <w:r>
                        <w:rPr>
                          <w:b/>
                          <w:bCs/>
                          <w:color w:val="000000"/>
                          <w:sz w:val="20"/>
                          <w:szCs w:val="20"/>
                        </w:rPr>
                        <w:t xml:space="preserve"> Мухаррам 14</w:t>
                      </w:r>
                      <w:r>
                        <w:rPr>
                          <w:b/>
                          <w:bCs/>
                          <w:color w:val="000000"/>
                          <w:sz w:val="20"/>
                          <w:szCs w:val="20"/>
                          <w:lang w:val="en-US"/>
                        </w:rPr>
                        <w:t>48</w:t>
                      </w:r>
                      <w:r>
                        <w:rPr>
                          <w:b/>
                          <w:bCs/>
                          <w:color w:val="000000"/>
                          <w:sz w:val="20"/>
                          <w:szCs w:val="20"/>
                        </w:rPr>
                        <w:t xml:space="preserve"> г.х.</w:t>
                      </w:r>
                    </w:p>
                  </w:txbxContent>
                </v:textbox>
                <w10:wrap type="none"/>
              </v:rect>
            </w:pict>
          </mc:Fallback>
        </mc:AlternateContent>
        <mc:AlternateContent>
          <mc:Choice Requires="wps">
            <w:drawing>
              <wp:anchor distT="0" distB="0" distL="0" distR="0" simplePos="0" relativeHeight="31" behindDoc="0" locked="0" layoutInCell="1" allowOverlap="1" wp14:anchorId="1A58CCAD">
                <wp:simplePos x="0" y="0"/>
                <wp:positionH relativeFrom="column">
                  <wp:posOffset>4178935</wp:posOffset>
                </wp:positionH>
                <wp:positionV relativeFrom="page">
                  <wp:posOffset>1440180</wp:posOffset>
                </wp:positionV>
                <wp:extent cx="939800" cy="153670"/>
                <wp:effectExtent l="0" t="0" r="0" b="0"/>
                <wp:wrapNone/>
                <wp:docPr id="3" name="Надпись 6"/>
                <a:graphic xmlns:a="http://schemas.openxmlformats.org/drawingml/2006/main">
                  <a:graphicData uri="http://schemas.microsoft.com/office/word/2010/wordprocessingShape">
                    <wps:wsp>
                      <wps:cNvSpPr/>
                      <wps:spPr>
                        <a:xfrm>
                          <a:off x="0" y="0"/>
                          <a:ext cx="939960" cy="153720"/>
                        </a:xfrm>
                        <a:prstGeom prst="rect">
                          <a:avLst/>
                        </a:prstGeom>
                        <a:noFill/>
                        <a:ln w="0">
                          <a:noFill/>
                        </a:ln>
                      </wps:spPr>
                      <wps:style>
                        <a:lnRef idx="0"/>
                        <a:fillRef idx="0"/>
                        <a:effectRef idx="0"/>
                        <a:fontRef idx="minor"/>
                      </wps:style>
                      <wps:txbx>
                        <w:txbxContent>
                          <w:p>
                            <w:pPr>
                              <w:pStyle w:val="user2"/>
                              <w:spacing w:lineRule="auto" w:line="240" w:before="0" w:after="0"/>
                              <w:jc w:val="center"/>
                              <w:rPr>
                                <w:rFonts w:cs="Tahoma"/>
                                <w:b/>
                                <w:bCs/>
                                <w:sz w:val="20"/>
                                <w:szCs w:val="20"/>
                              </w:rPr>
                            </w:pPr>
                            <w:r>
                              <w:rPr>
                                <w:rFonts w:cs="Tahoma"/>
                                <w:b/>
                                <w:bCs/>
                                <w:color w:val="000000"/>
                                <w:sz w:val="20"/>
                                <w:szCs w:val="20"/>
                              </w:rPr>
                              <w:t xml:space="preserve">10.07.2026 </w:t>
                            </w:r>
                          </w:p>
                        </w:txbxContent>
                      </wps:txbx>
                      <wps:bodyPr lIns="0" tIns="0" rIns="0" bIns="0" anchor="ctr" upright="1">
                        <a:spAutoFit/>
                      </wps:bodyPr>
                    </wps:wsp>
                  </a:graphicData>
                </a:graphic>
              </wp:anchor>
            </w:drawing>
          </mc:Choice>
          <mc:Fallback>
            <w:pict>
              <v:rect id="shape_0" stroked="f" o:allowincell="f" style="position:absolute;margin-left:329.05pt;margin-top:113.4pt;width:73.95pt;height:12.05pt;mso-wrap-style:square;v-text-anchor:middle;mso-position-vertical-relative:page" wp14:anchorId="1A58CCAD">
                <v:fill o:detectmouseclick="t" on="false"/>
                <v:stroke color="#3465a4" joinstyle="round" endcap="flat"/>
                <v:textbox>
                  <w:txbxContent>
                    <w:p>
                      <w:pPr>
                        <w:pStyle w:val="user2"/>
                        <w:spacing w:lineRule="auto" w:line="240" w:before="0" w:after="0"/>
                        <w:jc w:val="center"/>
                        <w:rPr>
                          <w:rFonts w:cs="Tahoma"/>
                          <w:b/>
                          <w:bCs/>
                          <w:sz w:val="20"/>
                          <w:szCs w:val="20"/>
                        </w:rPr>
                      </w:pPr>
                      <w:r>
                        <w:rPr>
                          <w:rFonts w:cs="Tahoma"/>
                          <w:b/>
                          <w:bCs/>
                          <w:color w:val="000000"/>
                          <w:sz w:val="20"/>
                          <w:szCs w:val="20"/>
                        </w:rPr>
                        <w:t xml:space="preserve">10.07.2026 </w:t>
                      </w:r>
                    </w:p>
                  </w:txbxContent>
                </v:textbox>
                <w10:wrap type="none"/>
              </v:rect>
            </w:pict>
          </mc:Fallback>
        </mc:AlternateContent>
        <mc:AlternateContent>
          <mc:Choice Requires="wps">
            <w:drawing>
              <wp:anchor distT="0" distB="0" distL="0" distR="0" simplePos="0" relativeHeight="33" behindDoc="0" locked="0" layoutInCell="1" allowOverlap="1" wp14:anchorId="0A1F0DE8">
                <wp:simplePos x="0" y="0"/>
                <wp:positionH relativeFrom="column">
                  <wp:posOffset>-243840</wp:posOffset>
                </wp:positionH>
                <wp:positionV relativeFrom="page">
                  <wp:posOffset>1440180</wp:posOffset>
                </wp:positionV>
                <wp:extent cx="1526540" cy="153670"/>
                <wp:effectExtent l="0" t="0" r="0" b="0"/>
                <wp:wrapNone/>
                <wp:docPr id="4" name="Надпись 7"/>
                <a:graphic xmlns:a="http://schemas.openxmlformats.org/drawingml/2006/main">
                  <a:graphicData uri="http://schemas.microsoft.com/office/word/2010/wordprocessingShape">
                    <wps:wsp>
                      <wps:cNvSpPr/>
                      <wps:spPr>
                        <a:xfrm>
                          <a:off x="0" y="0"/>
                          <a:ext cx="1526400" cy="153720"/>
                        </a:xfrm>
                        <a:prstGeom prst="rect">
                          <a:avLst/>
                        </a:prstGeom>
                        <a:noFill/>
                        <a:ln w="0">
                          <a:noFill/>
                        </a:ln>
                      </wps:spPr>
                      <wps:style>
                        <a:lnRef idx="0"/>
                        <a:fillRef idx="0"/>
                        <a:effectRef idx="0"/>
                        <a:fontRef idx="minor"/>
                      </wps:style>
                      <wps:txbx>
                        <w:txbxContent>
                          <w:p>
                            <w:pPr>
                              <w:pStyle w:val="user2"/>
                              <w:spacing w:lineRule="auto" w:line="240" w:before="0" w:after="0"/>
                              <w:jc w:val="center"/>
                              <w:rPr>
                                <w:sz w:val="20"/>
                                <w:szCs w:val="20"/>
                              </w:rPr>
                            </w:pPr>
                            <w:r>
                              <w:rPr>
                                <w:rFonts w:eastAsia="Calibri" w:cs="Calibri"/>
                                <w:b/>
                                <w:bCs/>
                                <w:color w:val="000000"/>
                                <w:sz w:val="20"/>
                                <w:szCs w:val="20"/>
                              </w:rPr>
                              <w:t xml:space="preserve">№ </w:t>
                            </w:r>
                            <w:r>
                              <w:rPr>
                                <w:b/>
                                <w:bCs/>
                                <w:color w:val="000000"/>
                                <w:sz w:val="20"/>
                                <w:szCs w:val="20"/>
                              </w:rPr>
                              <w:t>01</w:t>
                            </w:r>
                            <w:r>
                              <w:rPr>
                                <w:b/>
                                <w:bCs/>
                                <w:color w:val="000000"/>
                                <w:sz w:val="20"/>
                                <w:szCs w:val="20"/>
                                <w:lang w:val="en-US"/>
                              </w:rPr>
                              <w:t>1</w:t>
                            </w:r>
                            <w:r>
                              <w:rPr>
                                <w:b/>
                                <w:bCs/>
                                <w:color w:val="000000"/>
                                <w:sz w:val="20"/>
                                <w:szCs w:val="20"/>
                              </w:rPr>
                              <w:t xml:space="preserve"> / 1448 г.х.</w:t>
                            </w:r>
                          </w:p>
                        </w:txbxContent>
                      </wps:txbx>
                      <wps:bodyPr lIns="0" tIns="0" rIns="0" bIns="0" anchor="ctr" upright="1">
                        <a:spAutoFit/>
                      </wps:bodyPr>
                    </wps:wsp>
                  </a:graphicData>
                </a:graphic>
              </wp:anchor>
            </w:drawing>
          </mc:Choice>
          <mc:Fallback>
            <w:pict>
              <v:rect id="shape_0" stroked="f" o:allowincell="f" style="position:absolute;margin-left:-19.2pt;margin-top:113.4pt;width:120.15pt;height:12.05pt;mso-wrap-style:square;v-text-anchor:middle;mso-position-vertical-relative:page" wp14:anchorId="0A1F0DE8">
                <v:fill o:detectmouseclick="t" on="false"/>
                <v:stroke color="#3465a4" joinstyle="round" endcap="flat"/>
                <v:textbox>
                  <w:txbxContent>
                    <w:p>
                      <w:pPr>
                        <w:pStyle w:val="user2"/>
                        <w:spacing w:lineRule="auto" w:line="240" w:before="0" w:after="0"/>
                        <w:jc w:val="center"/>
                        <w:rPr>
                          <w:sz w:val="20"/>
                          <w:szCs w:val="20"/>
                        </w:rPr>
                      </w:pPr>
                      <w:r>
                        <w:rPr>
                          <w:rFonts w:eastAsia="Calibri" w:cs="Calibri"/>
                          <w:b/>
                          <w:bCs/>
                          <w:color w:val="000000"/>
                          <w:sz w:val="20"/>
                          <w:szCs w:val="20"/>
                        </w:rPr>
                        <w:t xml:space="preserve">№ </w:t>
                      </w:r>
                      <w:r>
                        <w:rPr>
                          <w:b/>
                          <w:bCs/>
                          <w:color w:val="000000"/>
                          <w:sz w:val="20"/>
                          <w:szCs w:val="20"/>
                        </w:rPr>
                        <w:t>01</w:t>
                      </w:r>
                      <w:r>
                        <w:rPr>
                          <w:b/>
                          <w:bCs/>
                          <w:color w:val="000000"/>
                          <w:sz w:val="20"/>
                          <w:szCs w:val="20"/>
                          <w:lang w:val="en-US"/>
                        </w:rPr>
                        <w:t>1</w:t>
                      </w:r>
                      <w:r>
                        <w:rPr>
                          <w:b/>
                          <w:bCs/>
                          <w:color w:val="000000"/>
                          <w:sz w:val="20"/>
                          <w:szCs w:val="20"/>
                        </w:rPr>
                        <w:t xml:space="preserve"> / 1448 г.х.</w:t>
                      </w:r>
                    </w:p>
                  </w:txbxContent>
                </v:textbox>
                <w10:wrap type="none"/>
              </v:rect>
            </w:pict>
          </mc:Fallback>
        </mc:AlternateContent>
        <mc:AlternateContent>
          <mc:Choice Requires="wps">
            <w:drawing>
              <wp:anchor distT="0" distB="0" distL="0" distR="0" simplePos="0" relativeHeight="35" behindDoc="0" locked="0" layoutInCell="1" allowOverlap="1" wp14:anchorId="068A186D">
                <wp:simplePos x="0" y="0"/>
                <wp:positionH relativeFrom="column">
                  <wp:posOffset>-376555</wp:posOffset>
                </wp:positionH>
                <wp:positionV relativeFrom="page">
                  <wp:posOffset>577850</wp:posOffset>
                </wp:positionV>
                <wp:extent cx="1336040" cy="506730"/>
                <wp:effectExtent l="0" t="0" r="0" b="0"/>
                <wp:wrapNone/>
                <wp:docPr id="5" name="Надпись 8"/>
                <a:graphic xmlns:a="http://schemas.openxmlformats.org/drawingml/2006/main">
                  <a:graphicData uri="http://schemas.microsoft.com/office/word/2010/wordprocessingShape">
                    <wps:wsp>
                      <wps:cNvSpPr/>
                      <wps:spPr>
                        <a:xfrm>
                          <a:off x="0" y="0"/>
                          <a:ext cx="1335960" cy="506880"/>
                        </a:xfrm>
                        <a:prstGeom prst="rect">
                          <a:avLst/>
                        </a:prstGeom>
                        <a:noFill/>
                        <a:ln w="0">
                          <a:noFill/>
                        </a:ln>
                      </wps:spPr>
                      <wps:style>
                        <a:lnRef idx="0"/>
                        <a:fillRef idx="0"/>
                        <a:effectRef idx="0"/>
                        <a:fontRef idx="minor"/>
                      </wps:style>
                      <wps:txbx>
                        <w:txbxContent>
                          <w:p>
                            <w:pPr>
                              <w:pStyle w:val="user2"/>
                              <w:spacing w:lineRule="exact" w:line="200" w:before="0" w:after="0"/>
                              <w:jc w:val="center"/>
                              <w:rPr>
                                <w:rFonts w:cs="Tahoma"/>
                                <w:b/>
                                <w:bCs/>
                                <w:color w:val="C00000"/>
                              </w:rPr>
                            </w:pPr>
                            <w:r>
                              <w:rPr>
                                <w:rFonts w:cs="Tahoma"/>
                                <w:b/>
                                <w:bCs/>
                                <w:color w:val="C00000"/>
                              </w:rPr>
                              <w:t>Центральный</w:t>
                              <w:br/>
                              <w:t xml:space="preserve">Информационный офис </w:t>
                            </w:r>
                          </w:p>
                          <w:p>
                            <w:pPr>
                              <w:pStyle w:val="user2"/>
                              <w:spacing w:lineRule="exact" w:line="200" w:before="0" w:after="0"/>
                              <w:jc w:val="center"/>
                              <w:rPr>
                                <w:rFonts w:cs="Tahoma"/>
                                <w:b/>
                                <w:bCs/>
                                <w:color w:val="C00000"/>
                              </w:rPr>
                            </w:pPr>
                            <w:r>
                              <w:rPr>
                                <w:rFonts w:cs="Tahoma"/>
                                <w:b/>
                                <w:bCs/>
                                <w:color w:val="C00000"/>
                              </w:rPr>
                              <w:t>Хизб ут-Тахрир</w:t>
                            </w:r>
                          </w:p>
                        </w:txbxContent>
                      </wps:txbx>
                      <wps:bodyPr lIns="0" tIns="0" rIns="0" bIns="0" anchor="t" upright="1">
                        <a:spAutoFit/>
                      </wps:bodyPr>
                    </wps:wsp>
                  </a:graphicData>
                </a:graphic>
              </wp:anchor>
            </w:drawing>
          </mc:Choice>
          <mc:Fallback>
            <w:pict>
              <v:rect id="shape_0" stroked="f" o:allowincell="f" style="position:absolute;margin-left:-29.65pt;margin-top:45.5pt;width:105.15pt;height:39.85pt;mso-wrap-style:square;v-text-anchor:top;mso-position-vertical-relative:page" wp14:anchorId="068A186D">
                <v:fill o:detectmouseclick="t" on="false"/>
                <v:stroke color="#3465a4" joinstyle="round" endcap="flat"/>
                <v:textbox>
                  <w:txbxContent>
                    <w:p>
                      <w:pPr>
                        <w:pStyle w:val="user2"/>
                        <w:spacing w:lineRule="exact" w:line="200" w:before="0" w:after="0"/>
                        <w:jc w:val="center"/>
                        <w:rPr>
                          <w:rFonts w:cs="Tahoma"/>
                          <w:b/>
                          <w:bCs/>
                          <w:color w:val="C00000"/>
                        </w:rPr>
                      </w:pPr>
                      <w:r>
                        <w:rPr>
                          <w:rFonts w:cs="Tahoma"/>
                          <w:b/>
                          <w:bCs/>
                          <w:color w:val="C00000"/>
                        </w:rPr>
                        <w:t>Центральный</w:t>
                        <w:br/>
                        <w:t xml:space="preserve">Информационный офис </w:t>
                      </w:r>
                    </w:p>
                    <w:p>
                      <w:pPr>
                        <w:pStyle w:val="user2"/>
                        <w:spacing w:lineRule="exact" w:line="200" w:before="0" w:after="0"/>
                        <w:jc w:val="center"/>
                        <w:rPr>
                          <w:rFonts w:cs="Tahoma"/>
                          <w:b/>
                          <w:bCs/>
                          <w:color w:val="C00000"/>
                        </w:rPr>
                      </w:pPr>
                      <w:r>
                        <w:rPr>
                          <w:rFonts w:cs="Tahoma"/>
                          <w:b/>
                          <w:bCs/>
                          <w:color w:val="C00000"/>
                        </w:rPr>
                        <w:t>Хизб ут-Тахрир</w:t>
                      </w:r>
                    </w:p>
                  </w:txbxContent>
                </v:textbox>
                <w10:wrap type="none"/>
              </v:rect>
            </w:pict>
          </mc:Fallback>
        </mc:AlternateContent>
      </w:r>
    </w:p>
    <w:p>
      <w:pPr>
        <w:pStyle w:val="Style33"/>
        <w:rPr/>
      </w:pPr>
      <w:r>
        <w:rPr/>
      </w:r>
    </w:p>
    <w:p>
      <w:pPr>
        <w:pStyle w:val="Style33"/>
        <w:rPr/>
      </w:pPr>
      <w:r>
        <w:rPr/>
      </w:r>
    </w:p>
    <w:p>
      <w:pPr>
        <w:pStyle w:val="Style33"/>
        <w:rPr/>
      </w:pPr>
      <w:r>
        <w:rPr/>
      </w:r>
    </w:p>
    <w:p>
      <w:pPr>
        <w:pStyle w:val="Style33"/>
        <w:rPr/>
      </w:pPr>
      <w:r>
        <w:rPr/>
      </w:r>
    </w:p>
    <w:p>
      <w:pPr>
        <w:pStyle w:val="Style33"/>
        <w:spacing w:lineRule="auto" w:line="276"/>
        <w:rPr/>
      </w:pPr>
      <w:r>
        <w:rPr/>
      </w:r>
    </w:p>
    <w:p>
      <w:pPr>
        <w:pStyle w:val="Style33"/>
        <w:spacing w:lineRule="auto" w:line="360" w:before="0" w:after="120"/>
        <w:rPr>
          <w:u w:val="single"/>
        </w:rPr>
      </w:pPr>
      <w:r>
        <w:rPr>
          <w:rStyle w:val="Style20"/>
          <w:lang w:val="ru-RU"/>
        </w:rPr>
        <w:t>Пресс-релиз</w:t>
      </w:r>
    </w:p>
    <w:p>
      <w:pPr>
        <w:pStyle w:val="Style33"/>
        <w:spacing w:lineRule="auto" w:line="360" w:before="0" w:after="120"/>
        <w:rPr>
          <w:b/>
          <w:bCs/>
          <w:lang w:eastAsia="en-US"/>
        </w:rPr>
      </w:pPr>
      <w:r>
        <w:rPr>
          <w:b/>
          <w:bCs/>
          <w:lang w:eastAsia="en-US"/>
        </w:rPr>
        <w:t>Турции следовало вернуться к величию Халифата, а не принимать саммит НАТО, который принёс ей одни убытки!</w:t>
      </w:r>
    </w:p>
    <w:p>
      <w:pPr>
        <w:pStyle w:val="Style33"/>
        <w:spacing w:lineRule="auto" w:line="360" w:before="0" w:after="120"/>
        <w:ind w:firstLine="567"/>
        <w:jc w:val="both"/>
        <w:rPr>
          <w:lang w:eastAsia="en-US"/>
        </w:rPr>
      </w:pPr>
      <w:r>
        <w:rPr>
          <w:lang w:eastAsia="en-US"/>
        </w:rPr>
        <w:t xml:space="preserve">Мощь армии мусульман во времена Османского Халифата достигла такого уровня, что она сражалась с объединёнными армиями европейских крестоносцев. Более того, к середине </w:t>
      </w:r>
      <w:r>
        <w:rPr>
          <w:lang w:val="en-US" w:eastAsia="en-US"/>
        </w:rPr>
        <w:t>XV</w:t>
      </w:r>
      <w:r>
        <w:rPr>
          <w:lang w:eastAsia="en-US"/>
        </w:rPr>
        <w:t xml:space="preserve"> века она положила конец их мечтам о создании европейского военного союза, способного угрожать государству Халифат. Что касается НАТО, саммит которого Турция принимала в своей столице Анкаре 7 и 8 июля, то этот альянс был создан на основе открыто провозглашённой военной доктрины — защиты безопасности и интересов Европы и Америки. Эти интересы предусматривают удержание Турции под контролем, втягивание её армии в войны всякий раз, когда того требуют их интересы, как это произошло в Афганистане, а также недопущение её самостоятельных действий, как это произошло на Кипре.</w:t>
      </w:r>
    </w:p>
    <w:p>
      <w:pPr>
        <w:pStyle w:val="Style33"/>
        <w:spacing w:lineRule="auto" w:line="360" w:before="0" w:after="120"/>
        <w:ind w:firstLine="567"/>
        <w:jc w:val="both"/>
        <w:rPr>
          <w:lang w:eastAsia="en-US"/>
        </w:rPr>
      </w:pPr>
      <w:r>
        <w:rPr>
          <w:lang w:eastAsia="en-US"/>
        </w:rPr>
        <w:t>Поэтому сердце верующего едва не разрывается от горя и скорби, когда он слышит, как президент Турции в своей речи на открытии пленарного заседания саммита НАТО, проходившего в столице Анкаре, заявляет:</w:t>
      </w:r>
      <w:r>
        <w:rPr>
          <w:i/>
          <w:iCs/>
          <w:lang w:eastAsia="en-US"/>
        </w:rPr>
        <w:t xml:space="preserve"> «Как страна, обладающая крупнейшей сухопутной армией в Европе, мы стремимся предоставить наши возможности в распоряжение Альянса…».</w:t>
      </w:r>
    </w:p>
    <w:p>
      <w:pPr>
        <w:pStyle w:val="Style33"/>
        <w:spacing w:lineRule="auto" w:line="360" w:before="0" w:after="120"/>
        <w:ind w:firstLine="567"/>
        <w:jc w:val="both"/>
        <w:rPr>
          <w:lang w:eastAsia="en-US"/>
        </w:rPr>
      </w:pPr>
      <w:r>
        <w:rPr>
          <w:lang w:eastAsia="en-US"/>
        </w:rPr>
        <w:t xml:space="preserve">Халифы мусульман, особенно османские, обладали большой мудростью и проницательностью. Они стремились сорвать любые военные и политические союзы, направленные против них. Так, султан Абдульхамид </w:t>
      </w:r>
      <w:r>
        <w:rPr>
          <w:lang w:val="en-US" w:eastAsia="en-US"/>
        </w:rPr>
        <w:t>II</w:t>
      </w:r>
      <w:r>
        <w:rPr>
          <w:lang w:eastAsia="en-US"/>
        </w:rPr>
        <w:t>, да помилует его Аллах, постоянно расстраивал военные союзы крестоносцев. Даже находясь в изгнании, он давал политические советы султану и его окружению относительно того, как разрушить военные союзы, складывавшиеся вокруг государства Халифат.</w:t>
      </w:r>
    </w:p>
    <w:p>
      <w:pPr>
        <w:pStyle w:val="Style33"/>
        <w:spacing w:lineRule="auto" w:line="360" w:before="0" w:after="120"/>
        <w:ind w:firstLine="567"/>
        <w:jc w:val="both"/>
        <w:rPr>
          <w:lang w:eastAsia="en-US"/>
        </w:rPr>
      </w:pPr>
      <w:r>
        <w:rPr>
          <w:lang w:eastAsia="en-US"/>
        </w:rPr>
        <w:t xml:space="preserve">Аль-Фарук Умар ибн аль-Хаттаб, да будет доволен им Аллах, сказал: </w:t>
      </w:r>
      <w:r>
        <w:rPr>
          <w:i/>
          <w:iCs/>
          <w:lang w:eastAsia="en-US"/>
        </w:rPr>
        <w:t>«Мы — народ, которого Аллах возвеличил посредством Ислама. И если мы станем искать величия в чём-либо ином, Аллах унизит нас»</w:t>
      </w:r>
      <w:r>
        <w:rPr>
          <w:lang w:eastAsia="en-US"/>
        </w:rPr>
        <w:t>. Да, мы обладали величием. Правители мира страшились нас и стремились заслужить наше расположение. Наши армии лишали колонизаторов сна, и нас боялся каждый высокомерный тиран. Мы были величественны благодаря своей религии, сильны благодаря своей вере и несли Ислам по всему миру как милость и верное руководство. Однако после разрушения Халифата наши правители стали добиваться расположения Запада и предводителей колониализма. Они гордятся тем, что принимают врагов и альянсы агрессоров на земле мусульман.</w:t>
      </w:r>
    </w:p>
    <w:p>
      <w:pPr>
        <w:pStyle w:val="Style33"/>
        <w:spacing w:lineRule="auto" w:line="360" w:before="0" w:after="120"/>
        <w:ind w:firstLine="567"/>
        <w:jc w:val="both"/>
        <w:rPr>
          <w:lang w:eastAsia="en-US"/>
        </w:rPr>
      </w:pPr>
      <w:r>
        <w:rPr>
          <w:lang w:eastAsia="en-US"/>
        </w:rPr>
        <w:t>Сегодня Турция, учитывая любовь её народа к Исламу и любовь мусульман к этой стране, а также имеющиеся у неё человеческие ресурсы, природные богатства, военный потенциал и географическое положение, способна вернуться к былому величию Халифата.</w:t>
      </w:r>
    </w:p>
    <w:p>
      <w:pPr>
        <w:pStyle w:val="Style33"/>
        <w:spacing w:lineRule="auto" w:line="360" w:before="0" w:after="120"/>
        <w:ind w:firstLine="567"/>
        <w:jc w:val="both"/>
        <w:rPr>
          <w:lang w:eastAsia="en-US"/>
        </w:rPr>
      </w:pPr>
      <w:r>
        <w:rPr>
          <w:lang w:eastAsia="en-US"/>
        </w:rPr>
        <w:t>Ещё вчера премьер-министр еврейского образования Нетаньяху, пренебрежительно отзываясь о Турции и её возможностях и принижая её президента, сказал:</w:t>
      </w:r>
      <w:r>
        <w:rPr>
          <w:i/>
          <w:iCs/>
          <w:lang w:eastAsia="en-US"/>
        </w:rPr>
        <w:t xml:space="preserve"> «Эрдоган говорит о желании уничтожить «Израиль» и снова взять под контроль Иерусалим. Думаю, он забыл, что 400 лет османского владычества закончились. Сегодня существует сильное государство «Израиль». Ему следует успокоиться. Мы не позволим никому угрожать нашему существованию или нашей безопасности, и я думаю, мы показали, на что способны».</w:t>
      </w:r>
      <w:r>
        <w:rPr>
          <w:lang w:eastAsia="en-US"/>
        </w:rPr>
        <w:t xml:space="preserve"> Враг Аллаха Нетаньяху знает, в чём заключается источник силы мусульман. Он напоминает Эрдогану, что исчезло то, что прежде было источником гордости и могущества, и что Турция, которую сегодня возглавляет Эрдоган, уже не является той Турцией, какой она была во времена существования Халифата.</w:t>
      </w:r>
    </w:p>
    <w:p>
      <w:pPr>
        <w:pStyle w:val="Style33"/>
        <w:spacing w:lineRule="auto" w:line="360" w:before="0" w:after="120"/>
        <w:ind w:firstLine="567"/>
        <w:jc w:val="both"/>
        <w:rPr>
          <w:lang w:eastAsia="en-US"/>
        </w:rPr>
      </w:pPr>
      <w:r>
        <w:rPr>
          <w:lang w:eastAsia="en-US"/>
        </w:rPr>
        <w:t>Членство в НАТО является грехом с точки зрения Шариата и политической ошибкой. Проведение этого саммита — повод для стыда, а гордиться тем, что армия мусульман в Турции и её возможности поставлены на службу этому альянсу, — низость. Мусульманину не подобает сражаться за неверие, защищать неверие и его приверженцев или позволять неверующим получить над ним власть. Всевышний Аллах сказал:</w:t>
      </w:r>
    </w:p>
    <w:p>
      <w:pPr>
        <w:pStyle w:val="Style33"/>
        <w:widowControl/>
        <w:suppressAutoHyphens w:val="true"/>
        <w:bidi w:val="1"/>
        <w:spacing w:lineRule="auto" w:line="360" w:before="0" w:after="120"/>
        <w:ind w:hanging="0" w:left="0" w:right="0"/>
        <w:jc w:val="center"/>
        <w:rPr>
          <w:rFonts w:cs="Scheherazade"/>
        </w:rPr>
      </w:pPr>
      <w:r>
        <w:rPr>
          <w:rFonts w:ascii="KFGQPC Uthmanic Script HAFS" w:hAnsi="KFGQPC Uthmanic Script HAFS" w:cs="Scheherazade"/>
          <w:sz w:val="32"/>
          <w:szCs w:val="32"/>
          <w:rtl w:val="true"/>
        </w:rPr>
        <w:t>وَلَن يَجۡعَلَ ٱللَّهُ لِلۡكَٰفِرِينَ عَلَى ٱلۡمُؤۡمِنِينَ سَبِيلًا</w:t>
      </w:r>
    </w:p>
    <w:p>
      <w:pPr>
        <w:pStyle w:val="Style33"/>
        <w:spacing w:lineRule="auto" w:line="360" w:before="0" w:after="120"/>
        <w:rPr>
          <w:lang w:eastAsia="en-US"/>
        </w:rPr>
      </w:pPr>
      <w:r>
        <w:rPr>
          <w:b/>
          <w:bCs/>
          <w:lang w:eastAsia="en-US"/>
        </w:rPr>
        <w:t>«Аллах не откроет неверующим пути против верующих»</w:t>
      </w:r>
      <w:r>
        <w:rPr>
          <w:lang w:eastAsia="en-US"/>
        </w:rPr>
        <w:t xml:space="preserve"> (4:141).</w:t>
      </w:r>
    </w:p>
    <w:p>
      <w:pPr>
        <w:pStyle w:val="Style33"/>
        <w:spacing w:lineRule="auto" w:line="360" w:before="0" w:after="120"/>
        <w:jc w:val="both"/>
        <w:rPr>
          <w:lang w:eastAsia="en-US"/>
        </w:rPr>
      </w:pPr>
      <w:r>
        <w:rPr>
          <w:lang w:eastAsia="en-US"/>
        </w:rPr>
        <w:t>Он также сказал:</w:t>
      </w:r>
    </w:p>
    <w:p>
      <w:pPr>
        <w:pStyle w:val="Style33"/>
        <w:widowControl/>
        <w:suppressAutoHyphens w:val="true"/>
        <w:bidi w:val="1"/>
        <w:spacing w:lineRule="auto" w:line="360" w:before="0" w:after="120"/>
        <w:ind w:firstLine="567" w:left="0" w:right="0"/>
        <w:jc w:val="both"/>
        <w:rPr>
          <w:rFonts w:ascii="KFGQPC Uthmanic Script HAFS" w:hAnsi="KFGQPC Uthmanic Script HAFS" w:cs="KFGQPC Uthmanic Script HAFS"/>
          <w:sz w:val="32"/>
          <w:szCs w:val="32"/>
        </w:rPr>
      </w:pPr>
      <w:r>
        <w:rPr>
          <w:rFonts w:ascii="KFGQPC Uthmanic Script HAFS" w:hAnsi="KFGQPC Uthmanic Script HAFS" w:cs="Scheherazade"/>
          <w:sz w:val="32"/>
          <w:szCs w:val="32"/>
          <w:rtl w:val="true"/>
        </w:rPr>
        <w:t>۞يَٰٓأَيُّهَا ٱلَّذِينَ ءَامَنُواْ لَا تَتَّخِذُواْ ٱلۡيَهُودَ وَٱلنَّصَٰرَىٰٓ أَوۡلِيَآءَۘ بَعۡضُهُمۡ أَوۡلِيَآءُ بَعۡضٖۚ وَمَن يَتَوَلَّهُم مِّنكُمۡ فَإِنَّهُۥ مِنۡهُمۡۗ إِنَّ ٱللَّهَ لَا يَهۡدِي ٱلۡقَوۡمَ ٱلظَّٰلِمِينَ</w:t>
      </w:r>
    </w:p>
    <w:p>
      <w:pPr>
        <w:pStyle w:val="Style33"/>
        <w:widowControl/>
        <w:suppressAutoHyphens w:val="true"/>
        <w:bidi w:val="0"/>
        <w:spacing w:lineRule="auto" w:line="360" w:before="0" w:after="120"/>
        <w:ind w:firstLine="567" w:left="0" w:right="0"/>
        <w:jc w:val="both"/>
        <w:rPr/>
      </w:pPr>
      <w:r>
        <w:rPr>
          <w:b/>
          <w:bCs/>
          <w:lang w:eastAsia="en-US"/>
        </w:rPr>
        <w:t>«О те, которые уверовали! Не считайте иудеев и христиан своими помощниками и друзьями, поскольку они помогают друг другу. Если же кто-либо из вас считает их своими помощниками и друзьями, то он сам является одним из них. Воистину, Аллах не ведёт прямым путём несправедливых людей»</w:t>
      </w:r>
      <w:r>
        <w:rPr>
          <w:lang w:eastAsia="en-US"/>
        </w:rPr>
        <w:t xml:space="preserve"> (5:51).</w:t>
      </w:r>
    </w:p>
    <w:p>
      <w:pPr>
        <w:pStyle w:val="Style33"/>
        <w:spacing w:lineRule="auto" w:line="360" w:before="0" w:after="120"/>
        <w:ind w:firstLine="567"/>
        <w:jc w:val="both"/>
        <w:rPr>
          <w:lang w:eastAsia="en-US"/>
        </w:rPr>
      </w:pPr>
      <w:r>
        <w:rPr>
          <w:lang w:eastAsia="en-US"/>
        </w:rPr>
        <w:t>Правильное отношение к подобным альянсам заключается в их разрушении, а не в их укреплении и усилении. Поэтому искренние люди в Турции, особенно в её доблестной армии, являющиеся потомками султанов Мухаммад</w:t>
      </w:r>
      <w:bookmarkStart w:id="0" w:name="_GoBack"/>
      <w:bookmarkEnd w:id="0"/>
      <w:r>
        <w:rPr>
          <w:lang w:eastAsia="en-US"/>
        </w:rPr>
        <w:t xml:space="preserve"> аль-Фатиха и Абдульхамида </w:t>
      </w:r>
      <w:r>
        <w:rPr>
          <w:lang w:val="en-US" w:eastAsia="en-US"/>
        </w:rPr>
        <w:t>II</w:t>
      </w:r>
      <w:r>
        <w:rPr>
          <w:lang w:eastAsia="en-US"/>
        </w:rPr>
        <w:t>, обязаны поспешить вновь превратить Турцию в центр Ислама и мусульман, крепость религии и маяк для всего мира. Для этого они должны принести присягу праведному халифу, который вернёт мусульманам величие, восстановит славное прошлое и разрушит эти крестоносные альянсы и стоящие за ними колониальные государства.</w:t>
      </w:r>
    </w:p>
    <w:p>
      <w:pPr>
        <w:pStyle w:val="Style33"/>
        <w:spacing w:lineRule="auto" w:line="360" w:before="0" w:after="120"/>
        <w:ind w:firstLine="567"/>
        <w:jc w:val="both"/>
        <w:rPr>
          <w:lang w:eastAsia="en-US"/>
        </w:rPr>
      </w:pPr>
      <w:r>
        <w:rPr>
          <w:lang w:eastAsia="en-US"/>
        </w:rPr>
      </w:r>
    </w:p>
    <w:p>
      <w:pPr>
        <w:pStyle w:val="Style33"/>
        <w:spacing w:lineRule="auto" w:line="360" w:before="0" w:after="120"/>
        <w:ind w:firstLine="567"/>
        <w:jc w:val="both"/>
        <w:rPr>
          <w:b/>
          <w:bCs/>
        </w:rPr>
      </w:pPr>
      <w:r>
        <w:rPr>
          <w:b/>
          <w:bCs/>
          <w:lang w:eastAsia="en-US"/>
        </w:rPr>
        <w:t>Центральный информационный офис Хизб</w:t>
      </w:r>
      <w:r>
        <w:drawing>
          <wp:anchor distT="0" distB="0" distL="0" distR="0" simplePos="0" relativeHeight="28" behindDoc="1" locked="0" layoutInCell="1" allowOverlap="1">
            <wp:simplePos x="0" y="0"/>
            <wp:positionH relativeFrom="column">
              <wp:posOffset>4663440</wp:posOffset>
            </wp:positionH>
            <wp:positionV relativeFrom="page">
              <wp:posOffset>8869680</wp:posOffset>
            </wp:positionV>
            <wp:extent cx="842645" cy="826770"/>
            <wp:effectExtent l="0" t="0" r="0" b="0"/>
            <wp:wrapNone/>
            <wp:docPr id="6" name="Изображение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2"/>
                    <pic:cNvPicPr>
                      <a:picLocks noChangeAspect="1" noChangeArrowheads="1"/>
                    </pic:cNvPicPr>
                  </pic:nvPicPr>
                  <pic:blipFill>
                    <a:blip r:embed="rId3"/>
                    <a:stretch>
                      <a:fillRect/>
                    </a:stretch>
                  </pic:blipFill>
                  <pic:spPr bwMode="auto">
                    <a:xfrm>
                      <a:off x="0" y="0"/>
                      <a:ext cx="842645" cy="826770"/>
                    </a:xfrm>
                    <a:prstGeom prst="rect">
                      <a:avLst/>
                    </a:prstGeom>
                    <a:noFill/>
                  </pic:spPr>
                </pic:pic>
              </a:graphicData>
            </a:graphic>
          </wp:anchor>
        </w:drawing>
      </w:r>
      <w:r>
        <w:rPr>
          <w:b/>
          <w:bCs/>
        </w:rPr>
        <w:t xml:space="preserve"> ут-Тахрир</w:t>
      </w:r>
    </w:p>
    <w:sectPr>
      <w:footerReference w:type="even" r:id="rId4"/>
      <w:footerReference w:type="default" r:id="rId5"/>
      <w:footerReference w:type="first" r:id="rId6"/>
      <w:type w:val="nextPage"/>
      <w:pgSz w:w="11906" w:h="16838"/>
      <w:pgMar w:left="1134" w:right="1134" w:gutter="0" w:header="0" w:top="1134" w:footer="709" w:bottom="156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Segoe UI">
    <w:charset w:val="01"/>
    <w:family w:val="roman"/>
    <w:pitch w:val="variable"/>
  </w:font>
  <w:font w:name="Liberation Sans">
    <w:altName w:val="Arial"/>
    <w:charset w:val="01"/>
    <w:family w:val="swiss"/>
    <w:pitch w:val="variable"/>
  </w:font>
  <w:font w:name="KFGQPC Uthmanic Script HAFS">
    <w:charset w:val="01"/>
    <w:family w:val="roman"/>
    <w:pitch w:val="variable"/>
  </w:font>
  <w:font w:name="Times New Roman">
    <w:charset w:val="01"/>
    <w:family w:val="roman"/>
    <w:pitch w:val="variable"/>
  </w:font>
  <w:font w:name="Scheherazade">
    <w:charset w:val="01"/>
    <w:family w:val="roman"/>
    <w:pitch w:val="variable"/>
  </w:font>
  <w:font w:name="Times New Roman">
    <w:charset w:val="01"/>
    <w:family w:val="roman"/>
    <w:pitch w:val="default"/>
  </w:font>
  <w:font w:name="Courier New">
    <w:charset w:val="01"/>
    <w:family w:val="modern"/>
    <w:pitch w:val="fixed"/>
  </w:font>
  <w:font w:name="Wingdings">
    <w:charset w:val="02"/>
    <w:family w:val="auto"/>
    <w:pitch w:val="default"/>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259" w:before="0" w:after="160"/>
      <w:jc w:val="left"/>
      <w:rPr/>
    </w:pPr>
    <w:r>
      <w:rPr/>
      <mc:AlternateContent>
        <mc:Choice Requires="wps">
          <w:drawing>
            <wp:anchor distT="635" distB="0" distL="0" distR="0" simplePos="0" relativeHeight="4" behindDoc="1" locked="0" layoutInCell="0" allowOverlap="1" wp14:anchorId="32368A94">
              <wp:simplePos x="0" y="0"/>
              <wp:positionH relativeFrom="page">
                <wp:align>left</wp:align>
              </wp:positionH>
              <wp:positionV relativeFrom="page">
                <wp:posOffset>9882505</wp:posOffset>
              </wp:positionV>
              <wp:extent cx="7559675" cy="809625"/>
              <wp:effectExtent l="635" t="635" r="0" b="0"/>
              <wp:wrapNone/>
              <wp:docPr id="7" name="Прямоугольник 1"/>
              <a:graphic xmlns:a="http://schemas.openxmlformats.org/drawingml/2006/main">
                <a:graphicData uri="http://schemas.microsoft.com/office/word/2010/wordprocessingShape">
                  <wps:wsp>
                    <wps:cNvSpPr/>
                    <wps:spPr>
                      <a:xfrm>
                        <a:off x="0" y="0"/>
                        <a:ext cx="7559640" cy="80964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fillcolor="#c1d2e7" stroked="f" o:allowincell="f" style="position:absolute;margin-left:0pt;margin-top:778.15pt;width:595.2pt;height:63.7pt;mso-wrap-style:none;v-text-anchor:middle;mso-position-horizontal:left;mso-position-horizontal-relative:page;mso-position-vertical-relative:page" wp14:anchorId="32368A94">
              <v:fill o:detectmouseclick="t" color2="white"/>
              <v:stroke color="#3465a4" weight="12600" joinstyle="miter" endcap="flat"/>
              <w10:wrap type="none"/>
            </v:rect>
          </w:pict>
        </mc:Fallback>
      </mc:AlternateContent>
      <mc:AlternateContent>
        <mc:Choice Requires="wps">
          <w:drawing>
            <wp:anchor distT="0" distB="0" distL="635" distR="0" simplePos="0" relativeHeight="10" behindDoc="1" locked="0" layoutInCell="0" allowOverlap="1" wp14:anchorId="20843A67">
              <wp:simplePos x="0" y="0"/>
              <wp:positionH relativeFrom="page">
                <wp:posOffset>4779010</wp:posOffset>
              </wp:positionH>
              <wp:positionV relativeFrom="paragraph">
                <wp:posOffset>178435</wp:posOffset>
              </wp:positionV>
              <wp:extent cx="1892935" cy="227330"/>
              <wp:effectExtent l="635" t="0" r="0" b="0"/>
              <wp:wrapNone/>
              <wp:docPr id="8" name="Надпись 2"/>
              <a:graphic xmlns:a="http://schemas.openxmlformats.org/drawingml/2006/main">
                <a:graphicData uri="http://schemas.microsoft.com/office/word/2010/wordprocessingShape">
                  <wps:wsp>
                    <wps:cNvSpPr/>
                    <wps:spPr>
                      <a:xfrm>
                        <a:off x="0" y="0"/>
                        <a:ext cx="1892880" cy="227160"/>
                      </a:xfrm>
                      <a:prstGeom prst="rect">
                        <a:avLst/>
                      </a:prstGeom>
                      <a:noFill/>
                      <a:ln w="9525">
                        <a:noFill/>
                      </a:ln>
                    </wps:spPr>
                    <wps:style>
                      <a:lnRef idx="0"/>
                      <a:fillRef idx="0"/>
                      <a:effectRef idx="0"/>
                      <a:fontRef idx="minor"/>
                    </wps:style>
                    <wps:txb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376.3pt;margin-top:14.05pt;width:149pt;height:17.85pt;mso-wrap-style:square;v-text-anchor:top;mso-position-horizontal-relative:page" wp14:anchorId="20843A67">
              <v:fill o:detectmouseclick="t" on="false"/>
              <v:stroke color="#3465a4" weight="9360" joinstyle="round" endcap="flat"/>
              <v:textbo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v:textbox>
              <w10:wrap type="none"/>
            </v:rect>
          </w:pict>
        </mc:Fallback>
      </mc:AlternateContent>
      <mc:AlternateContent>
        <mc:Choice Requires="wps">
          <w:drawing>
            <wp:anchor distT="0" distB="0" distL="635" distR="0" simplePos="0" relativeHeight="18" behindDoc="1" locked="0" layoutInCell="0" allowOverlap="1" wp14:anchorId="11AEDD7B">
              <wp:simplePos x="0" y="0"/>
              <wp:positionH relativeFrom="margin">
                <wp:posOffset>0</wp:posOffset>
              </wp:positionH>
              <wp:positionV relativeFrom="paragraph">
                <wp:posOffset>173990</wp:posOffset>
              </wp:positionV>
              <wp:extent cx="1651635" cy="240030"/>
              <wp:effectExtent l="635" t="0" r="0" b="0"/>
              <wp:wrapNone/>
              <wp:docPr id="9" name="Надпись 2"/>
              <a:graphic xmlns:a="http://schemas.openxmlformats.org/drawingml/2006/main">
                <a:graphicData uri="http://schemas.microsoft.com/office/word/2010/wordprocessingShape">
                  <wps:wsp>
                    <wps:cNvSpPr/>
                    <wps:spPr>
                      <a:xfrm>
                        <a:off x="0" y="0"/>
                        <a:ext cx="1651680" cy="240120"/>
                      </a:xfrm>
                      <a:prstGeom prst="rect">
                        <a:avLst/>
                      </a:prstGeom>
                      <a:noFill/>
                      <a:ln w="9525">
                        <a:noFill/>
                      </a:ln>
                    </wps:spPr>
                    <wps:style>
                      <a:lnRef idx="0"/>
                      <a:fillRef idx="0"/>
                      <a:effectRef idx="0"/>
                      <a:fontRef idx="minor"/>
                    </wps:style>
                    <wps:txbx>
                      <w:txbxContent>
                        <w:p>
                          <w:pPr>
                            <w:pStyle w:val="Style36"/>
                            <w:rPr>
                              <w:lang w:val="de-DE"/>
                            </w:rPr>
                          </w:pPr>
                          <w:r>
                            <w:rPr>
                              <w:color w:val="000000"/>
                            </w:rPr>
                            <w:t>Тел</w:t>
                          </w:r>
                          <w:r>
                            <w:rPr>
                              <w:color w:val="000000"/>
                              <w:lang w:val="de-DE"/>
                            </w:rPr>
                            <w:t>./</w:t>
                          </w:r>
                          <w:r>
                            <w:rPr>
                              <w:color w:val="000000"/>
                            </w:rPr>
                            <w:t>Факс</w:t>
                          </w:r>
                          <w:r>
                            <w:rPr>
                              <w:color w:val="000000"/>
                              <w:lang w:val="de-DE"/>
                            </w:rPr>
                            <w:t>: 009611307594</w:t>
                          </w:r>
                        </w:p>
                        <w:p>
                          <w:pPr>
                            <w:pStyle w:val="Style36"/>
                            <w:spacing w:before="0" w:after="60"/>
                            <w:rPr>
                              <w:lang w:val="de-DE"/>
                            </w:rPr>
                          </w:pPr>
                          <w:r>
                            <w:rPr>
                              <w:color w:val="000000"/>
                              <w:lang w:val="de-DE"/>
                            </w:rPr>
                            <w:t xml:space="preserve">E-mail: </w:t>
                          </w:r>
                          <w:hyperlink r:id="rId1">
                            <w:r>
                              <w:rPr>
                                <w:rStyle w:val="Hyperlink"/>
                                <w:lang w:val="de-DE"/>
                              </w:rPr>
                              <w:t>media@hizb-ut-tahrir.info</w:t>
                            </w:r>
                          </w:hyperlink>
                          <w:r>
                            <w:rPr>
                              <w:color w:val="000000"/>
                              <w:lang w:val="de-DE"/>
                            </w:rPr>
                            <w:t xml:space="preserve"> </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0pt;margin-top:13.7pt;width:130pt;height:18.85pt;mso-wrap-style:square;v-text-anchor:top;mso-position-horizontal-relative:margin" wp14:anchorId="11AEDD7B">
              <v:fill o:detectmouseclick="t" on="false"/>
              <v:stroke color="#3465a4" weight="9360" joinstyle="round" endcap="flat"/>
              <v:textbox>
                <w:txbxContent>
                  <w:p>
                    <w:pPr>
                      <w:pStyle w:val="Style36"/>
                      <w:rPr>
                        <w:lang w:val="de-DE"/>
                      </w:rPr>
                    </w:pPr>
                    <w:r>
                      <w:rPr>
                        <w:color w:val="000000"/>
                      </w:rPr>
                      <w:t>Тел</w:t>
                    </w:r>
                    <w:r>
                      <w:rPr>
                        <w:color w:val="000000"/>
                        <w:lang w:val="de-DE"/>
                      </w:rPr>
                      <w:t>./</w:t>
                    </w:r>
                    <w:r>
                      <w:rPr>
                        <w:color w:val="000000"/>
                      </w:rPr>
                      <w:t>Факс</w:t>
                    </w:r>
                    <w:r>
                      <w:rPr>
                        <w:color w:val="000000"/>
                        <w:lang w:val="de-DE"/>
                      </w:rPr>
                      <w:t>: 009611307594</w:t>
                    </w:r>
                  </w:p>
                  <w:p>
                    <w:pPr>
                      <w:pStyle w:val="Style36"/>
                      <w:spacing w:before="0" w:after="60"/>
                      <w:rPr>
                        <w:lang w:val="de-DE"/>
                      </w:rPr>
                    </w:pPr>
                    <w:r>
                      <w:rPr>
                        <w:color w:val="000000"/>
                        <w:lang w:val="de-DE"/>
                      </w:rPr>
                      <w:t xml:space="preserve">E-mail: </w:t>
                    </w:r>
                    <w:hyperlink r:id="rId2">
                      <w:r>
                        <w:rPr>
                          <w:rStyle w:val="Hyperlink"/>
                          <w:lang w:val="de-DE"/>
                        </w:rPr>
                        <w:t>media@hizb-ut-tahrir.info</w:t>
                      </w:r>
                    </w:hyperlink>
                    <w:r>
                      <w:rPr>
                        <w:color w:val="000000"/>
                        <w:lang w:val="de-DE"/>
                      </w:rPr>
                      <w:t xml:space="preserve"> </w:t>
                    </w:r>
                  </w:p>
                </w:txbxContent>
              </v:textbox>
              <w10:wrap type="none"/>
            </v:rect>
          </w:pict>
        </mc:Fallback>
      </mc:AlternateContent>
      <mc:AlternateContent>
        <mc:Choice Requires="wps">
          <w:drawing>
            <wp:anchor distT="0" distB="0" distL="635" distR="0" simplePos="0" relativeHeight="24" behindDoc="1" locked="0" layoutInCell="0" allowOverlap="1" wp14:anchorId="77A4E0B5">
              <wp:simplePos x="0" y="0"/>
              <wp:positionH relativeFrom="margin">
                <wp:posOffset>2039620</wp:posOffset>
              </wp:positionH>
              <wp:positionV relativeFrom="paragraph">
                <wp:posOffset>181610</wp:posOffset>
              </wp:positionV>
              <wp:extent cx="1651635" cy="240030"/>
              <wp:effectExtent l="635" t="0" r="0" b="0"/>
              <wp:wrapNone/>
              <wp:docPr id="10" name="Надпись 3"/>
              <a:graphic xmlns:a="http://schemas.openxmlformats.org/drawingml/2006/main">
                <a:graphicData uri="http://schemas.microsoft.com/office/word/2010/wordprocessingShape">
                  <wps:wsp>
                    <wps:cNvSpPr/>
                    <wps:spPr>
                      <a:xfrm>
                        <a:off x="0" y="0"/>
                        <a:ext cx="1651680" cy="240120"/>
                      </a:xfrm>
                      <a:prstGeom prst="rect">
                        <a:avLst/>
                      </a:prstGeom>
                      <a:noFill/>
                      <a:ln w="9525">
                        <a:noFill/>
                      </a:ln>
                    </wps:spPr>
                    <wps:style>
                      <a:lnRef idx="0"/>
                      <a:fillRef idx="0"/>
                      <a:effectRef idx="0"/>
                      <a:fontRef idx="minor"/>
                    </wps:style>
                    <wps:txbx>
                      <w:txbxContent>
                        <w:p>
                          <w:pPr>
                            <w:pStyle w:val="Style36"/>
                            <w:rPr>
                              <w:color w:val="000000"/>
                            </w:rPr>
                          </w:pPr>
                          <w:r>
                            <w:rPr>
                              <w:color w:val="000000"/>
                            </w:rPr>
                            <w:t>Моб.: 0096171724043</w:t>
                          </w:r>
                        </w:p>
                        <w:p>
                          <w:pPr>
                            <w:pStyle w:val="Style36"/>
                            <w:widowControl/>
                            <w:bidi w:val="0"/>
                            <w:spacing w:lineRule="exact" w:line="160" w:before="0" w:after="60"/>
                            <w:jc w:val="center"/>
                            <w:rPr/>
                          </w:pPr>
                          <w:hyperlink r:id="rId3">
                            <w:r>
                              <w:rPr>
                                <w:rStyle w:val="Hyperlink"/>
                              </w:rPr>
                              <w:t>www.hizb-ut-tahrir.info</w:t>
                            </w:r>
                          </w:hyperlink>
                          <w:r>
                            <w:rPr>
                              <w:color w:val="000000"/>
                            </w:rPr>
                            <w:t xml:space="preserve">  </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160.6pt;margin-top:14.3pt;width:130pt;height:18.85pt;mso-wrap-style:square;v-text-anchor:top;mso-position-horizontal-relative:margin" wp14:anchorId="77A4E0B5">
              <v:fill o:detectmouseclick="t" on="false"/>
              <v:stroke color="#3465a4" weight="9360" joinstyle="round" endcap="flat"/>
              <v:textbox>
                <w:txbxContent>
                  <w:p>
                    <w:pPr>
                      <w:pStyle w:val="Style36"/>
                      <w:rPr>
                        <w:color w:val="000000"/>
                      </w:rPr>
                    </w:pPr>
                    <w:r>
                      <w:rPr>
                        <w:color w:val="000000"/>
                      </w:rPr>
                      <w:t>Моб.: 0096171724043</w:t>
                    </w:r>
                  </w:p>
                  <w:p>
                    <w:pPr>
                      <w:pStyle w:val="Style36"/>
                      <w:widowControl/>
                      <w:bidi w:val="0"/>
                      <w:spacing w:lineRule="exact" w:line="160" w:before="0" w:after="60"/>
                      <w:jc w:val="center"/>
                      <w:rPr/>
                    </w:pPr>
                    <w:hyperlink r:id="rId4">
                      <w:r>
                        <w:rPr>
                          <w:rStyle w:val="Hyperlink"/>
                        </w:rPr>
                        <w:t>www.hizb-ut-tahrir.info</w:t>
                      </w:r>
                    </w:hyperlink>
                    <w:r>
                      <w:rPr>
                        <w:color w:val="000000"/>
                      </w:rPr>
                      <w:t xml:space="preserve">  </w:t>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259" w:before="0" w:after="160"/>
      <w:jc w:val="left"/>
      <w:rPr/>
    </w:pPr>
    <w:r>
      <w:rPr/>
      <mc:AlternateContent>
        <mc:Choice Requires="wps">
          <w:drawing>
            <wp:anchor distT="635" distB="0" distL="0" distR="0" simplePos="0" relativeHeight="4" behindDoc="1" locked="0" layoutInCell="0" allowOverlap="1" wp14:anchorId="32368A94">
              <wp:simplePos x="0" y="0"/>
              <wp:positionH relativeFrom="page">
                <wp:align>left</wp:align>
              </wp:positionH>
              <wp:positionV relativeFrom="page">
                <wp:posOffset>9882505</wp:posOffset>
              </wp:positionV>
              <wp:extent cx="7559675" cy="809625"/>
              <wp:effectExtent l="635" t="635" r="0" b="0"/>
              <wp:wrapNone/>
              <wp:docPr id="11" name="Прямоугольник 1"/>
              <a:graphic xmlns:a="http://schemas.openxmlformats.org/drawingml/2006/main">
                <a:graphicData uri="http://schemas.microsoft.com/office/word/2010/wordprocessingShape">
                  <wps:wsp>
                    <wps:cNvSpPr/>
                    <wps:spPr>
                      <a:xfrm>
                        <a:off x="0" y="0"/>
                        <a:ext cx="7559640" cy="80964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fillcolor="#c1d2e7" stroked="f" o:allowincell="f" style="position:absolute;margin-left:0pt;margin-top:778.15pt;width:595.2pt;height:63.7pt;mso-wrap-style:none;v-text-anchor:middle;mso-position-horizontal:left;mso-position-horizontal-relative:page;mso-position-vertical-relative:page" wp14:anchorId="32368A94">
              <v:fill o:detectmouseclick="t" color2="white"/>
              <v:stroke color="#3465a4" weight="12600" joinstyle="miter" endcap="flat"/>
              <w10:wrap type="none"/>
            </v:rect>
          </w:pict>
        </mc:Fallback>
      </mc:AlternateContent>
      <mc:AlternateContent>
        <mc:Choice Requires="wps">
          <w:drawing>
            <wp:anchor distT="0" distB="0" distL="635" distR="0" simplePos="0" relativeHeight="10" behindDoc="1" locked="0" layoutInCell="0" allowOverlap="1" wp14:anchorId="20843A67">
              <wp:simplePos x="0" y="0"/>
              <wp:positionH relativeFrom="page">
                <wp:posOffset>4779010</wp:posOffset>
              </wp:positionH>
              <wp:positionV relativeFrom="paragraph">
                <wp:posOffset>178435</wp:posOffset>
              </wp:positionV>
              <wp:extent cx="1892935" cy="227330"/>
              <wp:effectExtent l="635" t="0" r="0" b="0"/>
              <wp:wrapNone/>
              <wp:docPr id="12" name="Надпись 2"/>
              <a:graphic xmlns:a="http://schemas.openxmlformats.org/drawingml/2006/main">
                <a:graphicData uri="http://schemas.microsoft.com/office/word/2010/wordprocessingShape">
                  <wps:wsp>
                    <wps:cNvSpPr/>
                    <wps:spPr>
                      <a:xfrm>
                        <a:off x="0" y="0"/>
                        <a:ext cx="1892880" cy="227160"/>
                      </a:xfrm>
                      <a:prstGeom prst="rect">
                        <a:avLst/>
                      </a:prstGeom>
                      <a:noFill/>
                      <a:ln w="9525">
                        <a:noFill/>
                      </a:ln>
                    </wps:spPr>
                    <wps:style>
                      <a:lnRef idx="0"/>
                      <a:fillRef idx="0"/>
                      <a:effectRef idx="0"/>
                      <a:fontRef idx="minor"/>
                    </wps:style>
                    <wps:txb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376.3pt;margin-top:14.05pt;width:149pt;height:17.85pt;mso-wrap-style:square;v-text-anchor:top;mso-position-horizontal-relative:page" wp14:anchorId="20843A67">
              <v:fill o:detectmouseclick="t" on="false"/>
              <v:stroke color="#3465a4" weight="9360" joinstyle="round" endcap="flat"/>
              <v:textbox>
                <w:txbxContent>
                  <w:p>
                    <w:pPr>
                      <w:pStyle w:val="Style36"/>
                      <w:spacing w:before="0" w:after="40"/>
                      <w:rPr>
                        <w:color w:val="000000"/>
                      </w:rPr>
                    </w:pPr>
                    <w:r>
                      <w:rPr>
                        <w:color w:val="000000"/>
                      </w:rPr>
                      <w:t>Центральный информационный офис</w:t>
                    </w:r>
                  </w:p>
                  <w:p>
                    <w:pPr>
                      <w:pStyle w:val="Style36"/>
                      <w:spacing w:before="0" w:after="40"/>
                      <w:rPr>
                        <w:color w:val="000000"/>
                      </w:rPr>
                    </w:pPr>
                    <w:r>
                      <w:rPr>
                        <w:color w:val="000000"/>
                      </w:rPr>
                      <w:t>Хизб ут-Тахрир</w:t>
                    </w:r>
                  </w:p>
                </w:txbxContent>
              </v:textbox>
              <w10:wrap type="none"/>
            </v:rect>
          </w:pict>
        </mc:Fallback>
      </mc:AlternateContent>
      <mc:AlternateContent>
        <mc:Choice Requires="wps">
          <w:drawing>
            <wp:anchor distT="0" distB="0" distL="635" distR="0" simplePos="0" relativeHeight="18" behindDoc="1" locked="0" layoutInCell="0" allowOverlap="1" wp14:anchorId="11AEDD7B">
              <wp:simplePos x="0" y="0"/>
              <wp:positionH relativeFrom="margin">
                <wp:posOffset>0</wp:posOffset>
              </wp:positionH>
              <wp:positionV relativeFrom="paragraph">
                <wp:posOffset>173990</wp:posOffset>
              </wp:positionV>
              <wp:extent cx="1651635" cy="240030"/>
              <wp:effectExtent l="635" t="0" r="0" b="0"/>
              <wp:wrapNone/>
              <wp:docPr id="13" name="Надпись 2"/>
              <a:graphic xmlns:a="http://schemas.openxmlformats.org/drawingml/2006/main">
                <a:graphicData uri="http://schemas.microsoft.com/office/word/2010/wordprocessingShape">
                  <wps:wsp>
                    <wps:cNvSpPr/>
                    <wps:spPr>
                      <a:xfrm>
                        <a:off x="0" y="0"/>
                        <a:ext cx="1651680" cy="240120"/>
                      </a:xfrm>
                      <a:prstGeom prst="rect">
                        <a:avLst/>
                      </a:prstGeom>
                      <a:noFill/>
                      <a:ln w="9525">
                        <a:noFill/>
                      </a:ln>
                    </wps:spPr>
                    <wps:style>
                      <a:lnRef idx="0"/>
                      <a:fillRef idx="0"/>
                      <a:effectRef idx="0"/>
                      <a:fontRef idx="minor"/>
                    </wps:style>
                    <wps:txbx>
                      <w:txbxContent>
                        <w:p>
                          <w:pPr>
                            <w:pStyle w:val="Style36"/>
                            <w:rPr>
                              <w:lang w:val="de-DE"/>
                            </w:rPr>
                          </w:pPr>
                          <w:r>
                            <w:rPr>
                              <w:color w:val="000000"/>
                            </w:rPr>
                            <w:t>Тел</w:t>
                          </w:r>
                          <w:r>
                            <w:rPr>
                              <w:color w:val="000000"/>
                              <w:lang w:val="de-DE"/>
                            </w:rPr>
                            <w:t>./</w:t>
                          </w:r>
                          <w:r>
                            <w:rPr>
                              <w:color w:val="000000"/>
                            </w:rPr>
                            <w:t>Факс</w:t>
                          </w:r>
                          <w:r>
                            <w:rPr>
                              <w:color w:val="000000"/>
                              <w:lang w:val="de-DE"/>
                            </w:rPr>
                            <w:t>: 009611307594</w:t>
                          </w:r>
                        </w:p>
                        <w:p>
                          <w:pPr>
                            <w:pStyle w:val="Style36"/>
                            <w:spacing w:before="0" w:after="60"/>
                            <w:rPr>
                              <w:lang w:val="de-DE"/>
                            </w:rPr>
                          </w:pPr>
                          <w:r>
                            <w:rPr>
                              <w:color w:val="000000"/>
                              <w:lang w:val="de-DE"/>
                            </w:rPr>
                            <w:t xml:space="preserve">E-mail: </w:t>
                          </w:r>
                          <w:hyperlink r:id="rId1">
                            <w:r>
                              <w:rPr>
                                <w:rStyle w:val="Hyperlink"/>
                                <w:lang w:val="de-DE"/>
                              </w:rPr>
                              <w:t>media@hizb-ut-tahrir.info</w:t>
                            </w:r>
                          </w:hyperlink>
                          <w:r>
                            <w:rPr>
                              <w:color w:val="000000"/>
                              <w:lang w:val="de-DE"/>
                            </w:rPr>
                            <w:t xml:space="preserve"> </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0pt;margin-top:13.7pt;width:130pt;height:18.85pt;mso-wrap-style:square;v-text-anchor:top;mso-position-horizontal-relative:margin" wp14:anchorId="11AEDD7B">
              <v:fill o:detectmouseclick="t" on="false"/>
              <v:stroke color="#3465a4" weight="9360" joinstyle="round" endcap="flat"/>
              <v:textbox>
                <w:txbxContent>
                  <w:p>
                    <w:pPr>
                      <w:pStyle w:val="Style36"/>
                      <w:rPr>
                        <w:lang w:val="de-DE"/>
                      </w:rPr>
                    </w:pPr>
                    <w:r>
                      <w:rPr>
                        <w:color w:val="000000"/>
                      </w:rPr>
                      <w:t>Тел</w:t>
                    </w:r>
                    <w:r>
                      <w:rPr>
                        <w:color w:val="000000"/>
                        <w:lang w:val="de-DE"/>
                      </w:rPr>
                      <w:t>./</w:t>
                    </w:r>
                    <w:r>
                      <w:rPr>
                        <w:color w:val="000000"/>
                      </w:rPr>
                      <w:t>Факс</w:t>
                    </w:r>
                    <w:r>
                      <w:rPr>
                        <w:color w:val="000000"/>
                        <w:lang w:val="de-DE"/>
                      </w:rPr>
                      <w:t>: 009611307594</w:t>
                    </w:r>
                  </w:p>
                  <w:p>
                    <w:pPr>
                      <w:pStyle w:val="Style36"/>
                      <w:spacing w:before="0" w:after="60"/>
                      <w:rPr>
                        <w:lang w:val="de-DE"/>
                      </w:rPr>
                    </w:pPr>
                    <w:r>
                      <w:rPr>
                        <w:color w:val="000000"/>
                        <w:lang w:val="de-DE"/>
                      </w:rPr>
                      <w:t xml:space="preserve">E-mail: </w:t>
                    </w:r>
                    <w:hyperlink r:id="rId2">
                      <w:r>
                        <w:rPr>
                          <w:rStyle w:val="Hyperlink"/>
                          <w:lang w:val="de-DE"/>
                        </w:rPr>
                        <w:t>media@hizb-ut-tahrir.info</w:t>
                      </w:r>
                    </w:hyperlink>
                    <w:r>
                      <w:rPr>
                        <w:color w:val="000000"/>
                        <w:lang w:val="de-DE"/>
                      </w:rPr>
                      <w:t xml:space="preserve"> </w:t>
                    </w:r>
                  </w:p>
                </w:txbxContent>
              </v:textbox>
              <w10:wrap type="none"/>
            </v:rect>
          </w:pict>
        </mc:Fallback>
      </mc:AlternateContent>
      <mc:AlternateContent>
        <mc:Choice Requires="wps">
          <w:drawing>
            <wp:anchor distT="0" distB="0" distL="635" distR="0" simplePos="0" relativeHeight="24" behindDoc="1" locked="0" layoutInCell="0" allowOverlap="1" wp14:anchorId="77A4E0B5">
              <wp:simplePos x="0" y="0"/>
              <wp:positionH relativeFrom="margin">
                <wp:posOffset>2039620</wp:posOffset>
              </wp:positionH>
              <wp:positionV relativeFrom="paragraph">
                <wp:posOffset>181610</wp:posOffset>
              </wp:positionV>
              <wp:extent cx="1651635" cy="240030"/>
              <wp:effectExtent l="635" t="0" r="0" b="0"/>
              <wp:wrapNone/>
              <wp:docPr id="14" name="Надпись 3"/>
              <a:graphic xmlns:a="http://schemas.openxmlformats.org/drawingml/2006/main">
                <a:graphicData uri="http://schemas.microsoft.com/office/word/2010/wordprocessingShape">
                  <wps:wsp>
                    <wps:cNvSpPr/>
                    <wps:spPr>
                      <a:xfrm>
                        <a:off x="0" y="0"/>
                        <a:ext cx="1651680" cy="240120"/>
                      </a:xfrm>
                      <a:prstGeom prst="rect">
                        <a:avLst/>
                      </a:prstGeom>
                      <a:noFill/>
                      <a:ln w="9525">
                        <a:noFill/>
                      </a:ln>
                    </wps:spPr>
                    <wps:style>
                      <a:lnRef idx="0"/>
                      <a:fillRef idx="0"/>
                      <a:effectRef idx="0"/>
                      <a:fontRef idx="minor"/>
                    </wps:style>
                    <wps:txbx>
                      <w:txbxContent>
                        <w:p>
                          <w:pPr>
                            <w:pStyle w:val="Style36"/>
                            <w:rPr>
                              <w:color w:val="000000"/>
                            </w:rPr>
                          </w:pPr>
                          <w:r>
                            <w:rPr>
                              <w:color w:val="000000"/>
                            </w:rPr>
                            <w:t>Моб.: 0096171724043</w:t>
                          </w:r>
                        </w:p>
                        <w:p>
                          <w:pPr>
                            <w:pStyle w:val="Style36"/>
                            <w:widowControl/>
                            <w:bidi w:val="0"/>
                            <w:spacing w:lineRule="exact" w:line="160" w:before="0" w:after="60"/>
                            <w:jc w:val="center"/>
                            <w:rPr/>
                          </w:pPr>
                          <w:hyperlink r:id="rId3">
                            <w:r>
                              <w:rPr>
                                <w:rStyle w:val="Hyperlink"/>
                              </w:rPr>
                              <w:t>www.hizb-ut-tahrir.info</w:t>
                            </w:r>
                          </w:hyperlink>
                          <w:r>
                            <w:rPr>
                              <w:color w:val="000000"/>
                            </w:rPr>
                            <w:t xml:space="preserve">  </w:t>
                          </w:r>
                        </w:p>
                      </w:txbxContent>
                    </wps:txbx>
                    <wps:bodyPr lIns="0" tIns="0" rIns="0" bIns="0" anchor="t">
                      <a:spAutoFit/>
                    </wps:bodyPr>
                  </wps:wsp>
                </a:graphicData>
              </a:graphic>
              <wp14:sizeRelV relativeFrom="margin">
                <wp14:pctHeight>20000</wp14:pctHeight>
              </wp14:sizeRelV>
            </wp:anchor>
          </w:drawing>
        </mc:Choice>
        <mc:Fallback>
          <w:pict>
            <v:rect id="shape_0" stroked="f" o:allowincell="f" style="position:absolute;margin-left:160.6pt;margin-top:14.3pt;width:130pt;height:18.85pt;mso-wrap-style:square;v-text-anchor:top;mso-position-horizontal-relative:margin" wp14:anchorId="77A4E0B5">
              <v:fill o:detectmouseclick="t" on="false"/>
              <v:stroke color="#3465a4" weight="9360" joinstyle="round" endcap="flat"/>
              <v:textbox>
                <w:txbxContent>
                  <w:p>
                    <w:pPr>
                      <w:pStyle w:val="Style36"/>
                      <w:rPr>
                        <w:color w:val="000000"/>
                      </w:rPr>
                    </w:pPr>
                    <w:r>
                      <w:rPr>
                        <w:color w:val="000000"/>
                      </w:rPr>
                      <w:t>Моб.: 0096171724043</w:t>
                    </w:r>
                  </w:p>
                  <w:p>
                    <w:pPr>
                      <w:pStyle w:val="Style36"/>
                      <w:widowControl/>
                      <w:bidi w:val="0"/>
                      <w:spacing w:lineRule="exact" w:line="160" w:before="0" w:after="60"/>
                      <w:jc w:val="center"/>
                      <w:rPr/>
                    </w:pPr>
                    <w:hyperlink r:id="rId4">
                      <w:r>
                        <w:rPr>
                          <w:rStyle w:val="Hyperlink"/>
                        </w:rPr>
                        <w:t>www.hizb-ut-tahrir.info</w:t>
                      </w:r>
                    </w:hyperlink>
                    <w:r>
                      <w:rPr>
                        <w:color w:val="000000"/>
                      </w:rPr>
                      <w:t xml:space="preserve">  </w:t>
                    </w:r>
                  </w:p>
                </w:txbxContent>
              </v:textbox>
              <w10:wrap type="none"/>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
    <w:lvl w:ilvl="0">
      <w:start w:val="1"/>
      <w:numFmt w:val="russianLow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
    <w:lvl w:ilvl="0">
      <w:start w:val="1"/>
      <w:numFmt w:val="bullet"/>
      <w:lvlText w:val="–"/>
      <w:lvlJc w:val="left"/>
      <w:pPr>
        <w:tabs>
          <w:tab w:val="num" w:pos="0"/>
        </w:tabs>
        <w:ind w:left="1429" w:hanging="360"/>
      </w:pPr>
      <w:rPr>
        <w:rFonts w:ascii="Times New Roman" w:hAnsi="Times New Roman" w:cs="Times New Roman"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80"/>
  <w:defaultTabStop w:val="708"/>
  <w:autoHyphenation w:val="true"/>
  <w:hyphenationZone w:val="360"/>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996844"/>
    <w:pPr>
      <w:widowControl/>
      <w:suppressAutoHyphens w:val="true"/>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customStyle="1">
    <w:name w:val="Русск. (Аяты)"/>
    <w:qFormat/>
    <w:rsid w:val="0013711d"/>
    <w:rPr>
      <w:b/>
      <w:bCs/>
      <w:i w:val="false"/>
    </w:rPr>
  </w:style>
  <w:style w:type="character" w:styleId="Style15" w:customStyle="1">
    <w:name w:val="Жирный"/>
    <w:qFormat/>
    <w:rsid w:val="0010694d"/>
    <w:rPr>
      <w:b/>
      <w:bCs/>
      <w:i w:val="false"/>
    </w:rPr>
  </w:style>
  <w:style w:type="character" w:styleId="Style16" w:customStyle="1">
    <w:name w:val="Жирный курсив"/>
    <w:uiPriority w:val="1"/>
    <w:qFormat/>
    <w:rsid w:val="00e2727d"/>
    <w:rPr>
      <w:b/>
      <w:i/>
    </w:rPr>
  </w:style>
  <w:style w:type="character" w:styleId="Style17" w:customStyle="1">
    <w:name w:val="Русск. (Хадисы)"/>
    <w:qFormat/>
    <w:rsid w:val="0010694d"/>
    <w:rPr>
      <w:b/>
      <w:bCs/>
      <w:i/>
      <w:iCs/>
    </w:rPr>
  </w:style>
  <w:style w:type="character" w:styleId="Style18" w:customStyle="1">
    <w:name w:val="Курсив"/>
    <w:qFormat/>
    <w:rsid w:val="0010694d"/>
    <w:rPr>
      <w:b w:val="false"/>
      <w:i/>
      <w:lang w:val="x-none" w:eastAsia="en-US"/>
    </w:rPr>
  </w:style>
  <w:style w:type="character" w:styleId="Hyperlink">
    <w:name w:val="Hyperlink"/>
    <w:basedOn w:val="DefaultParagraphFont"/>
    <w:uiPriority w:val="99"/>
    <w:unhideWhenUsed/>
    <w:rsid w:val="00fd2c58"/>
    <w:rPr>
      <w:color w:themeColor="hyperlink" w:val="0563C1"/>
      <w:u w:val="none"/>
    </w:rPr>
  </w:style>
  <w:style w:type="character" w:styleId="Style19" w:customStyle="1">
    <w:name w:val="Текст выноски Знак"/>
    <w:basedOn w:val="DefaultParagraphFont"/>
    <w:link w:val="BalloonText"/>
    <w:uiPriority w:val="99"/>
    <w:semiHidden/>
    <w:qFormat/>
    <w:rsid w:val="00b97acf"/>
    <w:rPr>
      <w:rFonts w:ascii="Segoe UI" w:hAnsi="Segoe UI" w:cs="Segoe UI"/>
      <w:sz w:val="18"/>
      <w:szCs w:val="18"/>
    </w:rPr>
  </w:style>
  <w:style w:type="character" w:styleId="Style20" w:customStyle="1">
    <w:name w:val="Подчеркивание"/>
    <w:basedOn w:val="DefaultParagraphFont"/>
    <w:uiPriority w:val="1"/>
    <w:qFormat/>
    <w:rsid w:val="00d32621"/>
    <w:rPr>
      <w:u w:val="single"/>
      <w:lang w:val="en-US"/>
    </w:rPr>
  </w:style>
  <w:style w:type="character" w:styleId="Style21" w:customStyle="1">
    <w:name w:val="Верхний колонтитул Знак"/>
    <w:basedOn w:val="DefaultParagraphFont"/>
    <w:uiPriority w:val="99"/>
    <w:qFormat/>
    <w:rsid w:val="000c7723"/>
    <w:rPr/>
  </w:style>
  <w:style w:type="character" w:styleId="Style22" w:customStyle="1">
    <w:name w:val="Нижний колонтитул Знак"/>
    <w:basedOn w:val="DefaultParagraphFont"/>
    <w:uiPriority w:val="99"/>
    <w:qFormat/>
    <w:rsid w:val="000c7723"/>
    <w:rPr/>
  </w:style>
  <w:style w:type="paragraph" w:styleId="Style23">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24">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 w:type="paragraph" w:styleId="Style25" w:customStyle="1">
    <w:name w:val="Список (Маркированный)"/>
    <w:basedOn w:val="Style32"/>
    <w:qFormat/>
    <w:rsid w:val="005d229a"/>
    <w:pPr>
      <w:numPr>
        <w:ilvl w:val="0"/>
        <w:numId w:val="3"/>
      </w:numPr>
      <w:ind w:hanging="357" w:left="714"/>
    </w:pPr>
    <w:rPr/>
  </w:style>
  <w:style w:type="paragraph" w:styleId="Style26" w:customStyle="1">
    <w:name w:val="Араб. (аяты)"/>
    <w:qFormat/>
    <w:rsid w:val="005a6d6d"/>
    <w:pPr>
      <w:widowControl/>
      <w:suppressAutoHyphens w:val="true"/>
      <w:bidi w:val="1"/>
      <w:spacing w:lineRule="auto" w:line="240" w:before="0" w:after="0"/>
      <w:jc w:val="center"/>
    </w:pPr>
    <w:rPr>
      <w:rFonts w:ascii="KFGQPC Uthmanic Script HAFS" w:hAnsi="KFGQPC Uthmanic Script HAFS" w:eastAsia="Times New Roman" w:cs="KFGQPC Uthmanic Script HAFS"/>
      <w:color w:val="auto"/>
      <w:kern w:val="0"/>
      <w:sz w:val="26"/>
      <w:szCs w:val="26"/>
      <w:lang w:val="en-US" w:eastAsia="ru-RU" w:bidi="ar-SA"/>
    </w:rPr>
  </w:style>
  <w:style w:type="paragraph" w:styleId="Style27" w:customStyle="1">
    <w:name w:val="Басмаля"/>
    <w:basedOn w:val="Normal"/>
    <w:qFormat/>
    <w:rsid w:val="005f4a92"/>
    <w:pPr>
      <w:bidi w:val="1"/>
      <w:spacing w:lineRule="auto" w:line="360" w:before="0" w:after="0"/>
      <w:jc w:val="center"/>
    </w:pPr>
    <w:rPr>
      <w:rFonts w:ascii="KFGQPC Uthmanic Script HAFS" w:hAnsi="KFGQPC Uthmanic Script HAFS" w:cs="KFGQPC Uthmanic Script HAFS"/>
      <w:sz w:val="28"/>
      <w:szCs w:val="28"/>
    </w:rPr>
  </w:style>
  <w:style w:type="paragraph" w:styleId="Style28" w:customStyle="1">
    <w:name w:val="Список (Нумерованный)"/>
    <w:qFormat/>
    <w:rsid w:val="00d27012"/>
    <w:pPr>
      <w:widowControl/>
      <w:numPr>
        <w:ilvl w:val="0"/>
        <w:numId w:val="1"/>
      </w:numPr>
      <w:suppressAutoHyphens w:val="true"/>
      <w:bidi w:val="0"/>
      <w:spacing w:lineRule="auto" w:line="300" w:before="0" w:after="0"/>
      <w:ind w:hanging="357" w:left="714"/>
      <w:jc w:val="both"/>
    </w:pPr>
    <w:rPr>
      <w:rFonts w:ascii="Times New Roman" w:hAnsi="Times New Roman" w:eastAsia="Times New Roman" w:cs="Times New Roman"/>
      <w:color w:val="auto"/>
      <w:kern w:val="0"/>
      <w:sz w:val="24"/>
      <w:szCs w:val="24"/>
      <w:lang w:val="ru-RU" w:eastAsia="en-US" w:bidi="ar-SA"/>
    </w:rPr>
  </w:style>
  <w:style w:type="paragraph" w:styleId="Style29" w:customStyle="1">
    <w:name w:val="Араб. (хадисы)"/>
    <w:qFormat/>
    <w:rsid w:val="00a43ae0"/>
    <w:pPr>
      <w:widowControl/>
      <w:suppressAutoHyphens w:val="true"/>
      <w:bidi w:val="1"/>
      <w:spacing w:lineRule="auto" w:line="240" w:before="0" w:after="0"/>
      <w:jc w:val="center"/>
    </w:pPr>
    <w:rPr>
      <w:rFonts w:ascii="Scheherazade" w:hAnsi="Scheherazade" w:eastAsia="Times New Roman" w:cs="Scheherazade"/>
      <w:color w:val="auto"/>
      <w:kern w:val="0"/>
      <w:sz w:val="32"/>
      <w:szCs w:val="32"/>
      <w:lang w:val="en-US" w:eastAsia="ru-RU" w:bidi="ar-SA"/>
    </w:rPr>
  </w:style>
  <w:style w:type="paragraph" w:styleId="Style30" w:customStyle="1">
    <w:name w:val="Основной заголовок"/>
    <w:next w:val="Style32"/>
    <w:qFormat/>
    <w:rsid w:val="00d27012"/>
    <w:pPr>
      <w:widowControl/>
      <w:suppressAutoHyphens w:val="true"/>
      <w:bidi w:val="0"/>
      <w:spacing w:lineRule="auto" w:line="300" w:before="60" w:after="300"/>
      <w:jc w:val="center"/>
    </w:pPr>
    <w:rPr>
      <w:rFonts w:ascii="Times New Roman" w:hAnsi="Times New Roman" w:eastAsia="Times New Roman" w:cs="Times New Roman"/>
      <w:b/>
      <w:bCs/>
      <w:color w:val="auto"/>
      <w:kern w:val="0"/>
      <w:sz w:val="26"/>
      <w:szCs w:val="26"/>
      <w:lang w:val="ru-RU" w:eastAsia="en-US" w:bidi="ar-SA"/>
    </w:rPr>
  </w:style>
  <w:style w:type="paragraph" w:styleId="Style31" w:customStyle="1">
    <w:name w:val="Список (Буквенный)"/>
    <w:qFormat/>
    <w:rsid w:val="00d27012"/>
    <w:pPr>
      <w:widowControl w:val="false"/>
      <w:numPr>
        <w:ilvl w:val="0"/>
        <w:numId w:val="2"/>
      </w:numPr>
      <w:suppressAutoHyphens w:val="true"/>
      <w:bidi w:val="0"/>
      <w:spacing w:lineRule="auto" w:line="300" w:before="0" w:after="0"/>
      <w:ind w:hanging="357" w:left="714"/>
      <w:jc w:val="both"/>
    </w:pPr>
    <w:rPr>
      <w:rFonts w:ascii="Times New Roman" w:hAnsi="Times New Roman" w:eastAsia="Times New Roman" w:cs="Times New Roman"/>
      <w:color w:val="auto"/>
      <w:kern w:val="0"/>
      <w:sz w:val="24"/>
      <w:szCs w:val="24"/>
      <w:lang w:val="ru-RU" w:eastAsia="ru-RU" w:bidi="ar-SA"/>
    </w:rPr>
  </w:style>
  <w:style w:type="paragraph" w:styleId="Style32" w:customStyle="1">
    <w:name w:val="Текст (основной материал)"/>
    <w:qFormat/>
    <w:rsid w:val="00d27012"/>
    <w:pPr>
      <w:widowControl/>
      <w:suppressAutoHyphens w:val="true"/>
      <w:bidi w:val="0"/>
      <w:spacing w:lineRule="auto" w:line="300" w:before="0" w:after="0"/>
      <w:ind w:firstLine="709"/>
      <w:jc w:val="both"/>
    </w:pPr>
    <w:rPr>
      <w:rFonts w:ascii="Times New Roman" w:hAnsi="Times New Roman" w:eastAsia="Times New Roman" w:cs="Times New Roman"/>
      <w:color w:val="auto"/>
      <w:kern w:val="0"/>
      <w:sz w:val="24"/>
      <w:szCs w:val="24"/>
      <w:lang w:val="ru-RU" w:eastAsia="en-US" w:bidi="ar-SA"/>
    </w:rPr>
  </w:style>
  <w:style w:type="paragraph" w:styleId="Style33" w:customStyle="1">
    <w:name w:val="Текст по центру"/>
    <w:qFormat/>
    <w:rsid w:val="00d27012"/>
    <w:pPr>
      <w:widowControl/>
      <w:suppressAutoHyphens w:val="true"/>
      <w:bidi w:val="0"/>
      <w:spacing w:lineRule="auto" w:line="300" w:before="0" w:after="0"/>
      <w:jc w:val="center"/>
    </w:pPr>
    <w:rPr>
      <w:rFonts w:ascii="Times New Roman" w:hAnsi="Times New Roman" w:eastAsia="Times New Roman" w:cs="Times New Roman"/>
      <w:color w:val="auto"/>
      <w:kern w:val="0"/>
      <w:sz w:val="24"/>
      <w:szCs w:val="24"/>
      <w:lang w:val="ru-RU" w:eastAsia="ru-RU" w:bidi="ar-SA"/>
    </w:rPr>
  </w:style>
  <w:style w:type="paragraph" w:styleId="Style34" w:customStyle="1">
    <w:name w:val="Текст без отступа"/>
    <w:qFormat/>
    <w:rsid w:val="00d27012"/>
    <w:pPr>
      <w:widowControl/>
      <w:suppressAutoHyphens w:val="true"/>
      <w:bidi w:val="0"/>
      <w:spacing w:lineRule="auto" w:line="300" w:before="0" w:after="0"/>
      <w:jc w:val="both"/>
    </w:pPr>
    <w:rPr>
      <w:rFonts w:ascii="Times New Roman" w:hAnsi="Times New Roman" w:eastAsia="Times New Roman" w:cs="Times New Roman"/>
      <w:color w:val="auto"/>
      <w:kern w:val="0"/>
      <w:sz w:val="24"/>
      <w:szCs w:val="24"/>
      <w:lang w:val="ru-RU" w:eastAsia="en-US" w:bidi="ar-SA"/>
    </w:rPr>
  </w:style>
  <w:style w:type="paragraph" w:styleId="Style35" w:customStyle="1">
    <w:name w:val="Подзаголовки"/>
    <w:basedOn w:val="Normal"/>
    <w:next w:val="Style32"/>
    <w:qFormat/>
    <w:rsid w:val="00d27012"/>
    <w:pPr>
      <w:spacing w:lineRule="auto" w:line="300" w:before="0" w:after="0"/>
      <w:jc w:val="center"/>
    </w:pPr>
    <w:rPr>
      <w:rFonts w:ascii="Times New Roman" w:hAnsi="Times New Roman" w:eastAsia="Times New Roman" w:cs="Times New Roman"/>
      <w:b/>
      <w:bCs/>
      <w:sz w:val="24"/>
      <w:szCs w:val="24"/>
    </w:rPr>
  </w:style>
  <w:style w:type="paragraph" w:styleId="Style36" w:customStyle="1">
    <w:name w:val="Адреса сайтов"/>
    <w:qFormat/>
    <w:rsid w:val="002a1337"/>
    <w:pPr>
      <w:widowControl/>
      <w:suppressAutoHyphens w:val="true"/>
      <w:bidi w:val="0"/>
      <w:spacing w:lineRule="exact" w:line="160" w:before="0" w:after="60"/>
      <w:jc w:val="center"/>
    </w:pPr>
    <w:rPr>
      <w:rFonts w:ascii="Calibri" w:hAnsi="Calibri" w:eastAsia="" w:cs="Calibri" w:cstheme="minorHAnsi" w:eastAsiaTheme="minorEastAsia"/>
      <w:color w:val="auto"/>
      <w:kern w:val="0"/>
      <w:sz w:val="16"/>
      <w:szCs w:val="20"/>
      <w:lang w:val="ru-RU" w:eastAsia="ru-RU" w:bidi="ar-SA"/>
    </w:rPr>
  </w:style>
  <w:style w:type="paragraph" w:styleId="BalloonText">
    <w:name w:val="Balloon Text"/>
    <w:basedOn w:val="Normal"/>
    <w:link w:val="Style19"/>
    <w:uiPriority w:val="99"/>
    <w:semiHidden/>
    <w:unhideWhenUsed/>
    <w:qFormat/>
    <w:rsid w:val="00b97acf"/>
    <w:pPr>
      <w:spacing w:lineRule="auto" w:line="240" w:before="0" w:after="0"/>
    </w:pPr>
    <w:rPr>
      <w:rFonts w:ascii="Segoe UI" w:hAnsi="Segoe UI" w:cs="Segoe UI"/>
      <w:sz w:val="18"/>
      <w:szCs w:val="18"/>
    </w:rPr>
  </w:style>
  <w:style w:type="paragraph" w:styleId="Style37">
    <w:name w:val="Колонтитулы"/>
    <w:basedOn w:val="Normal"/>
    <w:qFormat/>
    <w:pPr/>
    <w:rPr/>
  </w:style>
  <w:style w:type="paragraph" w:styleId="Header">
    <w:name w:val="header"/>
    <w:basedOn w:val="Normal"/>
    <w:link w:val="Style21"/>
    <w:uiPriority w:val="99"/>
    <w:unhideWhenUsed/>
    <w:rsid w:val="000c7723"/>
    <w:pPr>
      <w:tabs>
        <w:tab w:val="clear" w:pos="708"/>
        <w:tab w:val="center" w:pos="4677" w:leader="none"/>
        <w:tab w:val="right" w:pos="9355" w:leader="none"/>
      </w:tabs>
      <w:spacing w:lineRule="auto" w:line="240" w:before="0" w:after="0"/>
    </w:pPr>
    <w:rPr/>
  </w:style>
  <w:style w:type="paragraph" w:styleId="Footer">
    <w:name w:val="footer"/>
    <w:basedOn w:val="Normal"/>
    <w:link w:val="Style22"/>
    <w:uiPriority w:val="99"/>
    <w:unhideWhenUsed/>
    <w:rsid w:val="000c7723"/>
    <w:pPr>
      <w:tabs>
        <w:tab w:val="clear" w:pos="708"/>
        <w:tab w:val="center" w:pos="4677" w:leader="none"/>
        <w:tab w:val="right" w:pos="9355" w:leader="none"/>
      </w:tabs>
      <w:spacing w:lineRule="auto" w:line="240" w:before="0" w:after="0"/>
    </w:pPr>
    <w:rPr/>
  </w:style>
  <w:style w:type="paragraph" w:styleId="user2">
    <w:name w:val="Содержимое врезки (user)"/>
    <w:basedOn w:val="Normal"/>
    <w:qFormat/>
    <w:pPr/>
    <w:rPr/>
  </w:style>
  <w:style w:type="paragraph" w:styleId="Style38">
    <w:name w:val="Содержимое врезки"/>
    <w:basedOn w:val="Normal"/>
    <w:qFormat/>
    <w:pPr/>
    <w:rPr/>
  </w:style>
  <w:style w:type="numbering" w:styleId="user3" w:default="1">
    <w:name w:val="Без списка (user)"/>
    <w:uiPriority w:val="99"/>
    <w:semiHidden/>
    <w:unhideWhenUsed/>
    <w:qFormat/>
  </w:style>
  <w:style w:type="table" w:default="1" w:styleId="a4">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jpeg"/><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footer" Target="footer3.xm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_rels/footer2.xml.rels><?xml version="1.0" encoding="UTF-8"?>
<Relationships xmlns="http://schemas.openxmlformats.org/package/2006/relationships"><Relationship Id="rId1" Type="http://schemas.openxmlformats.org/officeDocument/2006/relationships/hyperlink" Target="mailto:media@hizb-ut-tahrir.info" TargetMode="External"/><Relationship Id="rId2" Type="http://schemas.openxmlformats.org/officeDocument/2006/relationships/hyperlink" Target="mailto:media@hizb-ut-tahrir.info" TargetMode="External"/><Relationship Id="rId3" Type="http://schemas.openxmlformats.org/officeDocument/2006/relationships/hyperlink" Target="http://www.hizb-ut-tahrir.info/" TargetMode="External"/><Relationship Id="rId4" Type="http://schemas.openxmlformats.org/officeDocument/2006/relationships/hyperlink" Target="http://www.hizb-ut-tahrir.info/" TargetMode="External"/>
</Relationships>
</file>

<file path=word/_rels/footer3.xml.rels><?xml version="1.0" encoding="UTF-8"?>
<Relationships xmlns="http://schemas.openxmlformats.org/package/2006/relationships"><Relationship Id="rId1" Type="http://schemas.openxmlformats.org/officeDocument/2006/relationships/hyperlink" Target="mailto:media@hizb-ut-tahrir.info" TargetMode="External"/><Relationship Id="rId2" Type="http://schemas.openxmlformats.org/officeDocument/2006/relationships/hyperlink" Target="mailto:media@hizb-ut-tahrir.info" TargetMode="External"/><Relationship Id="rId3" Type="http://schemas.openxmlformats.org/officeDocument/2006/relationships/hyperlink" Target="http://www.hizb-ut-tahrir.info/" TargetMode="External"/><Relationship Id="rId4" Type="http://schemas.openxmlformats.org/officeDocument/2006/relationships/hyperlink" Target="http://www.hizb-ut-tahrir.info/" TargetMode="Externa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HTCMO_OM</Template>
  <TotalTime>111</TotalTime>
  <Application>LibreOffice/26.2.4.2$Linux_X86_64 LibreOffice_project/0229ac93fcf0d7cbc6376066c6f35021cef002dc</Application>
  <AppVersion>15.0000</AppVersion>
  <Pages>3</Pages>
  <Words>727</Words>
  <Characters>4557</Characters>
  <CharactersWithSpaces>5263</CharactersWithSpaces>
  <Paragraphs>33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2026-07-19T08:09:00Z</dcterms:created>
  <dc:creator>bagu bag</dc:creator>
  <dc:description/>
  <dc:language>ru-RU</dc:language>
  <cp:lastModifiedBy/>
  <cp:lastPrinted>2016-10-19T12:17:00Z</cp:lastPrinted>
  <dcterms:modified xsi:type="dcterms:W3CDTF">2026-07-20T23:27:12Z</dcterms:modified>
  <cp:revision>11</cp:revision>
  <dc:subject/>
  <dc:title/>
</cp:coreProperties>
</file>

<file path=docProps/custom.xml><?xml version="1.0" encoding="utf-8"?>
<Properties xmlns="http://schemas.openxmlformats.org/officeDocument/2006/custom-properties" xmlns:vt="http://schemas.openxmlformats.org/officeDocument/2006/docPropsVTypes"/>
</file>