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  <w:shd w:fill="auto" w:val="clear"/>
        </w:rPr>
      </w:pPr>
      <w:r>
        <w:rPr>
          <w:rFonts w:cs="Liberation Serif"/>
          <w:b w:val="false"/>
          <w:bCs w:val="false"/>
          <w:i/>
          <w:iCs/>
          <w:sz w:val="24"/>
          <w:szCs w:val="24"/>
          <w:shd w:fill="auto" w:val="clear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/>
        <w:jc w:val="center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Гражданское государство и вызовы современности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В последнее время широкое распространение получил термин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«гражданское государство»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, который всё чаще используется в политических кругах мусульманских стран. Это произошло после того, как демократия утратила свою привлекательность в глазах людей и стало очевидным её противоречие великой акыде Ислама и его справедливым законам. Западный неверный колонизатор и его агенты в мусульманских странах уже не могут эффективно продвигать демократические идеи и популяризировать её, поэтому прибегли к использованию термина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«гражданское государство»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 как средства введения людей в заблуждение. По своей сути оно представляет собой ту же самую демократиче</w:t>
      </w:r>
      <w:r>
        <w:rPr>
          <w:rFonts w:cs="Liberation Serif"/>
          <w:sz w:val="24"/>
          <w:szCs w:val="24"/>
          <w:shd w:fill="auto" w:val="clear"/>
        </w:rPr>
        <w:t>скую систему правления, которая как они утверждают, означает власть народа в соответствии с тем, чего желает сам народ.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Гражданское государство определяется как институциональная политическая система, основанная на принципах равенства в гражданстве, верховенства закона и равенства всех людей в правах и обязанностях в рамках так называемого национального государства. Основы этой модели были заложены после Тридцатилетней войны между католиками и протестантами Вестфальским мирным договором 1648 года, что привело европейские государства к признанию существования чётко установленных государственных границ.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Хотя подобная концепция может показаться убедительной, она несёт в себе порочность уже в самой своей основе по трём причинам: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Во-первых</w:t>
      </w:r>
      <w:r>
        <w:rPr>
          <w:rFonts w:cs="Liberation Serif"/>
          <w:sz w:val="24"/>
          <w:szCs w:val="24"/>
          <w:shd w:fill="auto" w:val="clear"/>
        </w:rPr>
        <w:t>, она предоставляет право законотворчества людям, а не Господу людей. Именно это является корнем порочности любого мировоззрения, не основанного на откровении. Человек не способен быть законодателем из-за ограниченности своего разума: он несовершенен, слаб и нуждающийся.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Во-вторых</w:t>
      </w:r>
      <w:r>
        <w:rPr>
          <w:rFonts w:cs="Liberation Serif"/>
          <w:sz w:val="24"/>
          <w:szCs w:val="24"/>
          <w:shd w:fill="auto" w:val="clear"/>
        </w:rPr>
        <w:t>, соблюдение закона в рамках капиталистической модели гражданского государства или демократии строится на следующем принципе: если человек уверен, что избежит наказания по закону, то он может совершать всё что угодно. Свидетельством этого являются многочисленные сообщения о коррупции, дело Эпштейна на Западе, а также ставшие известными скандалы с участием политиков и правителей.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В Исламе же соблюдение законов обеспечивается прежде всего богобоязненностью человека перед Аллахом, затем воздействием общества, которое повелевает одобряемое и удерживает от порицаемого, а после этого — силой государства и его власти.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В-третьих</w:t>
      </w:r>
      <w:r>
        <w:rPr>
          <w:rFonts w:cs="Liberation Serif"/>
          <w:sz w:val="24"/>
          <w:szCs w:val="24"/>
          <w:shd w:fill="auto" w:val="clear"/>
        </w:rPr>
        <w:t xml:space="preserve">, практически не существует ни одного государства в мире, население которого не состояло бы из различных этнических групп, народностей и представителей разных религий. Гражданское государство и демократия так и не смогли найти эффективное 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решение проблемы их совместного сосуществования на одной территории. Под предлогом защиты малых этнических групп и обеспечения их прав была выдвинута идея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пропорционального представительства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 в политической жизни с учётом особенностей каждой группы.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К числу наиболее серьёзных вызовов, с которыми сталкивается модель гражданского государства в мусульманских странах,</w:t>
      </w:r>
      <w:r>
        <w:rPr>
          <w:rFonts w:cs="Liberation Serif"/>
          <w:sz w:val="24"/>
          <w:szCs w:val="24"/>
          <w:shd w:fill="auto" w:val="clear"/>
        </w:rPr>
        <w:t xml:space="preserve"> относятся следующие: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Во-первых</w:t>
      </w:r>
      <w:r>
        <w:rPr>
          <w:rFonts w:cs="Liberation Serif"/>
          <w:sz w:val="24"/>
          <w:szCs w:val="24"/>
          <w:shd w:fill="auto" w:val="clear"/>
        </w:rPr>
        <w:t>, её отношение к религии. Она не допускает существования законодательства и законов, основанных на акыде Ислама, тогда как Всевышний Аллах сказал:</w:t>
      </w:r>
    </w:p>
    <w:p>
      <w:pPr>
        <w:pStyle w:val="BodyText"/>
        <w:bidi w:val="1"/>
        <w:spacing w:lineRule="auto" w:line="360" w:before="0" w:after="113"/>
        <w:ind w:hanging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shd w:fill="auto" w:val="clear"/>
          <w:rtl w:val="true"/>
        </w:rPr>
        <w:t>إِنِ ٱلْحُكْمُ إِلَّا لِلَّهِ ۚ أَمَرَ أَلَّا تَعْبُدُوٓا۟ إِلَّآ إِيَّاهُ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  <w:shd w:fill="auto" w:val="clear"/>
        </w:rPr>
        <w:t>«Решение принимает только Аллах. Он повелел, чтобы вы не поклонялись никому, кроме Него»</w:t>
      </w:r>
      <w:r>
        <w:rPr>
          <w:rFonts w:cs="Liberation Serif"/>
          <w:sz w:val="24"/>
          <w:szCs w:val="24"/>
          <w:shd w:fill="auto" w:val="clear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(12:40).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Именно поэтому мусульманин отвергает такую систему, поскольку Ислам — это религия, из которой проистекает государственное устройство и все остальные системы жизни.</w:t>
      </w:r>
    </w:p>
    <w:p>
      <w:pPr>
        <w:pStyle w:val="BodyText"/>
        <w:bidi w:val="1"/>
        <w:spacing w:lineRule="auto" w:line="360" w:before="0" w:after="113"/>
        <w:ind w:hanging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shd w:fill="auto" w:val="clear"/>
          <w:rtl w:val="true"/>
        </w:rPr>
        <w:t>وَنَزَّلْنَا عَلَيْكَ ٱلْكِتَـٰبَ تِبْيَـٰنًۭا لِّكُلِّ شَىْءٍۢ</w:t>
      </w:r>
    </w:p>
    <w:p>
      <w:pPr>
        <w:pStyle w:val="BodyText"/>
        <w:bidi w:val="0"/>
        <w:spacing w:lineRule="auto" w:line="360" w:before="0" w:after="113"/>
        <w:ind w:hanging="0"/>
        <w:jc w:val="center"/>
        <w:rPr/>
      </w:pPr>
      <w:r>
        <w:rPr>
          <w:rFonts w:cs="Liberation Serif"/>
          <w:b/>
          <w:bCs/>
          <w:sz w:val="24"/>
          <w:szCs w:val="24"/>
          <w:shd w:fill="auto" w:val="clear"/>
        </w:rPr>
        <w:t>«Мы ниспослали тебе Писание как разъяснение всякой вещи»</w:t>
      </w:r>
      <w:r>
        <w:rPr>
          <w:rFonts w:cs="Liberation Serif"/>
          <w:sz w:val="24"/>
          <w:szCs w:val="24"/>
          <w:shd w:fill="auto" w:val="clear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(16:89).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Во-вторых</w:t>
      </w:r>
      <w:r>
        <w:rPr>
          <w:rFonts w:cs="Liberation Serif"/>
          <w:sz w:val="24"/>
          <w:szCs w:val="24"/>
          <w:shd w:fill="auto" w:val="clear"/>
        </w:rPr>
        <w:t xml:space="preserve">, наличие в мусульманских странах различных этнических групп и 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>народностей, а в некоторых из них — также различных мазхабов. Что ставит вопрос каким образом гражданское государство решает эту проблему?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Нидерландский политолог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Аренд Лейпхарт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 предложил модель, получившую название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консоциативной демократии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, противопоставив её традиционной демократии, основанной на правлении большинства. По его мнению,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в обществе, разделённом по этническому, религиозному и мазхабному признакам, все группы должны быть представлены в правительстве на основе квот, при этом меньшинства должны обладать правом вето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>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Результатом такой модели стали чрезмерное разрастание государственного аппарата, неэффективность управления и неспособность правительств успешно выполнять свои функции из-за назначения на высшие государственные должности людей, не обладающих необходимой компетент</w:t>
      </w:r>
      <w:r>
        <w:rPr>
          <w:rFonts w:cs="Liberation Serif"/>
          <w:sz w:val="24"/>
          <w:szCs w:val="24"/>
          <w:shd w:fill="auto" w:val="clear"/>
        </w:rPr>
        <w:t>ностью.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Примерами этого являются Югославия, распавшаяся на семь государств, а также Судан, разделившийся на два государства, при продолжении процесса его дальнейшего дробления.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В отличие от этого Ислам объединяет народы и рассматривает проблемы людей и общества как общечеловеческие вопросы, а не как проблемы расы, цвета кожи, происхождения или религии, основываясь на законодательстве, ниспосланном в откровении, а не на человеческих прихотях.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В-третьих</w:t>
      </w:r>
      <w:r>
        <w:rPr>
          <w:rFonts w:cs="Liberation Serif"/>
          <w:sz w:val="24"/>
          <w:szCs w:val="24"/>
          <w:shd w:fill="auto" w:val="clear"/>
        </w:rPr>
        <w:t>, принятие политического плюрализма при одновременном исключении партий, основанных на религиозной основе, в мусульманских странах неизбежно приведёт к появлению исламских движений. Это вызовет идейное противостояние, которое будет угрожать стабильности власти, приведёт к неэффективности гражданского правительства и откроет военным широкие возможности для совершения государственного переворота.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В-четвёртых</w:t>
      </w:r>
      <w:r>
        <w:rPr>
          <w:rFonts w:cs="Liberation Serif"/>
          <w:sz w:val="24"/>
          <w:szCs w:val="24"/>
          <w:shd w:fill="auto" w:val="clear"/>
        </w:rPr>
        <w:t>, идея разделения власти и богатства между различными составляющими общества превращает власть в своего рода пирог, который необходимо разделить, а богатство — в добычу, которую стремится получить политик. Между тем Ислам рассматривает власть как ответственность, аманат и добросовестную заботу о делах людей.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Ислам установил для этого шариатские положения, разъяснив, каким образом имущество приобретается и как оно должно распределяться между всеми членами общества. Правителю не дозволено брать из общественного имущества ничего, кроме того, что полагается ему в качестве вознаграждения. Политическая деятельность в Исламе является поклонением Аллаху и проявлением покорности Ему, а не способом служения чужим интересам или средством личного обогащения.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Подводя итог  можно сказать, что призыв к гражданскому государству является призывом к устранению Ислама и его систем из общественной жизни и к замене Шариата Аллаха человеческими законами.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Следовательно недопустимо ни править на основе такой системы, ни призывать к ней. Всевышний Аллах сказал:</w:t>
      </w:r>
    </w:p>
    <w:p>
      <w:pPr>
        <w:pStyle w:val="BodyText"/>
        <w:bidi w:val="1"/>
        <w:spacing w:lineRule="auto" w:line="360" w:before="0" w:after="113"/>
        <w:ind w:hanging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shd w:fill="auto" w:val="clear"/>
          <w:rtl w:val="true"/>
        </w:rPr>
        <w:t>فَلَا وَرَبِّكَ لَا يُؤْمِنُونَ حَتَّىٰ يُحَكِّمُوكَ فِيمَا شَجَرَ بَيْنَهُمْ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  <w:shd w:fill="auto" w:val="clear"/>
        </w:rPr>
        <w:t>«Но нет — клянусь твоим Господом! — они не уверуют, пока не сделают тебя судьёй во всём, что вызывает между ними разногласия»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(4:65).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 xml:space="preserve">Напротив, обязанностью является призыв к правлению по Шариату Аллаха в государстве Халифат, чтобы уберечься от смерти времён невежества, от чего предостерёг Посланник Аллаха </w:t>
      </w:r>
      <w:r>
        <w:rPr>
          <w:rFonts w:ascii="Liberation Serif" w:hAnsi="Liberation Serif" w:cs="Liberation Serif"/>
          <w:sz w:val="24"/>
          <w:szCs w:val="24"/>
          <w:shd w:fill="auto" w:val="clear"/>
          <w:rtl w:val="true"/>
        </w:rPr>
        <w:t>ﷺ</w:t>
      </w:r>
      <w:r>
        <w:rPr>
          <w:rFonts w:cs="Liberation Serif"/>
          <w:sz w:val="24"/>
          <w:szCs w:val="24"/>
          <w:shd w:fill="auto" w:val="clear"/>
        </w:rPr>
        <w:t>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Насир Рида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Председатель Центрального комитета по связям Хизб ут-Тахрир в Судане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22.07.2026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</TotalTime>
  <Application>LibreOffice/26.2.4.2$Linux_X86_64 LibreOffice_project/0229ac93fcf0d7cbc6376066c6f35021cef002dc</Application>
  <AppVersion>15.0000</AppVersion>
  <Pages>4</Pages>
  <Words>871</Words>
  <Characters>5902</Characters>
  <CharactersWithSpaces>6748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2026-07-22T10:12:43Z</dcterms:created>
  <dc:creator/>
  <dc:description/>
  <dc:language>ru-RU</dc:language>
  <cp:lastModifiedBy/>
  <dcterms:modified xsi:type="dcterms:W3CDTF">2026-07-29T17:44:30Z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