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osition w:val="0"/>
          <w:sz w:val="22"/>
          <w:vertAlign w:val="baseline"/>
        </w:rPr>
      </w:pPr>
      <w:r>
        <w:rPr>
          <w:b/>
          <w:bCs/>
          <w:position w:val="0"/>
          <w:sz w:val="24"/>
          <w:vertAlign w:val="baseline"/>
        </w:rPr>
        <w:t>С именем Аллаха, Милостивого и Милосердного</w:t>
      </w:r>
    </w:p>
    <w:p>
      <w:pPr>
        <w:pStyle w:val="Normal"/>
        <w:jc w:val="center"/>
        <w:rPr>
          <w:position w:val="0"/>
          <w:sz w:val="22"/>
          <w:vertAlign w:val="baseline"/>
        </w:rPr>
      </w:pPr>
      <w:r>
        <w:rPr>
          <w:b/>
          <w:bCs/>
          <w:position w:val="0"/>
          <w:sz w:val="24"/>
          <w:vertAlign w:val="baseline"/>
        </w:rPr>
        <w:t>Ответ на вопрос:</w:t>
      </w:r>
    </w:p>
    <w:p>
      <w:pPr>
        <w:pStyle w:val="Normal"/>
        <w:jc w:val="center"/>
        <w:rPr>
          <w:position w:val="0"/>
          <w:sz w:val="22"/>
          <w:vertAlign w:val="baseline"/>
        </w:rPr>
      </w:pPr>
      <w:r>
        <w:rPr>
          <w:b/>
          <w:bCs/>
          <w:position w:val="0"/>
          <w:sz w:val="24"/>
          <w:vertAlign w:val="baseline"/>
        </w:rPr>
        <w:t>Языковое и терминологическое значение слова «нафс» и что происходит с нафсом во время сна</w:t>
      </w:r>
    </w:p>
    <w:p>
      <w:pPr>
        <w:pStyle w:val="Normal"/>
        <w:jc w:val="center"/>
        <w:rPr>
          <w:position w:val="0"/>
          <w:sz w:val="22"/>
          <w:vertAlign w:val="baseline"/>
        </w:rPr>
      </w:pPr>
      <w:r>
        <w:rPr>
          <w:position w:val="0"/>
          <w:sz w:val="22"/>
          <w:vertAlign w:val="baseline"/>
        </w:rPr>
        <w:t>Адресовано Abi Arif</w:t>
      </w:r>
    </w:p>
    <w:p>
      <w:pPr>
        <w:pStyle w:val="Normal"/>
        <w:ind w:firstLine="567"/>
        <w:jc w:val="both"/>
        <w:rPr>
          <w:position w:val="0"/>
          <w:sz w:val="22"/>
          <w:vertAlign w:val="baseline"/>
        </w:rPr>
      </w:pPr>
      <w:r>
        <w:rPr>
          <w:b/>
          <w:bCs/>
          <w:position w:val="0"/>
          <w:sz w:val="24"/>
          <w:u w:val="single"/>
          <w:vertAlign w:val="baseline"/>
        </w:rPr>
        <w:t>Вопрос:</w:t>
      </w:r>
    </w:p>
    <w:p>
      <w:pPr>
        <w:pStyle w:val="Normal"/>
        <w:ind w:firstLine="567"/>
        <w:jc w:val="both"/>
        <w:rPr>
          <w:position w:val="0"/>
          <w:sz w:val="22"/>
          <w:vertAlign w:val="baseline"/>
        </w:rPr>
      </w:pPr>
      <w:r>
        <w:rPr>
          <w:position w:val="0"/>
          <w:sz w:val="24"/>
          <w:vertAlign w:val="baseline"/>
        </w:rPr>
        <w:t>Достопочтенному шейху Ата ибн Халилю Абу ар-Раште, амиру Хизб ут-Тахрир, да хранит его Всевышний Аллах.</w:t>
      </w:r>
    </w:p>
    <w:p>
      <w:pPr>
        <w:pStyle w:val="Normal"/>
        <w:ind w:firstLine="567"/>
        <w:jc w:val="both"/>
        <w:rPr>
          <w:position w:val="0"/>
          <w:sz w:val="22"/>
          <w:vertAlign w:val="baseline"/>
        </w:rPr>
      </w:pPr>
      <w:r>
        <w:rPr>
          <w:position w:val="0"/>
          <w:sz w:val="22"/>
          <w:vertAlign w:val="baseline"/>
        </w:rPr>
        <w:t>Ассаляму алейкум ва рахматуллахи ва баракятуху!</w:t>
      </w:r>
    </w:p>
    <w:p>
      <w:pPr>
        <w:pStyle w:val="Normal"/>
        <w:ind w:firstLine="567"/>
        <w:jc w:val="both"/>
        <w:rPr>
          <w:position w:val="0"/>
          <w:sz w:val="22"/>
          <w:vertAlign w:val="baseline"/>
        </w:rPr>
      </w:pPr>
      <w:r>
        <w:rPr>
          <w:position w:val="0"/>
          <w:sz w:val="22"/>
          <w:vertAlign w:val="baseline"/>
        </w:rPr>
        <w:t>Наш уважаемый шейх, наставник, руководитель и амир, которого почтил Аллах! Просим Всевышнего Аллаха, чтобы Вы и Ваша благородная семья всегда пребывали в здравии, благополучии и благодати под защитой и покровительством Всевышнего Аллаха! Амин!</w:t>
      </w:r>
    </w:p>
    <w:p>
      <w:pPr>
        <w:pStyle w:val="Normal"/>
        <w:ind w:firstLine="567"/>
        <w:jc w:val="both"/>
        <w:rPr>
          <w:position w:val="0"/>
          <w:sz w:val="22"/>
          <w:vertAlign w:val="baseline"/>
        </w:rPr>
      </w:pPr>
      <w:r>
        <w:rPr>
          <w:position w:val="0"/>
          <w:sz w:val="22"/>
          <w:vertAlign w:val="baseline"/>
        </w:rPr>
        <w:t>Далее я хотел бы задать один вопрос:</w:t>
      </w:r>
    </w:p>
    <w:p>
      <w:pPr>
        <w:pStyle w:val="Normal"/>
        <w:ind w:firstLine="567"/>
        <w:jc w:val="both"/>
        <w:rPr>
          <w:position w:val="0"/>
          <w:sz w:val="22"/>
          <w:vertAlign w:val="baseline"/>
        </w:rPr>
      </w:pPr>
      <w:r>
        <w:rPr>
          <w:position w:val="0"/>
          <w:sz w:val="22"/>
          <w:vertAlign w:val="baseline"/>
        </w:rPr>
        <w:t>В книгах выдающегося учёного, шейха Такыюддина Набхани, да помилует его Аллах, я встретил использование двух терминов: «разум» и «склад ума» («акль» и «аклия»), в частности, в книге «Исламская личность». Шейх Такыюддин Набхани дал ясное определение обоим понятиям, причём вначале он определил разум, а затем — склад ума.</w:t>
      </w:r>
    </w:p>
    <w:p>
      <w:pPr>
        <w:pStyle w:val="Normal"/>
        <w:ind w:firstLine="567"/>
        <w:jc w:val="both"/>
        <w:rPr>
          <w:position w:val="0"/>
          <w:sz w:val="22"/>
          <w:vertAlign w:val="baseline"/>
        </w:rPr>
      </w:pPr>
      <w:r>
        <w:rPr>
          <w:position w:val="0"/>
          <w:sz w:val="22"/>
          <w:vertAlign w:val="baseline"/>
        </w:rPr>
        <w:t>Однако в книгах шейха Такыюддина Набхани, и, в частности, в книге «Исламская личность», я не нашёл определения слова «нафс». Вместо этого он сразу даёт определение складу психики (нафсия).</w:t>
      </w:r>
    </w:p>
    <w:p>
      <w:pPr>
        <w:pStyle w:val="Normal"/>
        <w:ind w:firstLine="567"/>
        <w:jc w:val="both"/>
        <w:rPr>
          <w:position w:val="0"/>
          <w:sz w:val="22"/>
          <w:vertAlign w:val="baseline"/>
        </w:rPr>
      </w:pPr>
      <w:r>
        <w:rPr>
          <w:position w:val="0"/>
          <w:sz w:val="22"/>
          <w:vertAlign w:val="baseline"/>
        </w:rPr>
        <w:t>Поэтому мой вопрос заключается в следующем: какое определение слову «нафс» давал шейх Такыюддин Набхани, если такое определение существует? Или каково определение нафса и его реальности, согласно Вашему мнению? Правильно ли понимать нафс как жизненную энергию?</w:t>
      </w:r>
    </w:p>
    <w:p>
      <w:pPr>
        <w:pStyle w:val="Normal"/>
        <w:ind w:firstLine="567"/>
        <w:jc w:val="both"/>
        <w:rPr>
          <w:position w:val="0"/>
          <w:sz w:val="22"/>
          <w:vertAlign w:val="baseline"/>
        </w:rPr>
      </w:pPr>
      <w:r>
        <w:rPr>
          <w:position w:val="0"/>
          <w:sz w:val="24"/>
          <w:vertAlign w:val="baseline"/>
        </w:rPr>
        <w:t>Да воздаст Вам Аллах благом за Ваш ответ! Просим Всевышнего Аллаха одарить Вас наилучшим вознаграждением в этой и Последующей жизни за все Ваши благие дела. Амин, о, Господь миров!</w:t>
      </w:r>
    </w:p>
    <w:p>
      <w:pPr>
        <w:pStyle w:val="Normal"/>
        <w:ind w:firstLine="567"/>
        <w:jc w:val="both"/>
        <w:rPr>
          <w:position w:val="0"/>
          <w:sz w:val="22"/>
          <w:vertAlign w:val="baseline"/>
        </w:rPr>
      </w:pPr>
      <w:r>
        <w:rPr>
          <w:position w:val="0"/>
          <w:sz w:val="22"/>
          <w:vertAlign w:val="baseline"/>
        </w:rPr>
        <w:t>Ваш брат Мухаммад Ариф Биллях</w:t>
      </w:r>
    </w:p>
    <w:p>
      <w:pPr>
        <w:pStyle w:val="Normal"/>
        <w:ind w:firstLine="567"/>
        <w:jc w:val="both"/>
        <w:rPr>
          <w:position w:val="0"/>
          <w:sz w:val="22"/>
          <w:vertAlign w:val="baseline"/>
        </w:rPr>
      </w:pPr>
      <w:r>
        <w:rPr>
          <w:position w:val="0"/>
          <w:sz w:val="22"/>
          <w:vertAlign w:val="baseline"/>
        </w:rPr>
        <w:t>Богор, Индонезия</w:t>
      </w:r>
    </w:p>
    <w:p>
      <w:pPr>
        <w:pStyle w:val="Normal"/>
        <w:ind w:firstLine="567"/>
        <w:jc w:val="both"/>
        <w:rPr>
          <w:position w:val="0"/>
          <w:sz w:val="22"/>
          <w:vertAlign w:val="baseline"/>
        </w:rPr>
      </w:pPr>
      <w:r>
        <w:rPr>
          <w:b/>
          <w:bCs/>
          <w:position w:val="0"/>
          <w:sz w:val="24"/>
          <w:vertAlign w:val="baseline"/>
        </w:rPr>
        <w:t>Прошу прощения, у меня есть ещё один вопрос:</w:t>
      </w:r>
    </w:p>
    <w:p>
      <w:pPr>
        <w:pStyle w:val="Normal"/>
        <w:ind w:firstLine="567"/>
        <w:jc w:val="both"/>
        <w:rPr>
          <w:position w:val="0"/>
          <w:sz w:val="22"/>
          <w:vertAlign w:val="baseline"/>
        </w:rPr>
      </w:pPr>
      <w:r>
        <w:rPr>
          <w:position w:val="0"/>
          <w:sz w:val="22"/>
          <w:vertAlign w:val="baseline"/>
        </w:rPr>
        <w:t>Всевышний Аллах упомянул в Благородном Коране, что Он забирает нафсы во время их сна. Что подразумевается под «забиранием нафса» во время сна? Означает ли это, что нафс включает в себя энергию разума, органические потребности и инстинкты, которые, как представляется, приостанавливаются или «умирают» во время сна человека? Да воздаст Вам Аллах обильным благом!</w:t>
      </w:r>
    </w:p>
    <w:p>
      <w:pPr>
        <w:pStyle w:val="Normal"/>
        <w:ind w:firstLine="567"/>
        <w:jc w:val="both"/>
        <w:rPr>
          <w:position w:val="0"/>
          <w:sz w:val="22"/>
          <w:vertAlign w:val="baseline"/>
        </w:rPr>
      </w:pPr>
      <w:r>
        <w:rPr>
          <w:b/>
          <w:bCs/>
          <w:position w:val="0"/>
          <w:sz w:val="24"/>
          <w:u w:val="single"/>
          <w:vertAlign w:val="baseline"/>
        </w:rPr>
        <w:t>Ответ:</w:t>
      </w:r>
    </w:p>
    <w:p>
      <w:pPr>
        <w:pStyle w:val="Normal"/>
        <w:ind w:firstLine="567"/>
        <w:jc w:val="both"/>
        <w:rPr>
          <w:position w:val="0"/>
          <w:sz w:val="22"/>
          <w:vertAlign w:val="baseline"/>
        </w:rPr>
      </w:pPr>
      <w:r>
        <w:rPr>
          <w:position w:val="0"/>
          <w:sz w:val="22"/>
          <w:vertAlign w:val="baseline"/>
        </w:rPr>
        <w:t>Ва алейкум ассалям ва рахматуллахи ва баракятуху.</w:t>
      </w:r>
    </w:p>
    <w:p>
      <w:pPr>
        <w:pStyle w:val="Normal"/>
        <w:ind w:firstLine="567"/>
        <w:jc w:val="both"/>
        <w:rPr>
          <w:position w:val="0"/>
          <w:sz w:val="22"/>
          <w:vertAlign w:val="baseline"/>
        </w:rPr>
      </w:pPr>
      <w:r>
        <w:rPr>
          <w:b/>
          <w:bCs/>
          <w:position w:val="0"/>
          <w:sz w:val="24"/>
          <w:vertAlign w:val="baseline"/>
        </w:rPr>
        <w:t xml:space="preserve">Во-первых, </w:t>
      </w:r>
      <w:r>
        <w:rPr>
          <w:position w:val="0"/>
          <w:sz w:val="24"/>
          <w:vertAlign w:val="baseline"/>
        </w:rPr>
        <w:t xml:space="preserve"> да, в наших книгах нет конкретного определения слова «нафс», поскольку это слово имеет несколько различных значений, которые определяются кариной, то есть контекстуальным признаком. Что же касается «склада психики», то это термин, которому придаётся определённое значение, неизменно подразумеваемое при его употреблении.</w:t>
      </w:r>
    </w:p>
    <w:p>
      <w:pPr>
        <w:pStyle w:val="Normal"/>
        <w:ind w:firstLine="567"/>
        <w:jc w:val="both"/>
        <w:rPr>
          <w:position w:val="0"/>
          <w:sz w:val="22"/>
          <w:vertAlign w:val="baseline"/>
        </w:rPr>
      </w:pPr>
      <w:r>
        <w:rPr>
          <w:position w:val="0"/>
          <w:sz w:val="22"/>
          <w:vertAlign w:val="baseline"/>
        </w:rPr>
        <w:t>Чтобы пояснить вопрос многозначности слов, приведу то, что сказано в третьем томе книги «Исламская личность» в главе «Омонимия»:</w:t>
      </w:r>
    </w:p>
    <w:p>
      <w:pPr>
        <w:pStyle w:val="Normal"/>
        <w:ind w:firstLine="567"/>
        <w:jc w:val="both"/>
        <w:rPr>
          <w:position w:val="0"/>
          <w:sz w:val="22"/>
          <w:vertAlign w:val="baseline"/>
        </w:rPr>
      </w:pPr>
      <w:r>
        <w:rPr>
          <w:i/>
          <w:iCs/>
          <w:position w:val="0"/>
          <w:sz w:val="24"/>
          <w:vertAlign w:val="baseline"/>
        </w:rPr>
        <w:t>«Омонимия — это положение, при котором слово изначально установлено для обозначения двух различных реальностей, каковыми они и являются. Омонимом называется слово, установленное для каждого из двух или более значений. Например, слово «айн» может означать глаз, источник и золото. Слово «рух» может означать тайну жизни, осознание связи с Аллахом, Джибриля и другое. Подобных многозначных слов существует немало…</w:t>
      </w:r>
    </w:p>
    <w:p>
      <w:pPr>
        <w:pStyle w:val="Normal"/>
        <w:ind w:firstLine="567"/>
        <w:jc w:val="both"/>
        <w:rPr>
          <w:position w:val="0"/>
          <w:sz w:val="22"/>
          <w:vertAlign w:val="baseline"/>
        </w:rPr>
      </w:pPr>
      <w:r>
        <w:rPr>
          <w:i/>
          <w:iCs/>
          <w:position w:val="0"/>
          <w:sz w:val="24"/>
          <w:vertAlign w:val="baseline"/>
        </w:rPr>
        <w:t>Слова-омонимы существуют в арабском языке. Абу аль-Хасан аль-Басри сказал: «Знатоки языка употребляли слово «куръ» как в отношении периода чистоты, так и в отношении менструации, хотя это противоположные состояния. Это указывает на существование многозначных слов в языке». Омонимы встречаются и в Коране. Например, Всевышний Аллах сказал:</w:t>
      </w:r>
    </w:p>
    <w:p>
      <w:pPr>
        <w:pStyle w:val="Normal"/>
        <w:bidi w:val="1"/>
        <w:jc w:val="center"/>
        <w:rPr>
          <w:rFonts w:cs="Scheherazade"/>
        </w:rPr>
      </w:pPr>
      <w:r>
        <w:rPr>
          <w:rFonts w:ascii="KFGQPC Uthmanic Script HAFS" w:hAnsi="KFGQPC Uthmanic Script HAFS" w:cs="Scheherazade"/>
          <w:position w:val="0"/>
          <w:sz w:val="32"/>
          <w:szCs w:val="32"/>
          <w:vertAlign w:val="baseline"/>
          <w:rtl w:val="true"/>
        </w:rPr>
        <w:t>ثَلَٰثَةَ قُرُوٓءٖۚ</w:t>
      </w:r>
    </w:p>
    <w:p>
      <w:pPr>
        <w:pStyle w:val="Normal"/>
        <w:jc w:val="center"/>
        <w:rPr>
          <w:position w:val="0"/>
          <w:sz w:val="22"/>
          <w:vertAlign w:val="baseline"/>
        </w:rPr>
      </w:pPr>
      <w:r>
        <w:rPr>
          <w:rFonts w:cs="" w:cstheme="majorBidi"/>
          <w:b/>
          <w:bCs/>
          <w:position w:val="0"/>
          <w:sz w:val="24"/>
          <w:vertAlign w:val="baseline"/>
        </w:rPr>
        <w:t>«в течение трёх менструаций»</w:t>
      </w:r>
      <w:r>
        <w:rPr>
          <w:rFonts w:cs="" w:cstheme="majorBidi"/>
          <w:position w:val="0"/>
          <w:sz w:val="24"/>
          <w:vertAlign w:val="baseline"/>
        </w:rPr>
        <w:t xml:space="preserve"> (2:228).</w:t>
      </w:r>
    </w:p>
    <w:p>
      <w:pPr>
        <w:pStyle w:val="Normal"/>
        <w:jc w:val="both"/>
        <w:rPr>
          <w:position w:val="0"/>
          <w:sz w:val="22"/>
          <w:vertAlign w:val="baseline"/>
        </w:rPr>
      </w:pPr>
      <w:r>
        <w:rPr>
          <w:i/>
          <w:iCs/>
          <w:position w:val="0"/>
          <w:sz w:val="24"/>
          <w:vertAlign w:val="baseline"/>
        </w:rPr>
        <w:t>Также Всевышний Аллах сказал:</w:t>
      </w:r>
    </w:p>
    <w:p>
      <w:pPr>
        <w:pStyle w:val="Normal"/>
        <w:bidi w:val="1"/>
        <w:jc w:val="center"/>
        <w:rPr>
          <w:rFonts w:cs="Scheherazade"/>
        </w:rPr>
      </w:pPr>
      <w:r>
        <w:rPr>
          <w:rFonts w:ascii="KFGQPC Uthmanic Script HAFS" w:hAnsi="KFGQPC Uthmanic Script HAFS" w:cs="Scheherazade"/>
          <w:position w:val="0"/>
          <w:sz w:val="32"/>
          <w:szCs w:val="32"/>
          <w:vertAlign w:val="baseline"/>
          <w:rtl w:val="true"/>
        </w:rPr>
        <w:t>وَٱلَّيۡلِ إِذَا عَسۡعَسَ</w:t>
      </w:r>
    </w:p>
    <w:p>
      <w:pPr>
        <w:pStyle w:val="Normal"/>
        <w:jc w:val="center"/>
        <w:rPr>
          <w:position w:val="0"/>
          <w:sz w:val="22"/>
          <w:vertAlign w:val="baseline"/>
        </w:rPr>
      </w:pPr>
      <w:r>
        <w:rPr>
          <w:rFonts w:cs="Times New Roman"/>
          <w:b/>
          <w:bCs/>
          <w:position w:val="0"/>
          <w:sz w:val="24"/>
          <w:vertAlign w:val="baseline"/>
        </w:rPr>
        <w:t>«Клянусь ночью, когда она наступила (или отступила)!»</w:t>
      </w:r>
      <w:r>
        <w:rPr>
          <w:rFonts w:cs="Times New Roman"/>
          <w:position w:val="0"/>
          <w:sz w:val="24"/>
          <w:vertAlign w:val="baseline"/>
        </w:rPr>
        <w:t xml:space="preserve"> (81:17).</w:t>
      </w:r>
    </w:p>
    <w:p>
      <w:pPr>
        <w:pStyle w:val="Normal"/>
        <w:jc w:val="both"/>
        <w:rPr>
          <w:position w:val="0"/>
          <w:sz w:val="22"/>
          <w:vertAlign w:val="baseline"/>
        </w:rPr>
      </w:pPr>
      <w:r>
        <w:rPr>
          <w:i/>
          <w:iCs/>
          <w:position w:val="0"/>
          <w:sz w:val="24"/>
          <w:vertAlign w:val="baseline"/>
        </w:rPr>
        <w:t>Слово «асъаса» может означать как наступление ночи, так и её отступление. Это указывает на то, что слова-омонимы существуют в арабском языке…</w:t>
      </w:r>
    </w:p>
    <w:p>
      <w:pPr>
        <w:pStyle w:val="Normal"/>
        <w:ind w:firstLine="567"/>
        <w:jc w:val="both"/>
        <w:rPr>
          <w:position w:val="0"/>
          <w:sz w:val="22"/>
          <w:vertAlign w:val="baseline"/>
        </w:rPr>
      </w:pPr>
      <w:r>
        <w:rPr>
          <w:i/>
          <w:iCs/>
          <w:position w:val="0"/>
          <w:sz w:val="24"/>
          <w:vertAlign w:val="baseline"/>
        </w:rPr>
        <w:t>Поэтому для определения значения слова-омонима и выделения одного из его значений необходим контекстуальный признак, указывающий на подразумеваемый смысл…»</w:t>
      </w:r>
      <w:r>
        <w:rPr>
          <w:position w:val="0"/>
          <w:sz w:val="24"/>
          <w:vertAlign w:val="baseline"/>
        </w:rPr>
        <w:t xml:space="preserve">. </w:t>
      </w:r>
    </w:p>
    <w:p>
      <w:pPr>
        <w:pStyle w:val="Normal"/>
        <w:ind w:firstLine="567"/>
        <w:jc w:val="both"/>
        <w:rPr>
          <w:position w:val="0"/>
          <w:sz w:val="22"/>
          <w:vertAlign w:val="baseline"/>
        </w:rPr>
      </w:pPr>
      <w:r>
        <w:rPr>
          <w:position w:val="0"/>
          <w:sz w:val="22"/>
          <w:vertAlign w:val="baseline"/>
        </w:rPr>
        <w:t>Таким образом, для определения того, какое значение слова-омонима подразумевается, необходим контекстуальный признак. Это относится и к слову «нафс»: оно употребляется в различных значениях в зависимости от контекстуального признака. Вот некоторые из этих значений:</w:t>
      </w:r>
    </w:p>
    <w:p>
      <w:pPr>
        <w:pStyle w:val="Normal"/>
        <w:ind w:firstLine="567"/>
        <w:jc w:val="both"/>
        <w:rPr>
          <w:position w:val="0"/>
          <w:sz w:val="22"/>
          <w:vertAlign w:val="baseline"/>
        </w:rPr>
      </w:pPr>
      <w:r>
        <w:rPr>
          <w:position w:val="0"/>
          <w:sz w:val="22"/>
          <w:vertAlign w:val="baseline"/>
        </w:rPr>
        <w:t>Первое значение: передаётся в хадисе Абу Хурайры, что Посланник Аллаха (с.а.с.) сказал:</w:t>
      </w:r>
    </w:p>
    <w:p>
      <w:pPr>
        <w:pStyle w:val="Normal"/>
        <w:bidi w:val="1"/>
        <w:jc w:val="center"/>
        <w:rPr>
          <w:rFonts w:cs="Scheherazade"/>
        </w:rPr>
      </w:pPr>
      <w:r>
        <w:rPr>
          <w:rFonts w:ascii="Traditional Arabic" w:hAnsi="Traditional Arabic" w:cs="Scheherazade"/>
          <w:position w:val="0"/>
          <w:sz w:val="32"/>
          <w:szCs w:val="32"/>
          <w:vertAlign w:val="baseline"/>
          <w:rtl w:val="true"/>
        </w:rPr>
        <w:t>أَلَمْ تَرَوُا الْإِنْسَانَ إِذَا مَاتَ شَخَصَ بَصَرُهُ؟ قَالُوا</w:t>
      </w:r>
      <w:r>
        <w:rPr>
          <w:rFonts w:cs="Scheherazade" w:ascii="Traditional Arabic" w:hAnsi="Traditional Arabic"/>
          <w:position w:val="0"/>
          <w:sz w:val="32"/>
          <w:szCs w:val="32"/>
          <w:vertAlign w:val="baseline"/>
          <w:rtl w:val="true"/>
        </w:rPr>
        <w:t xml:space="preserve">: </w:t>
      </w:r>
      <w:r>
        <w:rPr>
          <w:rFonts w:ascii="Traditional Arabic" w:hAnsi="Traditional Arabic" w:cs="Scheherazade"/>
          <w:position w:val="0"/>
          <w:sz w:val="32"/>
          <w:szCs w:val="32"/>
          <w:vertAlign w:val="baseline"/>
          <w:rtl w:val="true"/>
        </w:rPr>
        <w:t>بَلَى، قَالَ</w:t>
      </w:r>
      <w:r>
        <w:rPr>
          <w:rFonts w:cs="Scheherazade" w:ascii="Traditional Arabic" w:hAnsi="Traditional Arabic"/>
          <w:position w:val="0"/>
          <w:sz w:val="32"/>
          <w:szCs w:val="32"/>
          <w:vertAlign w:val="baseline"/>
          <w:rtl w:val="true"/>
        </w:rPr>
        <w:t xml:space="preserve">: </w:t>
      </w:r>
      <w:r>
        <w:rPr>
          <w:rFonts w:ascii="Traditional Arabic" w:hAnsi="Traditional Arabic" w:cs="Scheherazade"/>
          <w:position w:val="0"/>
          <w:sz w:val="32"/>
          <w:szCs w:val="32"/>
          <w:vertAlign w:val="baseline"/>
          <w:rtl w:val="true"/>
        </w:rPr>
        <w:t>فَذَلِكَ حِينَ يَتْبَعُ بَصَرُهُ نَفْسَهُ</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 xml:space="preserve">«Разве вы не видели, что когда человек умирает, его взор устремлён вверх!?» Они (сподвижники) ответили: «Да, конечно». (Пророк </w:t>
      </w:r>
      <w:r>
        <w:rPr>
          <w:b/>
          <w:b/>
          <w:bCs/>
          <w:position w:val="0"/>
          <w:sz w:val="24"/>
          <w:vertAlign w:val="baseline"/>
          <w:rtl w:val="true"/>
        </w:rPr>
        <w:t>ﷺ</w:t>
      </w:r>
      <w:r>
        <w:rPr>
          <w:b/>
          <w:bCs/>
          <w:i/>
          <w:iCs/>
          <w:position w:val="0"/>
          <w:sz w:val="24"/>
          <w:vertAlign w:val="baseline"/>
        </w:rPr>
        <w:t>) сказал: «Это происходит в тот момент, когда его взгляд провожает его нафс»</w:t>
      </w:r>
      <w:r>
        <w:rPr>
          <w:position w:val="0"/>
          <w:sz w:val="24"/>
          <w:vertAlign w:val="baseline"/>
        </w:rPr>
        <w:t>.</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position w:val="0"/>
          <w:sz w:val="22"/>
          <w:vertAlign w:val="baseline"/>
        </w:rPr>
        <w:t>В этом хадисе взгляд следует за нафсом. Поэтому слово «нафс» здесь нуждается в контекстуальном признаке, разъясняющем его значение. Такой признак содержится в хадисе Умм Салямы, которая сказала:</w:t>
      </w:r>
    </w:p>
    <w:p>
      <w:pPr>
        <w:pStyle w:val="Normal"/>
        <w:bidi w:val="1"/>
        <w:jc w:val="center"/>
        <w:rPr>
          <w:rFonts w:ascii="Traditional Arabic" w:hAnsi="Traditional Arabic" w:cs="Scheherazade"/>
          <w:position w:val="0"/>
          <w:sz w:val="32"/>
          <w:szCs w:val="32"/>
          <w:vertAlign w:val="baseline"/>
        </w:rPr>
      </w:pPr>
      <w:r>
        <w:rPr>
          <w:rFonts w:ascii="Traditional Arabic" w:hAnsi="Traditional Arabic" w:cs="Scheherazade"/>
          <w:position w:val="0"/>
          <w:sz w:val="32"/>
          <w:szCs w:val="32"/>
          <w:vertAlign w:val="baseline"/>
          <w:rtl w:val="true"/>
        </w:rPr>
        <w:t xml:space="preserve">دَخَلَ رَسُولُ اللَّهِ ﷺ عَلَى أَبِي سَلَمَةَ وَقَدْ شُقَّ بَصَرُهُ </w:t>
      </w:r>
      <w:r>
        <w:rPr>
          <w:rFonts w:cs="Scheherazade" w:ascii="Traditional Arabic" w:hAnsi="Traditional Arabic"/>
          <w:position w:val="0"/>
          <w:sz w:val="32"/>
          <w:szCs w:val="32"/>
          <w:vertAlign w:val="baseline"/>
          <w:rtl w:val="true"/>
        </w:rPr>
        <w:t>(</w:t>
      </w:r>
      <w:r>
        <w:rPr>
          <w:rFonts w:ascii="Traditional Arabic" w:hAnsi="Traditional Arabic" w:cs="Scheherazade"/>
          <w:position w:val="0"/>
          <w:sz w:val="32"/>
          <w:szCs w:val="32"/>
          <w:vertAlign w:val="baseline"/>
          <w:rtl w:val="true"/>
        </w:rPr>
        <w:t>أَيِ انْفَتَحَ</w:t>
      </w:r>
      <w:r>
        <w:rPr>
          <w:rFonts w:cs="Scheherazade" w:ascii="Traditional Arabic" w:hAnsi="Traditional Arabic"/>
          <w:position w:val="0"/>
          <w:sz w:val="32"/>
          <w:szCs w:val="32"/>
          <w:vertAlign w:val="baseline"/>
          <w:rtl w:val="true"/>
        </w:rPr>
        <w:t xml:space="preserve">) </w:t>
      </w:r>
      <w:r>
        <w:rPr>
          <w:rFonts w:ascii="Traditional Arabic" w:hAnsi="Traditional Arabic" w:cs="Scheherazade"/>
          <w:position w:val="0"/>
          <w:sz w:val="32"/>
          <w:szCs w:val="32"/>
          <w:vertAlign w:val="baseline"/>
          <w:rtl w:val="true"/>
        </w:rPr>
        <w:t>فَأَغْمَضَهُ، ثُمَّ قَالَ</w:t>
      </w:r>
      <w:r>
        <w:rPr>
          <w:rFonts w:cs="Scheherazade" w:ascii="Traditional Arabic" w:hAnsi="Traditional Arabic"/>
          <w:position w:val="0"/>
          <w:sz w:val="32"/>
          <w:szCs w:val="32"/>
          <w:vertAlign w:val="baseline"/>
          <w:rtl w:val="true"/>
        </w:rPr>
        <w:t xml:space="preserve">: </w:t>
      </w:r>
      <w:r>
        <w:rPr>
          <w:rFonts w:ascii="Traditional Arabic" w:hAnsi="Traditional Arabic" w:cs="Scheherazade"/>
          <w:position w:val="0"/>
          <w:sz w:val="32"/>
          <w:szCs w:val="32"/>
          <w:vertAlign w:val="baseline"/>
          <w:rtl w:val="true"/>
        </w:rPr>
        <w:t>إِنَّ الرُّوحَ إِذَا قُبِضَ تَبِعَهُ الْبَصَرُ</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 xml:space="preserve">«Посланник Аллаха </w:t>
      </w:r>
      <w:r>
        <w:rPr>
          <w:b/>
          <w:b/>
          <w:bCs/>
          <w:position w:val="0"/>
          <w:sz w:val="24"/>
          <w:vertAlign w:val="baseline"/>
          <w:rtl w:val="true"/>
        </w:rPr>
        <w:t>ﷺ</w:t>
      </w:r>
      <w:r>
        <w:rPr>
          <w:b/>
          <w:b/>
          <w:bCs/>
          <w:i/>
          <w:iCs/>
          <w:position w:val="0"/>
          <w:sz w:val="24"/>
          <w:vertAlign w:val="baseline"/>
        </w:rPr>
        <w:t xml:space="preserve"> </w:t>
      </w:r>
      <w:r>
        <w:rPr>
          <w:b/>
          <w:bCs/>
          <w:i/>
          <w:iCs/>
          <w:position w:val="0"/>
          <w:sz w:val="24"/>
          <w:vertAlign w:val="baseline"/>
        </w:rPr>
        <w:t>вошёл к Абу Саляме в тот момент, когда его взгляд уже застыл (гла</w:t>
      </w:r>
      <w:r>
        <w:rPr>
          <w:b/>
          <w:bCs/>
          <w:i/>
          <w:iCs/>
          <w:position w:val="0"/>
          <w:sz w:val="24"/>
          <w:vertAlign w:val="baseline"/>
        </w:rPr>
        <w:t>з</w:t>
      </w:r>
      <w:r>
        <w:rPr>
          <w:b/>
          <w:bCs/>
          <w:i/>
          <w:iCs/>
          <w:position w:val="0"/>
          <w:sz w:val="24"/>
          <w:vertAlign w:val="baseline"/>
        </w:rPr>
        <w:t xml:space="preserve">а остались раскрытыми), и, (увидев это), он </w:t>
      </w:r>
      <w:r>
        <w:rPr>
          <w:b/>
          <w:b/>
          <w:bCs/>
          <w:position w:val="0"/>
          <w:sz w:val="24"/>
          <w:vertAlign w:val="baseline"/>
          <w:rtl w:val="true"/>
        </w:rPr>
        <w:t>ﷺ</w:t>
      </w:r>
      <w:r>
        <w:rPr>
          <w:b/>
          <w:b/>
          <w:bCs/>
          <w:i/>
          <w:iCs/>
          <w:position w:val="0"/>
          <w:sz w:val="24"/>
          <w:vertAlign w:val="baseline"/>
        </w:rPr>
        <w:t xml:space="preserve"> </w:t>
      </w:r>
      <w:r>
        <w:rPr>
          <w:b/>
          <w:bCs/>
          <w:i/>
          <w:iCs/>
          <w:position w:val="0"/>
          <w:sz w:val="24"/>
          <w:vertAlign w:val="baseline"/>
        </w:rPr>
        <w:t>закрыл его глаза и сказал: «Когда душу забирают, взгляд провожает её»»</w:t>
      </w:r>
      <w:r>
        <w:rPr>
          <w:position w:val="0"/>
          <w:sz w:val="24"/>
          <w:vertAlign w:val="baseline"/>
        </w:rPr>
        <w:t xml:space="preserve">. </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position w:val="0"/>
          <w:sz w:val="22"/>
          <w:vertAlign w:val="baseline"/>
        </w:rPr>
        <w:t>В этом хадисе вместо слова «нафс» используется слово «рух». Оба хадиса передал Муслим. Следовательно, нафс, за которым следует взгляд при смерти, — это рух (душа), поскольку в хадисе Умм Салямы сказано, что взгляд следует за рухом. Иными словами, в данном случае слова «рух» и «нафс» употреблены в одном значении.</w:t>
      </w:r>
    </w:p>
    <w:p>
      <w:pPr>
        <w:pStyle w:val="Normal"/>
        <w:ind w:firstLine="567"/>
        <w:jc w:val="both"/>
        <w:rPr>
          <w:position w:val="0"/>
          <w:sz w:val="22"/>
          <w:vertAlign w:val="baseline"/>
        </w:rPr>
      </w:pPr>
      <w:r>
        <w:rPr>
          <w:position w:val="0"/>
          <w:sz w:val="22"/>
          <w:vertAlign w:val="baseline"/>
        </w:rPr>
        <w:t>Второе значение: в книге «Лисан аль-Араб», том 6, страница 233, о значениях слова «нафс» говорится:</w:t>
      </w:r>
    </w:p>
    <w:p>
      <w:pPr>
        <w:pStyle w:val="Normal"/>
        <w:ind w:firstLine="567"/>
        <w:jc w:val="both"/>
        <w:rPr>
          <w:position w:val="0"/>
          <w:sz w:val="22"/>
          <w:vertAlign w:val="baseline"/>
        </w:rPr>
      </w:pPr>
      <w:r>
        <w:rPr>
          <w:i/>
          <w:iCs/>
          <w:position w:val="0"/>
          <w:sz w:val="24"/>
          <w:vertAlign w:val="baseline"/>
        </w:rPr>
        <w:t>«1. Словом «нафс» может обозначать человек</w:t>
      </w:r>
      <w:r>
        <w:rPr>
          <w:i/>
          <w:iCs/>
          <w:position w:val="0"/>
          <w:sz w:val="24"/>
          <w:vertAlign w:val="baseline"/>
        </w:rPr>
        <w:t>а</w:t>
      </w:r>
      <w:r>
        <w:rPr>
          <w:i/>
          <w:iCs/>
          <w:position w:val="0"/>
          <w:sz w:val="24"/>
          <w:vertAlign w:val="baseline"/>
        </w:rPr>
        <w:t xml:space="preserve"> целиком. Например, говорят: «У меня находятся три нафса», то есть три человека. Например, Всевышний Аллах сказал:</w:t>
      </w:r>
    </w:p>
    <w:p>
      <w:pPr>
        <w:pStyle w:val="Normal"/>
        <w:bidi w:val="1"/>
        <w:jc w:val="center"/>
        <w:rPr>
          <w:position w:val="0"/>
          <w:sz w:val="22"/>
          <w:vertAlign w:val="baseline"/>
        </w:rPr>
      </w:pPr>
      <w:r>
        <w:rPr>
          <w:rFonts w:ascii="KFGQPC Uthmanic Script HAFS" w:hAnsi="KFGQPC Uthmanic Script HAFS" w:cs="Scheherazade"/>
          <w:position w:val="0"/>
          <w:sz w:val="32"/>
          <w:szCs w:val="32"/>
          <w:vertAlign w:val="baseline"/>
          <w:rtl w:val="true"/>
        </w:rPr>
        <w:t>أَن تَقُولَ نَفۡسٞ يَٰحَسۡرَتَىٰ عَلَىٰ مَا فَرَّطتُ فِي جَنۢبِ ٱللَّهِ</w:t>
      </w:r>
      <w:r>
        <w:rPr>
          <w:rFonts w:ascii="KFGQPC Uthmanic Script HAFS" w:hAnsi="KFGQPC Uthmanic Script HAFS" w:cs="KFGQPC Uthmanic Script HAFS"/>
          <w:position w:val="0"/>
          <w:sz w:val="32"/>
          <w:szCs w:val="32"/>
          <w:vertAlign w:val="baseline"/>
          <w:rtl w:val="true"/>
        </w:rPr>
        <w:t xml:space="preserve"> </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bCs/>
          <w:position w:val="0"/>
          <w:sz w:val="24"/>
          <w:vertAlign w:val="baseline"/>
        </w:rPr>
        <w:t>«Чтобы не пришлось человеку (нафсу) говорить: «О горе мне за то, что я был нерадив по отношению к Аллаху!»»</w:t>
      </w:r>
      <w:r>
        <w:rPr>
          <w:rFonts w:cs="" w:cstheme="majorBidi"/>
          <w:position w:val="0"/>
          <w:sz w:val="24"/>
          <w:vertAlign w:val="baseline"/>
        </w:rPr>
        <w:t xml:space="preserve"> (39:56).</w:t>
      </w:r>
    </w:p>
    <w:p>
      <w:pPr>
        <w:pStyle w:val="Normal"/>
        <w:ind w:firstLine="567"/>
        <w:jc w:val="both"/>
        <w:rPr>
          <w:position w:val="0"/>
          <w:sz w:val="22"/>
          <w:vertAlign w:val="baseline"/>
        </w:rPr>
      </w:pPr>
      <w:r>
        <w:rPr>
          <w:i/>
          <w:iCs/>
          <w:position w:val="0"/>
          <w:sz w:val="24"/>
          <w:vertAlign w:val="baseline"/>
        </w:rPr>
        <w:t>2. Слово «нафс» также означает кровь... Оно может означать дурной глаз. «Нафис» — тот, кто сглазил, а «манфус» — тот, кого сглазили. Словом «нуфус» обозначаются завистливые глаза, устремлённые на имущество людей, чтобы поразить его сглазом. Выражение «ма анфасаху» означает: «Как силён его дурной глаз!». Об этом сообщил Лихьяни. Также говорят: «Такого-то постиг нафс», то есть его постиг сглаз. Выражение «нафастука би-нафс» означает: «Я поразил тебя сглазом».</w:t>
      </w:r>
    </w:p>
    <w:p>
      <w:pPr>
        <w:pStyle w:val="Normal"/>
        <w:ind w:firstLine="567"/>
        <w:jc w:val="both"/>
        <w:rPr>
          <w:position w:val="0"/>
          <w:sz w:val="22"/>
          <w:vertAlign w:val="baseline"/>
        </w:rPr>
      </w:pPr>
      <w:r>
        <w:rPr>
          <w:position w:val="0"/>
          <w:sz w:val="22"/>
          <w:vertAlign w:val="baseline"/>
        </w:rPr>
        <w:t>3. Выражения «танафасна фи зелике-ль-амр» и «танафасна фихи» означают: мы завидовали друг другу и соперничали. В Коране говорится:</w:t>
      </w:r>
    </w:p>
    <w:p>
      <w:pPr>
        <w:pStyle w:val="Normal"/>
        <w:bidi w:val="1"/>
        <w:jc w:val="center"/>
        <w:rPr>
          <w:position w:val="0"/>
          <w:sz w:val="22"/>
          <w:vertAlign w:val="baseline"/>
        </w:rPr>
      </w:pPr>
      <w:r>
        <w:rPr>
          <w:rFonts w:ascii="KFGQPC Uthmanic Script HAFS" w:hAnsi="KFGQPC Uthmanic Script HAFS" w:cs="Scheherazade"/>
          <w:position w:val="0"/>
          <w:sz w:val="32"/>
          <w:szCs w:val="32"/>
          <w:vertAlign w:val="baseline"/>
          <w:rtl w:val="true"/>
        </w:rPr>
        <w:t>وَفِي ذَٰلِكَ فَلۡيَتَنَافَسِ ٱلۡمُتَنَٰفِسُونَ</w:t>
      </w:r>
      <w:r>
        <w:rPr>
          <w:rFonts w:ascii="KFGQPC Uthmanic Script HAFS" w:hAnsi="KFGQPC Uthmanic Script HAFS" w:cs="KFGQPC Uthmanic Script HAFS"/>
          <w:position w:val="0"/>
          <w:sz w:val="32"/>
          <w:szCs w:val="32"/>
          <w:vertAlign w:val="baseline"/>
          <w:rtl w:val="true"/>
        </w:rPr>
        <w:t xml:space="preserve"> </w:t>
      </w:r>
    </w:p>
    <w:p>
      <w:pPr>
        <w:pStyle w:val="Normal"/>
        <w:jc w:val="center"/>
        <w:rPr>
          <w:position w:val="0"/>
          <w:sz w:val="22"/>
          <w:vertAlign w:val="baseline"/>
        </w:rPr>
      </w:pPr>
      <w:r>
        <w:rPr>
          <w:rFonts w:cs="" w:cstheme="majorBidi"/>
          <w:b/>
          <w:bCs/>
          <w:position w:val="0"/>
          <w:sz w:val="24"/>
          <w:vertAlign w:val="baseline"/>
        </w:rPr>
        <w:t>«Пусть же ради этого состязаются состязающиеся!»</w:t>
      </w:r>
      <w:r>
        <w:rPr>
          <w:rFonts w:cs="" w:cstheme="majorBidi"/>
          <w:position w:val="0"/>
          <w:sz w:val="24"/>
          <w:vertAlign w:val="baseline"/>
        </w:rPr>
        <w:t xml:space="preserve"> (83:26).</w:t>
      </w:r>
    </w:p>
    <w:p>
      <w:pPr>
        <w:pStyle w:val="Normal"/>
        <w:jc w:val="both"/>
        <w:rPr>
          <w:position w:val="0"/>
          <w:sz w:val="22"/>
          <w:vertAlign w:val="baseline"/>
        </w:rPr>
      </w:pPr>
      <w:r>
        <w:rPr>
          <w:position w:val="0"/>
          <w:sz w:val="22"/>
          <w:vertAlign w:val="baseline"/>
        </w:rPr>
        <w:t>То есть пусть стремящиеся стремятся к этому. В хадисе Мугиры приводится выражение «саким ан-нифас», то есть его изнурило соперничество и борьба за обладание чем-либо.</w:t>
      </w:r>
    </w:p>
    <w:p>
      <w:pPr>
        <w:pStyle w:val="Normal"/>
        <w:ind w:firstLine="567"/>
        <w:jc w:val="both"/>
        <w:rPr>
          <w:position w:val="0"/>
          <w:sz w:val="22"/>
          <w:vertAlign w:val="baseline"/>
        </w:rPr>
      </w:pPr>
      <w:r>
        <w:rPr>
          <w:position w:val="0"/>
          <w:sz w:val="22"/>
          <w:vertAlign w:val="baseline"/>
        </w:rPr>
        <w:t>Также в хадисе говорится:</w:t>
      </w:r>
    </w:p>
    <w:p>
      <w:pPr>
        <w:pStyle w:val="Normal"/>
        <w:widowControl/>
        <w:suppressLineNumbers/>
        <w:suppressAutoHyphens w:val="true"/>
        <w:bidi w:val="1"/>
        <w:spacing w:lineRule="auto" w:line="360" w:before="0" w:after="120"/>
        <w:ind w:firstLine="567" w:left="0" w:right="0"/>
        <w:jc w:val="both"/>
        <w:rPr>
          <w:rFonts w:ascii="KFGQPC Uthmanic Script HAFS" w:hAnsi="KFGQPC Uthmanic Script HAFS" w:cs="Scheherazade"/>
          <w:position w:val="0"/>
          <w:sz w:val="32"/>
          <w:szCs w:val="32"/>
          <w:vertAlign w:val="baseline"/>
        </w:rPr>
      </w:pPr>
      <w:r>
        <w:rPr>
          <w:rFonts w:ascii="KFGQPC Uthmanic Script HAFS" w:hAnsi="KFGQPC Uthmanic Script HAFS" w:cs="Scheherazade"/>
          <w:position w:val="0"/>
          <w:sz w:val="32"/>
          <w:szCs w:val="32"/>
          <w:vertAlign w:val="baseline"/>
          <w:rtl w:val="true"/>
        </w:rPr>
        <w:t>فَوَاللَّهِ لَا الْفَقْرَ أَخْشَى عَلَيْكُمْ وَلَكِنْ أَخَشَى عَلَيْكُمْ أَنْ تُبْسَطَ عَلَيْكُمْ الدُّنْيَا كَمَا بُسِطَتْ عَلَى مَنْ كَانَ قَبْلَكُمْ فَتَنَافَسُوهَا كَمَا تَنَافَسُوهَا وَتُهْلِكَكُمْ كَمَا أَهْلَكَتْهُمْ</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«Клянусь Аллахом, не бедности я боюсь для вас, а боюсь я для вас того, что достанутся вам все блага мира этого, как доставались они жившим до вас, и станете вы соперничать друг с другом из-за этого, как соперничали они, и это погубит вас, как погубило их»</w:t>
      </w:r>
      <w:r>
        <w:rPr>
          <w:position w:val="0"/>
          <w:sz w:val="24"/>
          <w:vertAlign w:val="baseline"/>
        </w:rPr>
        <w:t>.</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i/>
          <w:iCs/>
          <w:position w:val="0"/>
          <w:sz w:val="24"/>
          <w:vertAlign w:val="baseline"/>
        </w:rPr>
        <w:t>Это происходит от слова «мунафаса», означающего стремление завладеть чем-либо и желание обладать этим единолично»</w:t>
      </w:r>
      <w:r>
        <w:rPr>
          <w:position w:val="0"/>
          <w:sz w:val="24"/>
          <w:vertAlign w:val="baseline"/>
        </w:rPr>
        <w:t>. На этом заканчивается цитата из книги «Лисан аль-Араб».</w:t>
      </w:r>
    </w:p>
    <w:p>
      <w:pPr>
        <w:pStyle w:val="Normal"/>
        <w:ind w:firstLine="567"/>
        <w:jc w:val="both"/>
        <w:rPr>
          <w:position w:val="0"/>
          <w:sz w:val="22"/>
          <w:vertAlign w:val="baseline"/>
        </w:rPr>
      </w:pPr>
      <w:r>
        <w:rPr>
          <w:position w:val="0"/>
          <w:sz w:val="22"/>
          <w:vertAlign w:val="baseline"/>
        </w:rPr>
        <w:t>Как видите, для определения значения слова «нафс» в тексте необходим контекстуальный признак… Существуют и другие значения слова «нафс» и производных от него слов, и для определения каждого из них также необходим контекстуальный признак.</w:t>
      </w:r>
    </w:p>
    <w:p>
      <w:pPr>
        <w:pStyle w:val="Normal"/>
        <w:ind w:firstLine="567"/>
        <w:jc w:val="both"/>
        <w:rPr>
          <w:position w:val="0"/>
          <w:sz w:val="22"/>
          <w:vertAlign w:val="baseline"/>
        </w:rPr>
      </w:pPr>
      <w:r>
        <w:rPr>
          <w:position w:val="0"/>
          <w:sz w:val="22"/>
          <w:vertAlign w:val="baseline"/>
        </w:rPr>
        <w:t>Таким образом, мы не приводили единого конкретного определения слова «нафс», поскольку его значение определяется контекстуальным признаком и различается в зависимости от контекстуального признака, содержащегося в том же тексте или в другом тексте.</w:t>
      </w:r>
    </w:p>
    <w:p>
      <w:pPr>
        <w:pStyle w:val="Normal"/>
        <w:ind w:firstLine="567"/>
        <w:jc w:val="both"/>
        <w:rPr>
          <w:position w:val="0"/>
          <w:sz w:val="22"/>
          <w:vertAlign w:val="baseline"/>
        </w:rPr>
      </w:pPr>
      <w:r>
        <w:rPr>
          <w:b/>
          <w:bCs/>
          <w:position w:val="0"/>
          <w:sz w:val="24"/>
          <w:vertAlign w:val="baseline"/>
        </w:rPr>
        <w:t>Во-вторых,</w:t>
      </w:r>
      <w:r>
        <w:rPr>
          <w:position w:val="0"/>
          <w:sz w:val="24"/>
          <w:vertAlign w:val="baseline"/>
        </w:rPr>
        <w:t xml:space="preserve"> что касается Вашего вопроса о значении благородного аята:</w:t>
      </w:r>
    </w:p>
    <w:p>
      <w:pPr>
        <w:pStyle w:val="Normal"/>
        <w:bidi w:val="1"/>
        <w:ind w:firstLine="567" w:left="0" w:right="0"/>
        <w:jc w:val="both"/>
        <w:rPr>
          <w:rFonts w:ascii="KFGQPC Uthmanic Script HAFS" w:hAnsi="KFGQPC Uthmanic Script HAFS" w:cs="Scheherazade"/>
          <w:position w:val="0"/>
          <w:sz w:val="32"/>
          <w:szCs w:val="32"/>
          <w:vertAlign w:val="baseline"/>
        </w:rPr>
      </w:pPr>
      <w:r>
        <w:rPr>
          <w:rFonts w:ascii="KFGQPC Uthmanic Script HAFS" w:hAnsi="KFGQPC Uthmanic Script HAFS" w:cs="Scheherazade"/>
          <w:position w:val="0"/>
          <w:sz w:val="32"/>
          <w:szCs w:val="32"/>
          <w:vertAlign w:val="baseline"/>
          <w:rtl w:val="true"/>
        </w:rPr>
        <w:t>ٱللَّهُ يَتَوَفَّى ٱلۡأَنفُسَ حِينَ مَوۡتِهَا وَٱلَّتِي لَمۡ تَمُتۡ فِي مَنَامِهَاۖ فَيُمۡسِكُ ٱلَّتِي قَضَىٰ عَلَيۡهَا ٱلۡمَوۡتَ وَيُرۡسِلُ ٱلۡأُخۡرَىٰٓ إِلَىٰٓ أَجَلٖ مُّسَمًّىۚ إِنَّ فِي ذَٰلِكَ لَأٓيَٰتٖ لِّقَوۡمٖ يَتَفَكَّرُونَ</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bCs/>
          <w:position w:val="0"/>
          <w:sz w:val="24"/>
          <w:vertAlign w:val="baseline"/>
        </w:rPr>
        <w:t>«Аллах забирает души (анфус) в момент смерти, а ту, которая пока не умирает, — во время сна. Он удерживает ту, которой предопределил смерть, а другую отпускает до определённого срока. Воистину, в этом — знамения для людей размышляющих»</w:t>
      </w:r>
      <w:r>
        <w:rPr>
          <w:rFonts w:cs="" w:cstheme="majorBidi"/>
          <w:position w:val="0"/>
          <w:sz w:val="24"/>
          <w:vertAlign w:val="baseline"/>
        </w:rPr>
        <w:t xml:space="preserve"> (39:42), </w:t>
      </w:r>
      <w:r>
        <w:rPr>
          <w:position w:val="0"/>
          <w:sz w:val="22"/>
          <w:vertAlign w:val="baseline"/>
        </w:rPr>
        <w:t>то я склоняюсь к тому, что смысл аята заключается в следующем: Всевышний Аллах забирает нафс при смерти, прекращая для неё все жизненные проявления. Во время сна Он также забирает нафс, но в отношении свободы движения, способности различать, самостоятельно действовать и распоряжаться и т.д.</w:t>
      </w:r>
    </w:p>
    <w:p>
      <w:pPr>
        <w:pStyle w:val="Normal"/>
        <w:ind w:firstLine="567"/>
        <w:jc w:val="both"/>
        <w:rPr>
          <w:position w:val="0"/>
          <w:sz w:val="22"/>
          <w:vertAlign w:val="baseline"/>
        </w:rPr>
      </w:pPr>
      <w:r>
        <w:rPr>
          <w:position w:val="0"/>
          <w:sz w:val="22"/>
          <w:vertAlign w:val="baseline"/>
        </w:rPr>
        <w:t>Для большей ясности приведу некоторые высказывания из книг по тафсиру и арабскому языку:</w:t>
      </w:r>
    </w:p>
    <w:p>
      <w:pPr>
        <w:pStyle w:val="Normal"/>
        <w:ind w:firstLine="567"/>
        <w:jc w:val="both"/>
        <w:rPr>
          <w:position w:val="0"/>
          <w:sz w:val="22"/>
          <w:vertAlign w:val="baseline"/>
        </w:rPr>
      </w:pPr>
      <w:r>
        <w:rPr>
          <w:position w:val="0"/>
          <w:sz w:val="22"/>
          <w:vertAlign w:val="baseline"/>
        </w:rPr>
        <w:t>1. В тафсире Куртуби при толковании 42-го аята суры «Аз-Зумар»:</w:t>
      </w:r>
    </w:p>
    <w:p>
      <w:pPr>
        <w:pStyle w:val="Normal"/>
        <w:bidi w:val="1"/>
        <w:ind w:firstLine="567" w:left="0" w:right="0"/>
        <w:jc w:val="both"/>
        <w:rPr>
          <w:rFonts w:ascii="KFGQPC Uthmanic Script HAFS" w:hAnsi="KFGQPC Uthmanic Script HAFS" w:cs="Scheherazade"/>
          <w:position w:val="0"/>
          <w:sz w:val="32"/>
          <w:szCs w:val="32"/>
          <w:vertAlign w:val="baseline"/>
        </w:rPr>
      </w:pPr>
      <w:r>
        <w:rPr>
          <w:rFonts w:ascii="KFGQPC Uthmanic Script HAFS" w:hAnsi="KFGQPC Uthmanic Script HAFS" w:cs="Scheherazade"/>
          <w:position w:val="0"/>
          <w:sz w:val="32"/>
          <w:szCs w:val="32"/>
          <w:vertAlign w:val="baseline"/>
          <w:rtl w:val="true"/>
        </w:rPr>
        <w:t>ٱللَّهُ يَتَوَفَّى ٱلۡأَنفُسَ حِينَ مَوۡتِهَا وَٱلَّتِي لَمۡ تَمُتۡ فِي مَنَامِهَاۖ فَيُمۡسِكُ ٱلَّتِي قَضَىٰ عَلَيۡهَا ٱلۡمَوۡتَ وَيُرۡسِلُ ٱلۡأُخۡرَىٰٓ إِلَىٰٓ أَجَلٖ مُّسَمًّىۚ إِنَّ فِي ذَٰلِكَ لَأٓيَٰتٖ لِّقَوۡمٖ يَتَفَكَّرُونَ</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bCs/>
          <w:position w:val="0"/>
          <w:sz w:val="24"/>
          <w:vertAlign w:val="baseline"/>
        </w:rPr>
        <w:t>«Аллах забирает души (анфус) в момент смерти, а ту, которая пока не умирает, — во время сна. Он удерживает ту, которой предопределил смерть, а другую отпускает до определённого срока. Воистину, в этом — знамения для людей размышляющих»</w:t>
      </w:r>
      <w:r>
        <w:rPr>
          <w:rFonts w:cs="" w:cstheme="majorBidi"/>
          <w:position w:val="0"/>
          <w:sz w:val="24"/>
          <w:vertAlign w:val="baseline"/>
        </w:rPr>
        <w:t xml:space="preserve"> (39:42)</w:t>
      </w:r>
      <w:r>
        <w:rPr>
          <w:position w:val="0"/>
          <w:sz w:val="24"/>
          <w:vertAlign w:val="baseline"/>
        </w:rPr>
        <w:t xml:space="preserve"> </w:t>
      </w:r>
      <w:r>
        <w:rPr>
          <w:i/>
          <w:iCs/>
          <w:position w:val="0"/>
          <w:sz w:val="24"/>
          <w:vertAlign w:val="baseline"/>
        </w:rPr>
        <w:t xml:space="preserve">сказано: в этом аяте рассматриваются четыре вопроса. Первый вопрос связан со словами Всевышнего: </w:t>
      </w:r>
      <w:r>
        <w:rPr>
          <w:b/>
          <w:bCs/>
          <w:position w:val="0"/>
          <w:sz w:val="24"/>
          <w:vertAlign w:val="baseline"/>
        </w:rPr>
        <w:t>«Аллах забирает души (анфус) в момент смерти»,</w:t>
      </w:r>
      <w:r>
        <w:rPr>
          <w:i/>
          <w:iCs/>
          <w:position w:val="0"/>
          <w:sz w:val="24"/>
          <w:vertAlign w:val="baseline"/>
        </w:rPr>
        <w:t xml:space="preserve"> то есть забирает их при завершении назначенных им сроков. Относительно слов: </w:t>
      </w:r>
      <w:r>
        <w:rPr>
          <w:b/>
          <w:bCs/>
          <w:position w:val="0"/>
          <w:sz w:val="24"/>
          <w:vertAlign w:val="baseline"/>
        </w:rPr>
        <w:t>«а ту, которая пока не умирает, — во время сна»</w:t>
      </w:r>
      <w:r>
        <w:rPr>
          <w:i/>
          <w:iCs/>
          <w:position w:val="0"/>
          <w:sz w:val="24"/>
          <w:vertAlign w:val="baseline"/>
        </w:rPr>
        <w:t xml:space="preserve"> существуют различные мнения. Некоторые говорят: Аллах лишает их способности действовать, тогда как души (арвах) остаются в телах. </w:t>
      </w:r>
      <w:r>
        <w:rPr>
          <w:b/>
          <w:bCs/>
          <w:position w:val="0"/>
          <w:sz w:val="24"/>
          <w:vertAlign w:val="baseline"/>
        </w:rPr>
        <w:t>«Он удерживает ту, которой предопределил смерть, а другую отпускает»</w:t>
      </w:r>
      <w:r>
        <w:rPr>
          <w:b/>
          <w:bCs/>
          <w:i/>
          <w:iCs/>
          <w:position w:val="0"/>
          <w:sz w:val="24"/>
          <w:vertAlign w:val="baseline"/>
        </w:rPr>
        <w:t xml:space="preserve">, </w:t>
      </w:r>
      <w:r>
        <w:rPr>
          <w:i/>
          <w:iCs/>
          <w:position w:val="0"/>
          <w:sz w:val="24"/>
          <w:vertAlign w:val="baseline"/>
        </w:rPr>
        <w:t xml:space="preserve">то есть спящую душу Он освобождает, возвращая ей способность действовать до наступления срока её смерти. Так сказал Ибн Иса… Саид ибн Джубайр сказал: «Поистине, Аллах забирает души умерших, когда они умирают, и души живых, когда они спят. Они узнают друг друга настолько, насколько Аллах пожелает, чтобы они узнавали друг друга. </w:t>
      </w:r>
      <w:r>
        <w:rPr>
          <w:b/>
          <w:bCs/>
          <w:position w:val="0"/>
          <w:sz w:val="24"/>
          <w:vertAlign w:val="baseline"/>
        </w:rPr>
        <w:t>«Он удерживает ту, которой предопределил смерть, а другую отпускает»</w:t>
      </w:r>
      <w:r>
        <w:rPr>
          <w:i/>
          <w:iCs/>
          <w:position w:val="0"/>
          <w:sz w:val="24"/>
          <w:vertAlign w:val="baseline"/>
        </w:rPr>
        <w:t>, то есть возвращает их». От Пророка (с.а.с.) передаётся:</w:t>
      </w:r>
    </w:p>
    <w:p>
      <w:pPr>
        <w:pStyle w:val="Normal"/>
        <w:bidi w:val="1"/>
        <w:ind w:hanging="0" w:left="0" w:right="0"/>
        <w:jc w:val="center"/>
        <w:rPr>
          <w:rFonts w:ascii="KFGQPC Uthmanic Script HAFS" w:hAnsi="KFGQPC Uthmanic Script HAFS" w:cs="Scheherazade"/>
          <w:position w:val="0"/>
          <w:sz w:val="32"/>
          <w:szCs w:val="32"/>
          <w:vertAlign w:val="baseline"/>
        </w:rPr>
      </w:pPr>
      <w:r>
        <w:rPr>
          <w:rFonts w:ascii="KFGQPC Uthmanic Script HAFS" w:hAnsi="KFGQPC Uthmanic Script HAFS" w:cs="Scheherazade"/>
          <w:position w:val="0"/>
          <w:sz w:val="32"/>
          <w:szCs w:val="32"/>
          <w:vertAlign w:val="baseline"/>
          <w:rtl w:val="true"/>
        </w:rPr>
        <w:t>كَمَا تَنَامُونَ فَكَذَلِكَ تَمُوتُونَ وَكَمَا تُوقَظُونَ فَكَذَلِكَ تُبْعَثُونَ</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«Как вы засыпаете, так вы и умираете, а как пробуждаетесь, так и будете воскрешены»</w:t>
      </w:r>
      <w:r>
        <w:rPr>
          <w:position w:val="0"/>
          <w:sz w:val="24"/>
          <w:vertAlign w:val="baseline"/>
        </w:rPr>
        <w:t>.</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i/>
          <w:iCs/>
          <w:position w:val="0"/>
          <w:sz w:val="24"/>
          <w:vertAlign w:val="baseline"/>
        </w:rPr>
        <w:t>Умар сказал: «Сон — брат смерти». Также это передаётся как хадис Пророка (с.а.с.) от Джабира ибн Абдуллаха:</w:t>
      </w:r>
    </w:p>
    <w:p>
      <w:pPr>
        <w:pStyle w:val="Normal"/>
        <w:bidi w:val="1"/>
        <w:ind w:hanging="0" w:left="0" w:right="0"/>
        <w:jc w:val="center"/>
        <w:rPr>
          <w:rFonts w:ascii="KFGQPC Uthmanic Script HAFS" w:hAnsi="KFGQPC Uthmanic Script HAFS" w:cs="Scheherazade"/>
          <w:position w:val="0"/>
          <w:sz w:val="32"/>
          <w:szCs w:val="32"/>
          <w:vertAlign w:val="baseline"/>
        </w:rPr>
      </w:pPr>
      <w:r>
        <w:rPr>
          <w:rFonts w:ascii="KFGQPC Uthmanic Script HAFS" w:hAnsi="KFGQPC Uthmanic Script HAFS" w:cs="Scheherazade"/>
          <w:position w:val="0"/>
          <w:sz w:val="32"/>
          <w:szCs w:val="32"/>
          <w:vertAlign w:val="baseline"/>
          <w:rtl w:val="true"/>
        </w:rPr>
        <w:t>قِيلَ</w:t>
      </w:r>
      <w:r>
        <w:rPr>
          <w:rFonts w:cs="Scheherazade" w:ascii="KFGQPC Uthmanic Script HAFS" w:hAnsi="KFGQPC Uthmanic Script HAFS"/>
          <w:position w:val="0"/>
          <w:sz w:val="32"/>
          <w:szCs w:val="32"/>
          <w:vertAlign w:val="baseline"/>
          <w:rtl w:val="true"/>
        </w:rPr>
        <w:t xml:space="preserve">: </w:t>
      </w:r>
      <w:r>
        <w:rPr>
          <w:rFonts w:ascii="KFGQPC Uthmanic Script HAFS" w:hAnsi="KFGQPC Uthmanic Script HAFS" w:cs="Scheherazade"/>
          <w:position w:val="0"/>
          <w:sz w:val="32"/>
          <w:szCs w:val="32"/>
          <w:vertAlign w:val="baseline"/>
          <w:rtl w:val="true"/>
        </w:rPr>
        <w:t>يَا رَسُولَ اللَّهِ أَيَنَامُ أَهْلُ الْجَنَّةِ؟ قَالَ</w:t>
      </w:r>
      <w:r>
        <w:rPr>
          <w:rFonts w:cs="Scheherazade" w:ascii="KFGQPC Uthmanic Script HAFS" w:hAnsi="KFGQPC Uthmanic Script HAFS"/>
          <w:position w:val="0"/>
          <w:sz w:val="32"/>
          <w:szCs w:val="32"/>
          <w:vertAlign w:val="baseline"/>
          <w:rtl w:val="true"/>
        </w:rPr>
        <w:t xml:space="preserve">: </w:t>
      </w:r>
      <w:r>
        <w:rPr>
          <w:rFonts w:ascii="KFGQPC Uthmanic Script HAFS" w:hAnsi="KFGQPC Uthmanic Script HAFS" w:cs="Scheherazade"/>
          <w:position w:val="0"/>
          <w:sz w:val="32"/>
          <w:szCs w:val="32"/>
          <w:vertAlign w:val="baseline"/>
          <w:rtl w:val="true"/>
        </w:rPr>
        <w:t>لَا، النَّوْمُ أَخُو الْمَوْتِ وَالْجَنَّةُ لَا مَوْتَ فِيهَا</w:t>
      </w:r>
    </w:p>
    <w:p>
      <w:pPr>
        <w:pStyle w:val="Normal"/>
        <w:jc w:val="both"/>
        <w:rPr>
          <w:position w:val="0"/>
          <w:sz w:val="22"/>
          <w:vertAlign w:val="baseline"/>
        </w:rPr>
      </w:pPr>
      <w:r>
        <w:rPr>
          <w:b/>
          <w:bCs/>
          <w:i/>
          <w:iCs/>
          <w:position w:val="0"/>
          <w:sz w:val="24"/>
          <w:vertAlign w:val="baseline"/>
        </w:rPr>
        <w:t xml:space="preserve">«Его </w:t>
      </w:r>
      <w:r>
        <w:rPr>
          <w:b/>
          <w:b/>
          <w:bCs/>
          <w:position w:val="0"/>
          <w:sz w:val="24"/>
          <w:vertAlign w:val="baseline"/>
          <w:rtl w:val="true"/>
        </w:rPr>
        <w:t>ﷺ</w:t>
      </w:r>
      <w:r>
        <w:rPr>
          <w:b/>
          <w:b/>
          <w:bCs/>
          <w:i/>
          <w:iCs/>
          <w:position w:val="0"/>
          <w:sz w:val="24"/>
          <w:vertAlign w:val="baseline"/>
        </w:rPr>
        <w:t xml:space="preserve"> </w:t>
      </w:r>
      <w:r>
        <w:rPr>
          <w:b/>
          <w:bCs/>
          <w:i/>
          <w:iCs/>
          <w:position w:val="0"/>
          <w:sz w:val="24"/>
          <w:vertAlign w:val="baseline"/>
        </w:rPr>
        <w:t>спросили: О, Посланник Аллаха, спят ли обитатели Рая?». Он ответил: «Нет. Сон — брат смерти, а в Раю нет смерти»</w:t>
      </w:r>
      <w:r>
        <w:rPr>
          <w:position w:val="0"/>
          <w:sz w:val="24"/>
          <w:vertAlign w:val="baseline"/>
        </w:rPr>
        <w:t xml:space="preserve">. </w:t>
      </w:r>
      <w:r>
        <w:rPr>
          <w:i/>
          <w:iCs/>
          <w:position w:val="0"/>
          <w:sz w:val="24"/>
          <w:vertAlign w:val="baseline"/>
        </w:rPr>
        <w:t>Хадис передал Даракутни»</w:t>
      </w:r>
      <w:r>
        <w:rPr>
          <w:position w:val="0"/>
          <w:sz w:val="24"/>
          <w:vertAlign w:val="baseline"/>
        </w:rPr>
        <w:t xml:space="preserve">. Конец цитаты из тафсира Куртуби. </w:t>
      </w:r>
    </w:p>
    <w:p>
      <w:pPr>
        <w:pStyle w:val="Normal"/>
        <w:ind w:firstLine="567"/>
        <w:jc w:val="both"/>
        <w:rPr>
          <w:position w:val="0"/>
          <w:sz w:val="22"/>
          <w:vertAlign w:val="baseline"/>
        </w:rPr>
      </w:pPr>
      <w:r>
        <w:rPr>
          <w:b/>
          <w:bCs/>
          <w:position w:val="0"/>
          <w:sz w:val="24"/>
          <w:vertAlign w:val="baseline"/>
        </w:rPr>
        <w:t>Вывод:</w:t>
      </w:r>
    </w:p>
    <w:p>
      <w:pPr>
        <w:pStyle w:val="Normal"/>
        <w:ind w:firstLine="567"/>
        <w:jc w:val="both"/>
        <w:rPr>
          <w:position w:val="0"/>
          <w:sz w:val="22"/>
          <w:vertAlign w:val="baseline"/>
        </w:rPr>
      </w:pPr>
      <w:r>
        <w:rPr>
          <w:position w:val="0"/>
          <w:sz w:val="22"/>
          <w:vertAlign w:val="baseline"/>
        </w:rPr>
        <w:t>а) Мы не приводили единого конкретного значения слова «нафс», поскольку оно определяется контекстуальным признаком (кариной). Его значение различается в зависимости от контекстуального признака, содержащегося в том же тексте или в другом тексте.</w:t>
      </w:r>
    </w:p>
    <w:p>
      <w:pPr>
        <w:pStyle w:val="Normal"/>
        <w:ind w:firstLine="567"/>
        <w:jc w:val="both"/>
        <w:rPr>
          <w:position w:val="0"/>
          <w:sz w:val="22"/>
          <w:vertAlign w:val="baseline"/>
        </w:rPr>
      </w:pPr>
      <w:r>
        <w:rPr>
          <w:position w:val="0"/>
          <w:sz w:val="22"/>
          <w:vertAlign w:val="baseline"/>
        </w:rPr>
        <w:t>б) Я склоняюсь к тому, что смысл благородного аята:</w:t>
      </w:r>
    </w:p>
    <w:p>
      <w:pPr>
        <w:pStyle w:val="Normal"/>
        <w:widowControl/>
        <w:suppressLineNumbers/>
        <w:suppressAutoHyphens w:val="true"/>
        <w:bidi w:val="1"/>
        <w:spacing w:lineRule="auto" w:line="360" w:before="0" w:after="120"/>
        <w:ind w:firstLine="567" w:left="0" w:right="0"/>
        <w:jc w:val="both"/>
        <w:rPr>
          <w:position w:val="0"/>
          <w:sz w:val="22"/>
          <w:vertAlign w:val="baseline"/>
        </w:rPr>
      </w:pPr>
      <w:r>
        <w:rPr>
          <w:rFonts w:ascii="KFGQPC Uthmanic Script HAFS" w:hAnsi="KFGQPC Uthmanic Script HAFS" w:cs="Scheherazade"/>
          <w:position w:val="0"/>
          <w:sz w:val="32"/>
          <w:szCs w:val="32"/>
          <w:vertAlign w:val="baseline"/>
          <w:rtl w:val="true"/>
        </w:rPr>
        <w:t>ٱللَّهُ يَتَوَفَّى ٱلۡأَنفُسَ حِينَ مَوۡتِهَا وَٱلَّتِي لَمۡ تَمُتۡ فِي مَنَامِهَاۖ فَيُمۡسِكُ ٱلَّتِي قَضَىٰ عَلَيۡهَا ٱلۡمَوۡتَ وَيُرۡسِلُ ٱلۡأُخۡرَىٰٓ إِلَىٰٓ أَجَلٖ مُّسَمًّىۚ إِنَّ فِي ذَٰلِكَ لَأٓيَٰتٖ لِّقَوۡمٖ يَتَفَكَّرُونَ</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bCs/>
          <w:position w:val="0"/>
          <w:sz w:val="24"/>
          <w:vertAlign w:val="baseline"/>
        </w:rPr>
        <w:t>«Аллах забирает души (анфус) в момент смерти, а ту, которая пока не умирает, — во время сна. Он удерживает ту, которой предопределил смерть, а другую отпускает до определённого срока. Воистину, в этом — знамения для людей размышляющих»</w:t>
      </w:r>
      <w:r>
        <w:rPr>
          <w:rFonts w:cs="" w:cstheme="majorBidi"/>
          <w:position w:val="0"/>
          <w:sz w:val="24"/>
          <w:vertAlign w:val="baseline"/>
        </w:rPr>
        <w:t xml:space="preserve"> (39:42), </w:t>
      </w:r>
      <w:r>
        <w:rPr>
          <w:position w:val="0"/>
          <w:sz w:val="22"/>
          <w:vertAlign w:val="baseline"/>
        </w:rPr>
        <w:t xml:space="preserve">заключается в следующем: Всевышний Аллах забирает душу при смерти, </w:t>
      </w:r>
      <w:r>
        <w:rPr>
          <w:position w:val="0"/>
          <w:sz w:val="22"/>
          <w:vertAlign w:val="baseline"/>
        </w:rPr>
        <w:t>останавливая</w:t>
      </w:r>
      <w:r>
        <w:rPr>
          <w:position w:val="0"/>
          <w:sz w:val="22"/>
          <w:vertAlign w:val="baseline"/>
        </w:rPr>
        <w:t xml:space="preserve"> для неё все жизненные проявления. Во время сна Он также забирает души, лишая их свободы движения, способности различать, самостоятельно действовать и распоряжаться и т.д.</w:t>
      </w:r>
    </w:p>
    <w:p>
      <w:pPr>
        <w:pStyle w:val="Normal"/>
        <w:ind w:firstLine="567"/>
        <w:jc w:val="both"/>
        <w:rPr>
          <w:position w:val="0"/>
          <w:sz w:val="22"/>
          <w:vertAlign w:val="baseline"/>
        </w:rPr>
      </w:pPr>
      <w:r>
        <w:rPr>
          <w:position w:val="0"/>
          <w:sz w:val="22"/>
          <w:vertAlign w:val="baseline"/>
        </w:rPr>
        <w:t>Таково мнение, к которому я склоняюсь в этом вопросе. Аллах знает лучше и Он — Наимудрейший.</w:t>
      </w:r>
      <w:bookmarkStart w:id="0" w:name="_GoBack"/>
      <w:bookmarkEnd w:id="0"/>
    </w:p>
    <w:p>
      <w:pPr>
        <w:pStyle w:val="Normal"/>
        <w:ind w:firstLine="567"/>
        <w:jc w:val="both"/>
        <w:rPr>
          <w:position w:val="0"/>
          <w:sz w:val="22"/>
          <w:vertAlign w:val="baseline"/>
        </w:rPr>
      </w:pPr>
      <w:r>
        <w:rPr>
          <w:position w:val="0"/>
          <w:sz w:val="22"/>
          <w:vertAlign w:val="baseline"/>
        </w:rPr>
      </w:r>
    </w:p>
    <w:p>
      <w:pPr>
        <w:pStyle w:val="Normal"/>
        <w:ind w:firstLine="567"/>
        <w:jc w:val="both"/>
        <w:rPr>
          <w:position w:val="0"/>
          <w:sz w:val="22"/>
          <w:vertAlign w:val="baseline"/>
        </w:rPr>
      </w:pPr>
      <w:r>
        <w:rPr>
          <w:b/>
          <w:bCs/>
          <w:position w:val="0"/>
          <w:sz w:val="24"/>
          <w:vertAlign w:val="baseline"/>
        </w:rPr>
        <w:t>Ата ибн Халиль Абу ар-Рашта</w:t>
      </w:r>
    </w:p>
    <w:p>
      <w:pPr>
        <w:pStyle w:val="Normal"/>
        <w:ind w:firstLine="567"/>
        <w:jc w:val="both"/>
        <w:rPr>
          <w:position w:val="0"/>
          <w:sz w:val="22"/>
          <w:vertAlign w:val="baseline"/>
        </w:rPr>
      </w:pPr>
      <w:r>
        <w:rPr>
          <w:b/>
          <w:bCs/>
          <w:position w:val="0"/>
          <w:sz w:val="24"/>
          <w:vertAlign w:val="baseline"/>
        </w:rPr>
        <w:t>14 Сафара 1448 г.х.</w:t>
      </w:r>
    </w:p>
    <w:p>
      <w:pPr>
        <w:pStyle w:val="Normal"/>
        <w:spacing w:before="0" w:after="120"/>
        <w:ind w:firstLine="567"/>
        <w:jc w:val="both"/>
        <w:rPr>
          <w:position w:val="0"/>
          <w:sz w:val="22"/>
          <w:vertAlign w:val="baseline"/>
        </w:rPr>
      </w:pPr>
      <w:r>
        <w:rPr>
          <w:b/>
          <w:bCs/>
          <w:position w:val="0"/>
          <w:sz w:val="24"/>
          <w:vertAlign w:val="baseline"/>
        </w:rPr>
        <w:t xml:space="preserve">28.07.2026 </w:t>
      </w:r>
    </w:p>
    <w:sectPr>
      <w:type w:val="nextPage"/>
      <w:pgSz w:w="11906" w:h="16838"/>
      <w:pgMar w:left="1134"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KFGQPC Uthmanic Script HAFS">
    <w:charset w:val="01"/>
    <w:family w:val="roman"/>
    <w:pitch w:val="variable"/>
  </w:font>
  <w:font w:name="Traditional Arabic">
    <w:charset w:val="01"/>
    <w:family w:val="roman"/>
    <w:pitch w:val="variable"/>
  </w:font>
</w:fonts>
</file>

<file path=word/settings.xml><?xml version="1.0" encoding="utf-8"?>
<w:settings xmlns:w="http://schemas.openxmlformats.org/wordprocessingml/2006/main">
  <w:zoom w:percent="19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621e"/>
    <w:pPr>
      <w:widowControl/>
      <w:suppressLineNumbers/>
      <w:suppressAutoHyphens w:val="true"/>
      <w:bidi w:val="0"/>
      <w:spacing w:lineRule="auto" w:line="360" w:before="0" w:after="120"/>
      <w:jc w:val="left"/>
    </w:pPr>
    <w:rPr>
      <w:rFonts w:eastAsia="Calibri" w:cs="Arial" w:asciiTheme="majorBidi" w:hAnsiTheme="majorBidi"/>
      <w:color w:val="auto"/>
      <w:kern w:val="0"/>
      <w:sz w:val="24"/>
      <w:szCs w:val="24"/>
      <w:vertAlign w:val="superscript"/>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05595"/>
    <w:rPr>
      <w:rFonts w:asciiTheme="majorBidi" w:hAnsiTheme="majorBidi"/>
      <w:sz w:val="24"/>
      <w:szCs w:val="24"/>
      <w:vertAlign w:val="superscript"/>
    </w:rPr>
  </w:style>
  <w:style w:type="character" w:styleId="Style15" w:customStyle="1">
    <w:name w:val="Нижний колонтитул Знак"/>
    <w:basedOn w:val="DefaultParagraphFont"/>
    <w:uiPriority w:val="99"/>
    <w:qFormat/>
    <w:rsid w:val="00105595"/>
    <w:rPr>
      <w:rFonts w:asciiTheme="majorBidi" w:hAnsiTheme="majorBidi"/>
      <w:sz w:val="24"/>
      <w:szCs w:val="24"/>
      <w:vertAlign w:val="superscript"/>
    </w:rPr>
  </w:style>
  <w:style w:type="paragraph" w:styleId="Style16">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7">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paragraph" w:styleId="Style18">
    <w:name w:val="Колонтитулы"/>
    <w:basedOn w:val="Normal"/>
    <w:qFormat/>
    <w:pPr/>
    <w:rPr/>
  </w:style>
  <w:style w:type="paragraph" w:styleId="Header">
    <w:name w:val="header"/>
    <w:basedOn w:val="Normal"/>
    <w:link w:val="Style14"/>
    <w:uiPriority w:val="99"/>
    <w:unhideWhenUsed/>
    <w:rsid w:val="00105595"/>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105595"/>
    <w:pPr>
      <w:tabs>
        <w:tab w:val="clear" w:pos="708"/>
        <w:tab w:val="center" w:pos="4677" w:leader="none"/>
        <w:tab w:val="right" w:pos="9355" w:leader="none"/>
      </w:tabs>
      <w:spacing w:lineRule="auto" w:line="240" w:before="0" w:after="0"/>
    </w:pPr>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2358</TotalTime>
  <Application>LibreOffice/26.2.4.2$Linux_X86_64 LibreOffice_project/0229ac93fcf0d7cbc6376066c6f35021cef002dc</Application>
  <AppVersion>15.0000</AppVersion>
  <Pages>7</Pages>
  <Words>1665</Words>
  <Characters>9621</Characters>
  <CharactersWithSpaces>11234</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2026-07-30T07:44:00Z</dcterms:created>
  <dc:creator>bagu bag</dc:creator>
  <dc:description/>
  <dc:language>ru-RU</dc:language>
  <cp:lastModifiedBy/>
  <dcterms:modified xsi:type="dcterms:W3CDTF">2026-08-02T09:14:47Z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