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spacing w:lineRule="auto" w:line="360" w:before="0" w:after="113"/>
        <w:ind w:hanging="0" w:start="0" w:end="0"/>
        <w:jc w:val="center"/>
        <w:rPr/>
      </w:pPr>
      <w:r>
        <w:rPr>
          <w:rStyle w:val="Strong"/>
          <w:rFonts w:cs="Liberation Serif"/>
          <w:b w:val="false"/>
          <w:bCs w:val="false"/>
          <w:i/>
          <w:iCs/>
        </w:rPr>
        <w:t>Газета «Ар-Рая»:</w:t>
      </w:r>
    </w:p>
    <w:p>
      <w:pPr>
        <w:pStyle w:val="BodyText"/>
        <w:bidi w:val="0"/>
        <w:spacing w:lineRule="auto" w:line="360" w:before="0" w:after="113"/>
        <w:ind w:hanging="0" w:start="0" w:end="0"/>
        <w:jc w:val="center"/>
        <w:rPr/>
      </w:pPr>
      <w:r>
        <w:rPr>
          <w:rStyle w:val="Strong"/>
          <w:rFonts w:cs="Liberation Serif"/>
        </w:rPr>
        <w:t>Судан между трагедией в цифрах и борьбой ставленников внешних сил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</w:rPr>
      </w:pPr>
      <w:r>
        <w:rPr>
          <w:rFonts w:cs="Liberation Serif"/>
        </w:rPr>
        <w:t>16 июня 2026 года Национальная комиссия по расследованию преступлений и нарушений национального и международного гуманитарного права в Судане сообщила, что с начала войны в стране было зафиксировано 15 тысяч случаев задержаний и насильственных исчезновений.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</w:rPr>
      </w:pPr>
      <w:r>
        <w:rPr>
          <w:rFonts w:cs="Liberation Serif"/>
        </w:rPr>
        <w:t>Генеральный прокурор Судана Интисар Абдель Ааль, возглавляющая эту комиссию, заявила на заседании Совета ООН по правам человека в Женеве, что общее число зарегистрированных уголовных дел достигло 149 860. Среди них — 385 дел, связанных с нарушениями и злоупотреблениями, совершёнными сотрудниками силовых структур — армии, полиции и спецслужб, с которых была снята неприкосновенность для последующего привлечения к суду. Она также сообщила, что суды уже рассмотрели 10 417 дел, связанных с преступлениями, нарушениями и сотрудничеством с Силами быстрого реагирования. Кроме того, расследование ещё по 21 787 делам завершено, и они переданы в национальные суды для дальнейшего рассмотрения.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</w:rPr>
      </w:pPr>
      <w:r>
        <w:rPr>
          <w:rFonts w:cs="Liberation Serif"/>
        </w:rPr>
        <w:t>Интисар подчеркнула, что её участие в заседании Совета ООН по правам человека направлено на информирование международного сообщества о национальных усилиях по обеспечению справедливости, восстановлению прав пострадавших и недопущению безнаказанности виновных.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</w:rPr>
      </w:pPr>
      <w:r>
        <w:rPr>
          <w:rFonts w:cs="Liberation Serif"/>
        </w:rPr>
        <w:t>ООН и связанные с ней организации охарактеризовали ситуацию в Судане как крупнейшую гуманитарную катастрофу в мире, а также как самый масштабный кризис, связанный с голодом и вынужденным переселением населения.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</w:rPr>
      </w:pPr>
      <w:r>
        <w:rPr>
          <w:rFonts w:cs="Liberation Serif"/>
        </w:rPr>
        <w:t xml:space="preserve">Первый заместитель официального представителя Госдепартамента США заявил: </w:t>
      </w:r>
      <w:r>
        <w:rPr>
          <w:rFonts w:cs="Liberation Serif"/>
          <w:i/>
          <w:iCs/>
        </w:rPr>
        <w:t>«Погибли более 150 тысяч человек, свыше 14 миллионов были вынуждены покинуть свои дома, и эта трагедия продолжается».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</w:rPr>
      </w:pPr>
      <w:r>
        <w:rPr>
          <w:rFonts w:cs="Liberation Serif"/>
        </w:rPr>
        <w:t>Министр социальных дел сообщила, что с начала войны и до октября 2025 года министерством было зарегистрировано 1800 случаев изнасилования. При этом в эту статистику не включены события в Эль-Фашире и Кордофане. Во многих случаях преступления совершались на глазах у членов семьи. Кроме того, зафиксированы случаи обращения людей в рабство, торговли женщинами и детьми, а также их продажи в соседние страны.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rFonts w:cs="Liberation Serif"/>
        </w:rPr>
        <w:t xml:space="preserve">Издание </w:t>
      </w:r>
      <w:r>
        <w:rPr>
          <w:rStyle w:val="Emphasis"/>
          <w:rFonts w:cs="Liberation Serif"/>
        </w:rPr>
        <w:t>Sudan Tribune</w:t>
      </w:r>
      <w:r>
        <w:rPr>
          <w:rFonts w:cs="Liberation Serif"/>
        </w:rPr>
        <w:t xml:space="preserve"> со ссылкой на Международную организацию труда сообщило, что из-за бомбардировок и нападений 37% медицинских учреждений прекратили работу. Согласно данным Всемирной организации здравоохранения, погибли 1858 медицинских работников, ещё 490 получили ранения. Уровень безработицы достиг 80%, тогда как до войны он составлял 32%. Около пяти миллионов человек лишились своего основного источника дохода.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</w:rPr>
      </w:pPr>
      <w:r>
        <w:rPr>
          <w:rFonts w:cs="Liberation Serif"/>
        </w:rPr>
        <w:t>В одном из докладов ООН организация «Врачи без границ» сообщила, что в период с января 2024 года по март 2025 года оказала медицинскую помощь 659 пострадавшим от сексуального насилия в Южном Дарфуре. Согласно данным организации, 68% этих случаев были связаны с изнасилованием. Женщины и девочки составили 94% пострадавших. При этом 31% жертв были младше 18 лет, а 7% — младше десяти лет.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</w:rPr>
      </w:pPr>
      <w:r>
        <w:rPr>
          <w:rFonts w:cs="Liberation Serif"/>
        </w:rPr>
        <w:t>Суданское правительство также обвинило Силы быстрого реагирования в создании организованной сети по торговле человеческими органами в тюрьмах Дагрис и Шалла в регионе Дарфур. По оценкам властей, в этих тюрьмах содержится около 20 тысяч военных и гражданских заключённых. Однако представители Сил быстрого реагирования отвергли эти обвинения.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rFonts w:cs="Liberation Serif"/>
        </w:rPr>
        <w:t xml:space="preserve">Сайт </w:t>
      </w:r>
      <w:r>
        <w:rPr>
          <w:rStyle w:val="Emphasis"/>
          <w:rFonts w:cs="Liberation Serif"/>
        </w:rPr>
        <w:t>Al Jazeera Net</w:t>
      </w:r>
      <w:r>
        <w:rPr>
          <w:rFonts w:cs="Liberation Serif"/>
        </w:rPr>
        <w:t xml:space="preserve"> 15 июня 2026 года сообщил, что Силы быстрого реагирования второй день подряд продолжают поджигать деревни и грабить имущество жителей в районе водохранилища Урши округа Амбро в Северном Дарфуре. Эти события сопровождаются массовым бегством тысяч семей в соседние районы.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rFonts w:cs="Liberation Serif"/>
        </w:rPr>
        <w:t xml:space="preserve">Официальный представитель Народного сопротивления Северного Дарфура Абу Бакр Ахмад Имам сообщил </w:t>
      </w:r>
      <w:r>
        <w:rPr>
          <w:rStyle w:val="Emphasis"/>
          <w:rFonts w:cs="Liberation Serif"/>
        </w:rPr>
        <w:t>Al Jazeera Net</w:t>
      </w:r>
      <w:r>
        <w:rPr>
          <w:rFonts w:cs="Liberation Serif"/>
        </w:rPr>
        <w:t>, что утром предыдущего дня Силы быстрого реагирования начали широкомасштабное наступление на этот район, задействовав военную технику, а также бойцов, передвигавшихся на лошадях и верблюдах. В результате нападения были полностью сожжены восемь деревень. Кроме того, был разграблен и затем сожжён рынок Урши, а также похищено большое количество домашнего скота и имущества местных жителей.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</w:rPr>
      </w:pPr>
      <w:r>
        <w:rPr>
          <w:rFonts w:cs="Liberation Serif"/>
        </w:rPr>
        <w:t>Это нападение произошло спустя несколько дней после беспрецедентного усиления атак беспилотников на приграничный район Ат-Тина, город Карнави и прилегающие территории.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</w:rPr>
      </w:pPr>
      <w:r>
        <w:rPr>
          <w:rFonts w:cs="Liberation Serif"/>
        </w:rPr>
        <w:t>Тем временем жители, покинувшие Урши, ищут убежище под деревьями и ночуют под открытым небом.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rFonts w:cs="Liberation Serif"/>
        </w:rPr>
        <w:t xml:space="preserve">По словам Абу Бакра Имама, которые приводит </w:t>
      </w:r>
      <w:r>
        <w:rPr>
          <w:rStyle w:val="Emphasis"/>
          <w:rFonts w:cs="Liberation Serif"/>
        </w:rPr>
        <w:t>Al Jazeera</w:t>
      </w:r>
      <w:r>
        <w:rPr>
          <w:rFonts w:cs="Liberation Serif"/>
        </w:rPr>
        <w:t>, подразделения Сил быстрого реагирования до сих пор находятся в этом районе и продолжают массово поджигать жилые дома. При этом на территории полностью отсутствуют какие-либо военные силы, способные защитить местное население.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</w:rPr>
      </w:pPr>
      <w:r>
        <w:rPr>
          <w:rFonts w:cs="Liberation Serif"/>
        </w:rPr>
        <w:t>Имам также сообщил, что по предварительным данным погибли не менее пяти мирных жителей, несколько человек были похищены, а тысячи семей были вынуждены бежать в долины и соседние районы, где живут под открытым небом и укрываются под деревьями.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</w:rPr>
      </w:pPr>
      <w:r>
        <w:rPr>
          <w:rFonts w:cs="Liberation Serif"/>
        </w:rPr>
        <w:t>В свою очередь губернатор региона Дарфур Минни Арко Минави в публикации на своей странице в Facebook заявил, что эти новые прест</w:t>
      </w:r>
      <w:r>
        <w:rPr>
          <w:rFonts w:eastAsia="Noto Serif CJK SC" w:cs="Liberation Serif"/>
          <w:color w:val="auto"/>
          <w:kern w:val="2"/>
          <w:sz w:val="24"/>
          <w:szCs w:val="24"/>
          <w:lang w:val="ru-RU" w:eastAsia="zh-CN" w:bidi="hi-IN"/>
        </w:rPr>
        <w:t>упления являются частью «</w:t>
      </w:r>
      <w:r>
        <w:rPr>
          <w:rFonts w:cs="Liberation Serif"/>
          <w:i/>
          <w:iCs/>
        </w:rPr>
        <w:t>систематической стратегии по изменению демографического состава Дарфура».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</w:rPr>
      </w:pPr>
      <w:r>
        <w:rPr>
          <w:rFonts w:cs="Liberation Serif"/>
        </w:rPr>
        <w:t>Ранее, 24 мая, беспилотники Сил быстрого реагирования нанесли удар по многолюдному рынку в Ат-Тине. В результате погибли 14 мирных жителей, большинство из которых составляли женщины и дети, ещё десятки человек получили ранения.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</w:rPr>
      </w:pPr>
      <w:r>
        <w:rPr>
          <w:rFonts w:cs="Liberation Serif"/>
        </w:rPr>
        <w:t>На следующий день трагедия повторилась в Карнави, где погибли семь человек и более двадцати были ранены. Атаки также затронули Амбро и прилегающие районы, что стало частью постепенно нарастающей эскалации.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</w:rPr>
      </w:pPr>
      <w:r>
        <w:rPr>
          <w:rFonts w:cs="Liberation Serif"/>
        </w:rPr>
        <w:t>26 мая Силы быстрого реагирования атаковали водохранилище Басу к западу от Ат-Тины. В результате погибли трое мирных жителей, а также был выведен из строя жизненно важный объект, обеспечивавший водой более ста тысяч вынужденных переселенцев и местных жителей.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</w:rPr>
      </w:pPr>
      <w:r>
        <w:rPr>
          <w:rFonts w:cs="Liberation Serif"/>
        </w:rPr>
        <w:t>По мнению наблюдателей, систематические удары по объектам гражданской инфраструктуры свидетельствуют о целенаправленной стратегии, направленной на разрушение условий для жизни и принуждение мирного населения к переселению. Такой же сценарий ранее наблюдался в районах Ат-Тины, Карнави и Амбро.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rFonts w:cs="Liberation Serif"/>
        </w:rPr>
        <w:t xml:space="preserve">Официальный представитель Объединённых сил вооружённых движений майор Мутаваккиль Али Вакиль Абуджа сообщил </w:t>
      </w:r>
      <w:r>
        <w:rPr>
          <w:rStyle w:val="Emphasis"/>
          <w:rFonts w:cs="Liberation Serif"/>
        </w:rPr>
        <w:t>Al Jazeera Net</w:t>
      </w:r>
      <w:r>
        <w:rPr>
          <w:rFonts w:cs="Liberation Serif"/>
        </w:rPr>
        <w:t>, что атаки на источники воды не ограничились водохранилищем Басу. Под удары также попали водохранилище Урши и другие объекты в районах Амбро и Ат-Тина.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</w:rPr>
      </w:pPr>
      <w:r>
        <w:rPr>
          <w:rFonts w:cs="Liberation Serif"/>
        </w:rPr>
        <w:t xml:space="preserve">Ранее официальный представитель Народного сопротивления Северного Дарфура Абу Бакр Ахмад Имам заявил, что происходящее нельзя считать случайностью. По его словам: </w:t>
      </w:r>
      <w:r>
        <w:rPr>
          <w:rFonts w:cs="Liberation Serif"/>
          <w:i/>
          <w:iCs/>
        </w:rPr>
        <w:t>«Уничтожение источников воды и обстрел мечетей не являются совпадением. Это тщательно продуманный план, направленный на то, чтобы лишить людей средств к существованию, вынудить их к насильственному переселению и изменить демографический состав населения».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</w:rPr>
      </w:pPr>
      <w:r>
        <w:rPr>
          <w:rFonts w:cs="Liberation Serif"/>
        </w:rPr>
        <w:t>За последние недели районы Ат-Тина, Карнави, Амбро и Урши пережили несколько волн массового переселения. По мере дальнейшего продвижения Сил быстрого реагирования люди оказываются во всё более тяжёлом положении: они лишены защиты и продолжают жить под постоянной угрозой.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</w:rPr>
      </w:pPr>
      <w:r>
        <w:rPr>
          <w:rFonts w:cs="Liberation Serif"/>
        </w:rPr>
        <w:t>Новые беженцы присоединяются к тысячам семей, которые уже живут под открытым небом, укрываясь под деревьями без жилья, продовольствия и лекарств. В районе, подвергшемся нападению, нет даже полевого госпиталя, способного принимать раненых. В сожжённых деревнях отсутствует вода, а покинувшие свои дома семьи ищут хоть какое-то безопасное место под деревьями в долинах, как это уже происходило ранее в Ат-Тине, Карнави и Амбро.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</w:rPr>
      </w:pPr>
      <w:r>
        <w:rPr>
          <w:rFonts w:cs="Liberation Serif"/>
        </w:rPr>
        <w:t xml:space="preserve">Эта эскалация произошла спустя несколько дней после атаки Сил быстрого реагирования на водохранилище Басу. Специалисты по международному праву назвали этот удар </w:t>
      </w:r>
      <w:r>
        <w:rPr>
          <w:rFonts w:cs="Liberation Serif"/>
          <w:i/>
          <w:iCs/>
        </w:rPr>
        <w:t>«полноценным военным преступлением»,</w:t>
      </w:r>
      <w:r>
        <w:rPr>
          <w:rFonts w:cs="Liberation Serif"/>
        </w:rPr>
        <w:t xml:space="preserve"> поскольку статья 54 Первого Дополнительного протокола к Женевским конвенциям запрещает уничтожение жизненно важных объектов водоснабжения, обеспечивающих нужды гражданского населения.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</w:rPr>
      </w:pPr>
      <w:r>
        <w:rPr>
          <w:rFonts w:cs="Liberation Serif"/>
        </w:rPr>
        <w:t>То, что происходит сегодня в Судане — в этой благородной стране, стране Корана, стране Али Динара, покрывавшего Каабу кисвой, — не произошло бы, если бы правители не проявляли покорность и не служили чужим интересам, следуя за своими хозяевами куда те укажут.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</w:rPr>
      </w:pPr>
      <w:r>
        <w:rPr>
          <w:rFonts w:cs="Liberation Serif"/>
        </w:rPr>
        <w:t>Эта война была разожжена по указанию Америки её ставленниками — аль-Бурханом и Дагало — с целью лишить Европу, и прежде всего Британию, влияния в Судане. Именно поэтому страна оказалась в нынешнем положении. При этом организаторы войны не обращают внимания на преступления и страдания, которые она принесла людям.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</w:rPr>
      </w:pPr>
      <w:r>
        <w:rPr>
          <w:rFonts w:cs="Liberation Serif"/>
        </w:rPr>
        <w:t>Народ Судана не сможет подняться, пока им управляют прислужники колониализма, которые не считаются ни с какими обязательствами перед людьми и заботятся лишь о том, чтобы угодить своим покровителям, даже если это ведёт к гибели страны и её народа.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</w:rPr>
      </w:pPr>
      <w:r>
        <w:rPr>
          <w:rFonts w:cs="Liberation Serif"/>
        </w:rPr>
        <w:t xml:space="preserve">Нет спасения и нет выхода, кроме как в претворении законов Ислама в рамках Государства, которое Аллах Всевышний и Его Посланник </w:t>
      </w:r>
      <w:r>
        <w:rPr>
          <w:rFonts w:ascii="Liberation Serif" w:hAnsi="Liberation Serif" w:cs="Liberation Serif"/>
          <w:rtl w:val="true"/>
        </w:rPr>
        <w:t>ﷺ</w:t>
      </w:r>
      <w:r>
        <w:rPr>
          <w:rFonts w:ascii="Liberation Serif" w:hAnsi="Liberation Serif" w:cs="Liberation Serif"/>
        </w:rPr>
        <w:t xml:space="preserve"> </w:t>
      </w:r>
      <w:r>
        <w:rPr>
          <w:rFonts w:cs="Liberation Serif"/>
        </w:rPr>
        <w:t>избрали для нас, — Праведного Халифата по методу пророчества, который защитит мусульман и сокрушит неверие и неверных.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rStyle w:val="Strong"/>
          <w:rFonts w:cs="Liberation Serif"/>
        </w:rPr>
        <w:t>Абдульхалик Абдун Али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rStyle w:val="Strong"/>
          <w:rFonts w:cs="Liberation Serif"/>
        </w:rPr>
        <w:t>Член Информационного офиса Хизб ут-Тахрир в Судане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rStyle w:val="Strong"/>
          <w:rFonts w:cs="Liberation Serif"/>
        </w:rPr>
        <w:t>24.06.2026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Liberation Sans">
    <w:altName w:val="Arial"/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49"/>
  <w:defaultTabStop w:val="709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ru-RU" w:eastAsia="zh-CN" w:bidi="hi-IN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Arabic U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Arabic U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user2">
    <w:name w:val="Блочная цитата (user)"/>
    <w:basedOn w:val="Normal"/>
    <w:qFormat/>
    <w:pPr>
      <w:spacing w:before="0" w:after="283"/>
      <w:ind w:hanging="0" w:start="567" w:end="567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39</TotalTime>
  <Application>LibreOffice/26.2.4.2$Linux_X86_64 LibreOffice_project/0229ac93fcf0d7cbc6376066c6f35021cef002dc</Application>
  <AppVersion>15.0000</AppVersion>
  <Pages>4</Pages>
  <Words>1223</Words>
  <Characters>7741</Characters>
  <CharactersWithSpaces>8938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2026-06-24T09:43:17Z</dcterms:created>
  <dc:creator/>
  <dc:description/>
  <dc:language>ru-RU</dc:language>
  <cp:lastModifiedBy/>
  <dcterms:modified xsi:type="dcterms:W3CDTF">2026-07-04T08:50:02Z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