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b w:val="false"/>
          <w:bCs w:val="false"/>
          <w:i/>
          <w:iCs/>
          <w:sz w:val="24"/>
          <w:szCs w:val="24"/>
        </w:rPr>
      </w:pPr>
      <w:r>
        <w:rPr>
          <w:rFonts w:cs="Liberation Serif"/>
          <w:b w:val="false"/>
          <w:bCs w:val="false"/>
          <w:i/>
          <w:iCs/>
          <w:sz w:val="24"/>
          <w:szCs w:val="24"/>
        </w:rPr>
        <w:t>Газета «Ар-Рая»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Современное политическое идолопоклонство:</w:t>
      </w:r>
    </w:p>
    <w:p>
      <w:pPr>
        <w:pStyle w:val="Heading3"/>
        <w:bidi w:val="0"/>
        <w:spacing w:lineRule="auto" w:line="360" w:before="0" w:after="113"/>
        <w:ind w:hanging="0" w:start="0" w:end="0"/>
        <w:jc w:val="center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как служители идолов охраняют идола республиканского строя?!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sz w:val="24"/>
          <w:szCs w:val="24"/>
        </w:rPr>
        <w:t>Член так называемого Президентского руководящего совета Йемена и губернатор Мариба генерал-майор Султан аль-Арада распоряди</w:t>
      </w:r>
      <w:r>
        <w:rPr>
          <w:rFonts w:cs="Liberation Serif"/>
          <w:b w:val="false"/>
          <w:bCs w:val="false"/>
          <w:sz w:val="24"/>
          <w:szCs w:val="24"/>
        </w:rPr>
        <w:t xml:space="preserve">лся создать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«Площадь Республики»</w:t>
      </w:r>
      <w:r>
        <w:rPr>
          <w:rFonts w:cs="Liberation Serif"/>
          <w:b w:val="false"/>
          <w:bCs w:val="false"/>
          <w:sz w:val="24"/>
          <w:szCs w:val="24"/>
        </w:rPr>
        <w:t>, чтобы установить на ней танк Революционной гвардии. По его словам, политические цели этой инициативы выходят далеко за рамки символического значения и заключаются в восстановлении республиканского строя, распространении его власти и поднятии его знамени по всей стране.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 w:val="false"/>
          <w:bCs w:val="false"/>
          <w:sz w:val="24"/>
          <w:szCs w:val="24"/>
        </w:rPr>
        <w:t>В ходе своего распоряжения аль-Арада заявил, что простые люди могу</w:t>
      </w:r>
      <w:r>
        <w:rPr>
          <w:rFonts w:cs="Liberation Serif"/>
          <w:sz w:val="24"/>
          <w:szCs w:val="24"/>
        </w:rPr>
        <w:t>т не понимать исторического значения и глубинного смысла этого шага, и потребовал от инженерных и исполнительных служб завершить строительство площади в кратчайшие сроки.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Даже поверхностный политический анализ этого решения свидетельствует о том, что подобные правители предают свою религию. А тот, кто глубже осмыслит происходящее и посмотрит на него через призму политической сознательности, неизбежно придёт к выводу о необходимости устранения правителей-агентов в мусульманских странах, поскольку они являются стражами идей и систем неверия на наших землях.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Подобное искажение истинной роли правителей обязывает разоблачить тех, кто защищает национальную государственную систему, которая пренебрегает сознательностью людей, допускает пролитие крови и лишает человеческие чувства их чистоты, превращая эмоции народа в завесу, охраняющую основы этих деспотических режимов.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Стремление возвести культ железа и открыть «Площадь Республики», призванную придать этому месту символику, прославляющую идола республиканского строя в самом сердце Мариба, является вершиной современного политического идолопоклонства. Именно к таким средствам прибегают искусственные политические режимы, когда становится очевидной их неспособность должным образом управлять делами общества. Не сумев скрыть </w:t>
      </w:r>
      <w:r>
        <w:rPr>
          <w:rFonts w:cs="Liberation Serif"/>
          <w:sz w:val="24"/>
          <w:szCs w:val="24"/>
          <w:shd w:fill="auto" w:val="clear"/>
        </w:rPr>
        <w:t xml:space="preserve">отделение </w:t>
      </w:r>
      <w:r>
        <w:rPr>
          <w:rFonts w:cs="Liberation Serif"/>
          <w:sz w:val="24"/>
          <w:szCs w:val="24"/>
        </w:rPr>
        <w:t>Шариата Аллаха от жизни людей, они пытаются прикрыть это шумными церемониями и созданием пустых материальных символов. Однако со временем эти площади и памятники сами становятся свидетельством несостоятельности их идеологии и краха их ложных проектов. Всё что они возводят, обращается против них самих, в ожидании прихода истинного политического сознания, основанного на Исламской акыде, через призму которой её носители смотрят на весь мир. И это пробуждение не оставит от их лжи ничего, если на то будет воля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Республиканская система в Йемене, как и все существующие в мусульманских странах государственные образования, никогда не была выражением власти Уммы, вытекающей из её Исламской акыды. Напротив она является своеобразным «конституционным идолом», созданным рукой неверующего колонизатора и охраняемым искусственно разжигаемыми конфликтами, которые питаются кровью мусульманской молодёжи и управляются нитями международной зависимости.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Республиканский строй представляет собой деспотизм, прикрытый внешней оболочкой государственных институтов, и является идейной и политической основой зависимости. Он заменил Божественный Шариат искусственными законами, заимствованными извне, а праведную шуру — парламентами, узаконивающими тиранические международные соглашения.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Подлинная трагедия заключается не во внешнем противостоянии политических сил и их разногласиях в борьбе за власть, а в том, что все они едины в главном — в отстранении исламского Шариата от управления государством и в коллективном поклонении конституционным идолам, внешне привлекательным, но порочным по своей сути. Все участники этого противостояния выступают в роли местных инструментов, находящихся в зависимости от международных центров силы, и обращаются за решением своих споров к предводителям мирового неверия, которые узаконили эту систему тагута и создали её законы, забывая о ясном Божественном постановлении: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إِنِ الْحُكْمُ إِلَّا لِلَّهِ أَمَرَ أَلَّا تَعْبُدُوا إِلَّا إِيَّاهُ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«Решение принадлежит только Аллаху. Он повелел вам не поклоняться никому, кроме Него»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(12:40).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أَفَحُكْمَ الْجَاهِلِيَّةِ يَبْغُونَ وَمَنْ أَحْسَنُ مِنَ اللَّهِ حُكْماً لِقَوْمٍ يُوقِنُونَ</w:t>
      </w:r>
    </w:p>
    <w:p>
      <w:pPr>
        <w:pStyle w:val="BodyText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«Неужели они желают суда времён невежества? Чьи решения могут быть лучше решений Аллаха для людей убежденных?»</w:t>
      </w:r>
      <w:r>
        <w:rPr>
          <w:rFonts w:cs="Liberation Serif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(5:50).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Распределение ролей в реализации колониальной политики отчётливо проявляется в трёх городах Йемена, где неверующий Запад манипулирует мусульманами, используя противоречия.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В Марибе,</w:t>
      </w:r>
      <w:r>
        <w:rPr>
          <w:rFonts w:cs="Liberation Serif"/>
          <w:sz w:val="24"/>
          <w:szCs w:val="24"/>
        </w:rPr>
        <w:t xml:space="preserve"> являющемся оплотом так называемого международно признанного правительства, проливается кровь, и одновременно с этим возводятся площади, посвящённые республиканской системе, ради сохранения миража республики, легитимность которой была создана лишь для того, чтобы заслужить одобрение международной системы неверия, вместо стремления к довольству Аллаха и претворению Его Шариата.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В Сане,</w:t>
      </w:r>
      <w:r>
        <w:rPr>
          <w:rFonts w:cs="Liberation Serif"/>
          <w:sz w:val="24"/>
          <w:szCs w:val="24"/>
        </w:rPr>
        <w:t xml:space="preserve"> где искреннюю молодёжь вовлекают под эмоциональными лозунгами в поддержку той же самой республиканской системы и её конституционных символов, тогда как политики одновременно стремятся заручиться благосклонностью Организации Объединённых Наций, надеясь получить международное признание в качестве верных хранителей границ, прочерченных неверующим колонизатором.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b/>
          <w:bCs/>
          <w:sz w:val="24"/>
          <w:szCs w:val="24"/>
        </w:rPr>
        <w:t>Что же касается Адена,</w:t>
      </w:r>
      <w:r>
        <w:rPr>
          <w:rFonts w:cs="Liberation Serif"/>
          <w:sz w:val="24"/>
          <w:szCs w:val="24"/>
        </w:rPr>
        <w:t xml:space="preserve"> то там активно продвигается проект дальнейшего дробления уже разделённой страны и создания сепаратистского республиканского образования, что должно облегчить разграбление природных богатств и укрепить контроль мирового тагута над стратегическими проливами и водными путями Исламской Уммы.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Поистине, это трагический спектакль, который разыгрывается ценой нашей крови, и пренебрежением сознательностью нашей Уммы. В нём множатся обличия современных фараонов, соперничающих между собой лишь за право держать в руках кнут палача и охранять идола республиканской системы, созданной нашими врагами. При этом все их козни сходятся в одной цели — отстранить Ислам от управления государством и общественной жизнью, удерживать Умму в трясине внутренних конфликтов и не дать ей встать на путь истинного освобождения и подлинного возрождения.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Если мусульмане не объединятся для осуществления всеобъемлющих и коренных перемен — как в самих себе, так и в окружающей действительности — на основе Исламской акыды, и не сплотятся вокруг своего судьбоносного проекта — Праведного Халифата с его конституцией, выведенной из откровения Господа миров, — то уделом Уммы останутся лишь рабство перед этими современными идолами, тяжкая жизнь и унижение в этом мире.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Аллах Всевышний 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وَمَنْ أَعْرَضَ عَنْ ذِكْرِي فَإِنَّ لَهُ مَعِيشَةً ضَنْكاً وَنَحْشُرُهُ يَوْمَ الْقِيَامَةِ أَعْمَى</w:t>
      </w:r>
    </w:p>
    <w:p>
      <w:pPr>
        <w:pStyle w:val="user2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«А кто отвернётся от Моего Напоминания, того ожидает тяжкая жизнь, а в День воскресения Мы воскресим его слепым»</w:t>
      </w:r>
      <w:r>
        <w:rPr>
          <w:rFonts w:cs="Liberation Serif"/>
          <w:b w:val="false"/>
          <w:bCs w:val="false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(20:124).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О наши родные и близкие, о те, кто спешит отдать свои жизни на полях сражений Йемена! Ваши великие жертвы продаются за бесценок на рынках международных сделок, а ваши никчёмные правители являются преданными служителями этой системы неверия и тагута, которая присваивает плоды вашей борьбы.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Достоинство и величие Исламской Уммы могут быть достигнуты только посредством последовательной идейной работы вместе с искренней и сознательной группой людей, взявшей на себя задачу разрушить эти конституционные идолы до самого основания. Подлинная арена, на которой стоит жертвовать жизнью и имуществом, — это не площади, посвящённые национальным идолам и ржавому железу, а установление Праведного Халифата по методу пророчества — Государства, которое будет править согласно тому, что ниспослал Аллах, где власть будет принадлежать Умме, а верховенство — исключительно Шариату Аллаха.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 xml:space="preserve">Сегодня перед мусульманами стоит судьбоносный выбор: либо смириться с порабощением сознания, зависимостью от конфликтов джахилии и поклонением республиканским идолам — материальным и конституционным, либо возвыситься с величием Ислама, ответив на призыв Аллаха и Его Посланника </w:t>
      </w:r>
      <w:r>
        <w:rPr>
          <w:rFonts w:ascii="Liberation Serif" w:hAnsi="Liberation Serif" w:cs="Liberation Serif"/>
          <w:sz w:val="24"/>
          <w:szCs w:val="24"/>
          <w:rtl w:val="true"/>
        </w:rPr>
        <w:t>ﷺ</w:t>
      </w:r>
      <w:r>
        <w:rPr>
          <w:rFonts w:cs="Liberation Serif"/>
          <w:sz w:val="24"/>
          <w:szCs w:val="24"/>
        </w:rPr>
        <w:t>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Аллах Всевышний 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يَا أَيُّهَا الَّذِينَ آمَنُوا اسْتَجِيبُوا لِلَّهِ وَلِلرَّسُولِ إِذَا دَعَاكُمْ لِمَا يُحْيِيكُمْ</w:t>
      </w:r>
    </w:p>
    <w:p>
      <w:pPr>
        <w:pStyle w:val="user2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«О те, которые уверовали! Ответьте Аллаху и Посланнику, когда он призывает вас к тому, что дарует вам жизнь»</w:t>
      </w:r>
      <w:r>
        <w:rPr>
          <w:rFonts w:cs="Liberation Serif"/>
          <w:b w:val="false"/>
          <w:bCs w:val="false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(8:24).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cs="Liberation Serif"/>
          <w:sz w:val="24"/>
          <w:szCs w:val="24"/>
        </w:rPr>
        <w:t>Искренность в этом и помощь религии Аллаха приведут к обещанной победе, о чём Всевышний сказал:</w:t>
      </w:r>
    </w:p>
    <w:p>
      <w:pPr>
        <w:pStyle w:val="BodyText"/>
        <w:bidi w:val="1"/>
        <w:spacing w:lineRule="auto" w:line="360" w:before="0" w:after="113"/>
        <w:ind w:hanging="0" w:start="0" w:end="0"/>
        <w:jc w:val="center"/>
        <w:rPr/>
      </w:pPr>
      <w:r>
        <w:rPr>
          <w:rStyle w:val="Strong"/>
          <w:rFonts w:ascii="Liberation Serif" w:hAnsi="Liberation Serif" w:cs="Scheherazade"/>
          <w:b w:val="false"/>
          <w:b w:val="false"/>
          <w:bCs w:val="false"/>
          <w:sz w:val="32"/>
          <w:szCs w:val="32"/>
          <w:rtl w:val="true"/>
        </w:rPr>
        <w:t>وَلَيَنصُرَنَّ اللَّهُ مَن يَنصُرُهُ إِنَّ اللَّهَ لَقَوِيٌّ عَزِيزٌ</w:t>
      </w:r>
    </w:p>
    <w:p>
      <w:pPr>
        <w:pStyle w:val="user2"/>
        <w:widowControl/>
        <w:suppressAutoHyphens w:val="true"/>
        <w:bidi w:val="0"/>
        <w:spacing w:lineRule="auto" w:line="360" w:before="0" w:after="113"/>
        <w:ind w:firstLine="567" w:start="0" w:end="0"/>
        <w:jc w:val="both"/>
        <w:rPr/>
      </w:pPr>
      <w:r>
        <w:rPr>
          <w:rFonts w:cs="Liberation Serif"/>
          <w:b/>
          <w:bCs/>
          <w:sz w:val="24"/>
          <w:szCs w:val="24"/>
        </w:rPr>
        <w:t>«Аллах непременно поможет тем, кто помогает Его религии. Воистину, Аллах — Всесильный, Могущественный»</w:t>
      </w:r>
      <w:r>
        <w:rPr>
          <w:rFonts w:cs="Liberation Serif"/>
          <w:b w:val="false"/>
          <w:bCs w:val="false"/>
          <w:sz w:val="24"/>
          <w:szCs w:val="24"/>
        </w:rPr>
        <w:t xml:space="preserve"> </w:t>
      </w:r>
      <w:r>
        <w:rPr>
          <w:rStyle w:val="Strong"/>
          <w:rFonts w:cs="Liberation Serif"/>
          <w:b w:val="false"/>
          <w:bCs w:val="false"/>
          <w:sz w:val="24"/>
          <w:szCs w:val="24"/>
        </w:rPr>
        <w:t>(22:40).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Сайф Марзук — Йемен</w:t>
      </w:r>
    </w:p>
    <w:p>
      <w:pPr>
        <w:pStyle w:val="BodyText"/>
        <w:bidi w:val="0"/>
        <w:spacing w:lineRule="auto" w:line="360" w:before="0" w:after="113"/>
        <w:ind w:firstLine="567" w:start="0" w:end="0"/>
        <w:jc w:val="both"/>
        <w:rPr/>
      </w:pPr>
      <w:r>
        <w:rPr>
          <w:rStyle w:val="Strong"/>
          <w:rFonts w:cs="Liberation Serif"/>
          <w:sz w:val="24"/>
          <w:szCs w:val="24"/>
        </w:rPr>
        <w:t>05.08.2026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Liberation Sans">
    <w:altName w:val="Arial"/>
    <w:charset w:val="01" w:characterSet="utf-8"/>
    <w:family w:val="roman"/>
    <w:pitch w:val="variable"/>
  </w:font>
</w:fonts>
</file>

<file path=word/settings.xml><?xml version="1.0" encoding="utf-8"?>
<w:settings xmlns:w="http://schemas.openxmlformats.org/wordprocessingml/2006/main">
  <w:zoom w:percent="160"/>
  <w:defaultTabStop w:val="709"/>
  <w:autoHyphenation w:val="true"/>
  <w:hyphenationZone w:val="36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start"/>
    </w:pPr>
    <w:rPr>
      <w:rFonts w:ascii="Liberation Serif" w:hAnsi="Liberation Serif" w:eastAsia="Noto Serif CJK SC" w:cs="Noto Sans Devanagari"/>
      <w:color w:val="auto"/>
      <w:kern w:val="2"/>
      <w:sz w:val="24"/>
      <w:szCs w:val="24"/>
      <w:lang w:val="ru-RU" w:eastAsia="zh-CN" w:bidi="hi-IN"/>
    </w:rPr>
  </w:style>
  <w:style w:type="paragraph" w:styleId="Heading3">
    <w:name w:val="heading 3"/>
    <w:basedOn w:val="user"/>
    <w:next w:val="BodyText"/>
    <w:qFormat/>
    <w:pPr>
      <w:spacing w:before="140" w:after="120"/>
      <w:outlineLvl w:val="2"/>
    </w:pPr>
    <w:rPr>
      <w:rFonts w:ascii="Liberation Serif" w:hAnsi="Liberation Serif" w:eastAsia="Noto Serif CJK SC" w:cs="Noto Sans Devanagari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Arabic U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Noto Sans Arabic U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 Devanagari"/>
    </w:rPr>
  </w:style>
  <w:style w:type="paragraph" w:styleId="user2">
    <w:name w:val="Блочная цитата (user)"/>
    <w:basedOn w:val="Normal"/>
    <w:qFormat/>
    <w:pPr>
      <w:spacing w:before="0" w:after="283"/>
      <w:ind w:hanging="0" w:start="567" w:end="567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45</TotalTime>
  <Application>LibreOffice/26.2.4.2$Linux_X86_64 LibreOffice_project/0229ac93fcf0d7cbc6376066c6f35021cef002dc</Application>
  <AppVersion>15.0000</AppVersion>
  <Pages>4</Pages>
  <Words>1060</Words>
  <Characters>7085</Characters>
  <CharactersWithSpaces>8123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2026-08-05T09:01:42Z</dcterms:created>
  <dc:creator/>
  <dc:description/>
  <dc:language>ru-RU</dc:language>
  <cp:lastModifiedBy/>
  <dcterms:modified xsi:type="dcterms:W3CDTF">2026-08-11T19:18:26Z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