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rFonts w:ascii="Liberation Serif" w:hAnsi="Liberation Serif" w:cs="Liberation Serif"/>
          <w:b w:val="false"/>
          <w:bCs w:val="false"/>
          <w:i/>
          <w:iCs/>
          <w:sz w:val="24"/>
          <w:szCs w:val="24"/>
        </w:rPr>
      </w:pPr>
      <w:r>
        <w:rPr>
          <w:rFonts w:cs="Liberation Serif"/>
          <w:b w:val="false"/>
          <w:bCs w:val="false"/>
          <w:i/>
          <w:iCs/>
          <w:sz w:val="24"/>
          <w:szCs w:val="24"/>
        </w:rPr>
        <w:t>Газета «Ар-Рая»</w:t>
      </w:r>
    </w:p>
    <w:p>
      <w:pPr>
        <w:pStyle w:val="Heading3"/>
        <w:bidi w:val="0"/>
        <w:spacing w:lineRule="auto" w:line="360" w:before="0" w:after="113"/>
        <w:ind w:hanging="0"/>
        <w:jc w:val="center"/>
        <w:rPr>
          <w:rFonts w:ascii="Liberation Serif" w:hAnsi="Liberation Serif" w:cs="Liberation Serif"/>
          <w:sz w:val="24"/>
          <w:szCs w:val="24"/>
        </w:rPr>
      </w:pPr>
      <w:r>
        <w:rPr>
          <w:rFonts w:cs="Liberation Serif"/>
          <w:sz w:val="24"/>
          <w:szCs w:val="24"/>
        </w:rPr>
        <w:t>Происходящее в Йемене, все эти громкие заявления и военные действия направленны лишь на достижения колониальных целей</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20 июля текущего года местные и зарубежные средства массовой информации расп</w:t>
      </w:r>
      <w:r>
        <w:rPr>
          <w:rFonts w:cs="Liberation Serif"/>
          <w:b w:val="false"/>
          <w:bCs w:val="false"/>
          <w:sz w:val="24"/>
          <w:szCs w:val="24"/>
        </w:rPr>
        <w:t>ространили телевизионное обращение Рашада аль-Алими, председателя состоящего из восьми человек Президентского руководящего совета Йемена. В своём выступлении он призвал все слои населения поддержать вооружённые силы, чтобы положить конец контролю хуситов над столицей Саной и вытеснить их оттуда после двенадцати лет управления над городом.</w:t>
      </w:r>
    </w:p>
    <w:p>
      <w:pPr>
        <w:pStyle w:val="BodyText"/>
        <w:bidi w:val="0"/>
        <w:spacing w:lineRule="auto" w:line="360" w:before="0" w:after="113"/>
        <w:ind w:firstLine="567"/>
        <w:jc w:val="both"/>
        <w:rPr>
          <w:rFonts w:ascii="Liberation Serif" w:hAnsi="Liberation Serif" w:cs="Liberation Serif"/>
          <w:b w:val="false"/>
          <w:bCs w:val="false"/>
          <w:sz w:val="24"/>
          <w:szCs w:val="24"/>
        </w:rPr>
      </w:pPr>
      <w:r>
        <w:rPr>
          <w:rFonts w:cs="Liberation Serif"/>
          <w:b w:val="false"/>
          <w:bCs w:val="false"/>
          <w:sz w:val="24"/>
          <w:szCs w:val="24"/>
        </w:rPr>
        <w:t>Со своей стороны хуситы ответили на это эскалацией, стремясь снять блокаду аэропортов и морских портов, находящихся под их контролем с 2014 года.</w:t>
      </w:r>
    </w:p>
    <w:p>
      <w:pPr>
        <w:pStyle w:val="BodyText"/>
        <w:bidi w:val="0"/>
        <w:spacing w:lineRule="auto" w:line="360" w:before="0" w:after="113"/>
        <w:ind w:firstLine="567"/>
        <w:jc w:val="both"/>
        <w:rPr/>
      </w:pPr>
      <w:r>
        <w:rPr>
          <w:rFonts w:cs="Liberation Serif"/>
          <w:b w:val="false"/>
          <w:bCs w:val="false"/>
          <w:sz w:val="24"/>
          <w:szCs w:val="24"/>
        </w:rPr>
        <w:t xml:space="preserve">Это уже второе громкое заявление Рашада аль-Алими за последние полтора месяца. Первое прозвучало в его программе, представленной специальному посланнику ООН </w:t>
      </w:r>
      <w:r>
        <w:rPr>
          <w:rStyle w:val="Strong"/>
          <w:rFonts w:cs="Liberation Serif"/>
          <w:b w:val="false"/>
          <w:bCs w:val="false"/>
          <w:sz w:val="24"/>
          <w:szCs w:val="24"/>
        </w:rPr>
        <w:t>11 июня 2026 года</w:t>
      </w:r>
      <w:r>
        <w:rPr>
          <w:rFonts w:cs="Liberation Serif"/>
          <w:b w:val="false"/>
          <w:bCs w:val="false"/>
          <w:sz w:val="24"/>
          <w:szCs w:val="24"/>
        </w:rPr>
        <w:t xml:space="preserve">, где он заявил, что подлинное решение заключается не в разделе власти с хуситами. Это произошло спустя неделю после заседания Координационного комитета между Аденом и Эр-Риядом, состоявшегося в Аммане </w:t>
      </w:r>
      <w:r>
        <w:rPr>
          <w:rStyle w:val="Strong"/>
          <w:rFonts w:cs="Liberation Serif"/>
          <w:b w:val="false"/>
          <w:bCs w:val="false"/>
          <w:sz w:val="24"/>
          <w:szCs w:val="24"/>
        </w:rPr>
        <w:t>7 июня 2026 года</w:t>
      </w:r>
      <w:r>
        <w:rPr>
          <w:rFonts w:cs="Liberation Serif"/>
          <w:b w:val="false"/>
          <w:bCs w:val="false"/>
          <w:sz w:val="24"/>
          <w:szCs w:val="24"/>
        </w:rPr>
        <w:t>, а также после призыва специального посланника ООН Грундберга содействовать проведению заседания Координационного комитета, в который входят представители Саны, Адена и Эр-Рияда.</w:t>
      </w:r>
    </w:p>
    <w:p>
      <w:pPr>
        <w:pStyle w:val="BodyText"/>
        <w:bidi w:val="0"/>
        <w:spacing w:lineRule="auto" w:line="360" w:before="0" w:after="113"/>
        <w:ind w:firstLine="567"/>
        <w:jc w:val="both"/>
        <w:rPr/>
      </w:pPr>
      <w:r>
        <w:rPr>
          <w:rFonts w:cs="Liberation Serif"/>
          <w:b w:val="false"/>
          <w:bCs w:val="false"/>
          <w:sz w:val="24"/>
          <w:szCs w:val="24"/>
        </w:rPr>
        <w:t xml:space="preserve">Последнее заявление аль-Алими также совпало по времени с нанесённым Эр-Риядом </w:t>
      </w:r>
      <w:r>
        <w:rPr>
          <w:rStyle w:val="Strong"/>
          <w:rFonts w:cs="Liberation Serif"/>
          <w:b w:val="false"/>
          <w:bCs w:val="false"/>
          <w:sz w:val="24"/>
          <w:szCs w:val="24"/>
        </w:rPr>
        <w:t>13 июля 2026 года</w:t>
      </w:r>
      <w:r>
        <w:rPr>
          <w:rFonts w:cs="Liberation Serif"/>
          <w:b w:val="false"/>
          <w:bCs w:val="false"/>
          <w:sz w:val="24"/>
          <w:szCs w:val="24"/>
        </w:rPr>
        <w:t xml:space="preserve"> ударом по взлётно-посадочной полосе аэропорта Саны, чтобы не допустить посадки самолёта авиакомпании </w:t>
      </w:r>
      <w:r>
        <w:rPr>
          <w:rStyle w:val="Strong"/>
          <w:rFonts w:cs="Liberation Serif"/>
          <w:b w:val="false"/>
          <w:bCs w:val="false"/>
          <w:sz w:val="24"/>
          <w:szCs w:val="24"/>
        </w:rPr>
        <w:t>Mahan Air</w:t>
      </w:r>
      <w:r>
        <w:rPr>
          <w:rFonts w:cs="Liberation Serif"/>
          <w:b w:val="false"/>
          <w:bCs w:val="false"/>
          <w:sz w:val="24"/>
          <w:szCs w:val="24"/>
        </w:rPr>
        <w:t xml:space="preserve">, прибывавшего из Тегерана. Ранее, </w:t>
      </w:r>
      <w:r>
        <w:rPr>
          <w:rStyle w:val="Strong"/>
          <w:rFonts w:cs="Liberation Serif"/>
          <w:b w:val="false"/>
          <w:bCs w:val="false"/>
          <w:sz w:val="24"/>
          <w:szCs w:val="24"/>
        </w:rPr>
        <w:t>3 июля 2026 года</w:t>
      </w:r>
      <w:r>
        <w:rPr>
          <w:rFonts w:cs="Liberation Serif"/>
          <w:b w:val="false"/>
          <w:bCs w:val="false"/>
          <w:sz w:val="24"/>
          <w:szCs w:val="24"/>
        </w:rPr>
        <w:t>, этот самолёт уже приземлялся в Сане, чтобы доставить делегацию хуситов, принимавшую участие в похоронах иранского верховного лидера Али Хаменеи.</w:t>
      </w:r>
    </w:p>
    <w:p>
      <w:pPr>
        <w:pStyle w:val="BodyText"/>
        <w:bidi w:val="0"/>
        <w:spacing w:lineRule="auto" w:line="360" w:before="0" w:after="113"/>
        <w:ind w:firstLine="567"/>
        <w:jc w:val="both"/>
        <w:rPr/>
      </w:pPr>
      <w:r>
        <w:rPr>
          <w:rFonts w:cs="Liberation Serif"/>
          <w:b w:val="false"/>
          <w:bCs w:val="false"/>
          <w:sz w:val="24"/>
          <w:szCs w:val="24"/>
        </w:rPr>
        <w:t xml:space="preserve">После этого последовала серия ответных действий с обеих сторон. Сначала хуситы нанесли удар по аэропорту Абхи — города, который во времена Османского государства был столицей османской провинции Асир, входившей в состав Йемена. Затем </w:t>
      </w:r>
      <w:r>
        <w:rPr>
          <w:rStyle w:val="Strong"/>
          <w:rFonts w:cs="Liberation Serif"/>
          <w:b w:val="false"/>
          <w:bCs w:val="false"/>
          <w:sz w:val="24"/>
          <w:szCs w:val="24"/>
        </w:rPr>
        <w:t>20 июля</w:t>
      </w:r>
      <w:r>
        <w:rPr>
          <w:rFonts w:cs="Liberation Serif"/>
          <w:b w:val="false"/>
          <w:bCs w:val="false"/>
          <w:sz w:val="24"/>
          <w:szCs w:val="24"/>
        </w:rPr>
        <w:t xml:space="preserve"> они объявили о запрете прохода саудовских судов через Баб-эль-Мандебский пролив, а спустя три дня закрепили это заявление ударами по двум саудовским нефтяным танкерам.</w:t>
      </w:r>
    </w:p>
    <w:p>
      <w:pPr>
        <w:pStyle w:val="BodyText"/>
        <w:bidi w:val="0"/>
        <w:spacing w:lineRule="auto" w:line="360" w:before="0" w:after="113"/>
        <w:ind w:firstLine="567"/>
        <w:jc w:val="both"/>
        <w:rPr/>
      </w:pPr>
      <w:r>
        <w:rPr>
          <w:rFonts w:cs="Liberation Serif"/>
          <w:b w:val="false"/>
          <w:bCs w:val="false"/>
          <w:sz w:val="24"/>
          <w:szCs w:val="24"/>
        </w:rPr>
        <w:t xml:space="preserve">В ответ </w:t>
      </w:r>
      <w:r>
        <w:rPr>
          <w:rStyle w:val="Strong"/>
          <w:rFonts w:cs="Liberation Serif"/>
          <w:b w:val="false"/>
          <w:bCs w:val="false"/>
          <w:sz w:val="24"/>
          <w:szCs w:val="24"/>
        </w:rPr>
        <w:t>25 июля 2026 года</w:t>
      </w:r>
      <w:r>
        <w:rPr>
          <w:rFonts w:cs="Liberation Serif"/>
          <w:b w:val="false"/>
          <w:bCs w:val="false"/>
          <w:sz w:val="24"/>
          <w:szCs w:val="24"/>
        </w:rPr>
        <w:t xml:space="preserve"> Эр-Рияд нанёс удары по объектам в провинции Эль-Ходейда и на острове Камаран в Красном море. В тот же день хуситы атаковали объекты компании </w:t>
      </w:r>
      <w:r>
        <w:rPr>
          <w:rStyle w:val="Strong"/>
          <w:rFonts w:cs="Liberation Serif"/>
          <w:b w:val="false"/>
          <w:bCs w:val="false"/>
          <w:sz w:val="24"/>
          <w:szCs w:val="24"/>
        </w:rPr>
        <w:t>Aramco</w:t>
      </w:r>
      <w:r>
        <w:rPr>
          <w:rFonts w:cs="Liberation Serif"/>
          <w:b w:val="false"/>
          <w:bCs w:val="false"/>
          <w:sz w:val="24"/>
          <w:szCs w:val="24"/>
        </w:rPr>
        <w:t xml:space="preserve"> в Джизане и Янбу. Одновременно вспыхнули вооружённые столкновения на фронтах Байхан и Хариб, на окраинах провинции Шабва, на границе с провинциями Мариб и Эль-Бейда.</w:t>
      </w:r>
    </w:p>
    <w:p>
      <w:pPr>
        <w:pStyle w:val="BodyText"/>
        <w:bidi w:val="0"/>
        <w:spacing w:lineRule="auto" w:line="360" w:before="0" w:after="113"/>
        <w:ind w:firstLine="567"/>
        <w:jc w:val="both"/>
        <w:rPr>
          <w:rFonts w:ascii="Liberation Serif" w:hAnsi="Liberation Serif" w:cs="Liberation Serif"/>
          <w:b w:val="false"/>
          <w:bCs w:val="false"/>
          <w:sz w:val="24"/>
          <w:szCs w:val="24"/>
        </w:rPr>
      </w:pPr>
      <w:r>
        <w:rPr>
          <w:rFonts w:cs="Liberation Serif"/>
          <w:b w:val="false"/>
          <w:bCs w:val="false"/>
          <w:sz w:val="24"/>
          <w:szCs w:val="24"/>
        </w:rPr>
        <w:t>Атаки Тегерана и Саны в Ормузском и Баб-эль-Мандебском проливах способствуют реализации американского плана по ускоренному строительству нефтепровода из Саудовской Аравии к Аравийскому морю через территорию Йемена, чтобы поставлять нефть себе через Тихий океан.</w:t>
      </w:r>
    </w:p>
    <w:p>
      <w:pPr>
        <w:pStyle w:val="BodyText"/>
        <w:bidi w:val="0"/>
        <w:spacing w:lineRule="auto" w:line="360" w:before="0" w:after="113"/>
        <w:ind w:firstLine="567"/>
        <w:jc w:val="both"/>
        <w:rPr/>
      </w:pPr>
      <w:r>
        <w:rPr>
          <w:rFonts w:cs="Liberation Serif"/>
          <w:b w:val="false"/>
          <w:bCs w:val="false"/>
          <w:sz w:val="24"/>
          <w:szCs w:val="24"/>
        </w:rPr>
        <w:t>Международная кризисная группа (</w:t>
      </w:r>
      <w:r>
        <w:rPr>
          <w:rStyle w:val="Strong"/>
          <w:rFonts w:cs="Liberation Serif"/>
          <w:b w:val="false"/>
          <w:bCs w:val="false"/>
          <w:sz w:val="24"/>
          <w:szCs w:val="24"/>
        </w:rPr>
        <w:t>International Crisis Group</w:t>
      </w:r>
      <w:r>
        <w:rPr>
          <w:rFonts w:cs="Liberation Serif"/>
          <w:b w:val="false"/>
          <w:bCs w:val="false"/>
          <w:sz w:val="24"/>
          <w:szCs w:val="24"/>
        </w:rPr>
        <w:t xml:space="preserve">) также учитывает причастность Тегерана к действиям хуситов по ограничению судоходства в Баб-эль-Мандебском проливе. В то же время Европа заявляет, что её операция </w:t>
      </w:r>
      <w:r>
        <w:rPr>
          <w:rStyle w:val="Strong"/>
          <w:rFonts w:cs="Liberation Serif"/>
          <w:b w:val="false"/>
          <w:bCs w:val="false"/>
          <w:sz w:val="24"/>
          <w:szCs w:val="24"/>
        </w:rPr>
        <w:t>«Aspides»</w:t>
      </w:r>
      <w:r>
        <w:rPr>
          <w:rFonts w:cs="Liberation Serif"/>
          <w:b w:val="false"/>
          <w:bCs w:val="false"/>
          <w:sz w:val="24"/>
          <w:szCs w:val="24"/>
        </w:rPr>
        <w:t xml:space="preserve"> в Красном море продолжает успешно обеспечивать безопасный проход европейских судов. Эта оборонительная военно-морская операция была начата Европейским союзом </w:t>
      </w:r>
      <w:r>
        <w:rPr>
          <w:rStyle w:val="Strong"/>
          <w:rFonts w:cs="Liberation Serif"/>
          <w:b w:val="false"/>
          <w:bCs w:val="false"/>
          <w:sz w:val="24"/>
          <w:szCs w:val="24"/>
        </w:rPr>
        <w:t>19 февраля 2024 года</w:t>
      </w:r>
      <w:r>
        <w:rPr>
          <w:rFonts w:cs="Liberation Serif"/>
          <w:b w:val="false"/>
          <w:bCs w:val="false"/>
          <w:sz w:val="24"/>
          <w:szCs w:val="24"/>
        </w:rPr>
        <w:t xml:space="preserve"> для защиты своего судоходства.</w:t>
      </w:r>
    </w:p>
    <w:p>
      <w:pPr>
        <w:pStyle w:val="BodyText"/>
        <w:bidi w:val="0"/>
        <w:spacing w:lineRule="auto" w:line="360" w:before="0" w:after="113"/>
        <w:ind w:firstLine="567"/>
        <w:jc w:val="both"/>
        <w:rPr/>
      </w:pPr>
      <w:r>
        <w:rPr>
          <w:rFonts w:cs="Liberation Serif"/>
          <w:b w:val="false"/>
          <w:bCs w:val="false"/>
          <w:sz w:val="24"/>
          <w:szCs w:val="24"/>
        </w:rPr>
        <w:t xml:space="preserve">Все перечисленные выше политические и военные действия обеих сторон конфликта в Йемене являются подготовкой со стороны ООН к проведению нового раунда переговоров с целью возобновления реализации «дорожной карты», процесс которой был прерван операцией «Ураган Аль-Аксы» </w:t>
      </w:r>
      <w:r>
        <w:rPr>
          <w:rStyle w:val="Strong"/>
          <w:rFonts w:cs="Liberation Serif"/>
          <w:b w:val="false"/>
          <w:bCs w:val="false"/>
          <w:sz w:val="24"/>
          <w:szCs w:val="24"/>
        </w:rPr>
        <w:t>7 октября 2023 года</w:t>
      </w:r>
      <w:r>
        <w:rPr>
          <w:rFonts w:cs="Liberation Serif"/>
          <w:b w:val="false"/>
          <w:bCs w:val="false"/>
          <w:sz w:val="24"/>
          <w:szCs w:val="24"/>
        </w:rPr>
        <w:t>, а затем осложнён агрессией США и их детища — еврейского образования — против Ирана. Таким образом, цель состоит в том, чтобы перейти от дестабилизации мира и стабильности в Йемене к последующему восстановлению этого, даже если это будет обеспечено кровью жителей Йемена.</w:t>
      </w:r>
    </w:p>
    <w:p>
      <w:pPr>
        <w:pStyle w:val="BodyText"/>
        <w:bidi w:val="0"/>
        <w:spacing w:lineRule="auto" w:line="360" w:before="0" w:after="113"/>
        <w:ind w:firstLine="567"/>
        <w:jc w:val="both"/>
        <w:rPr/>
      </w:pPr>
      <w:r>
        <w:rPr>
          <w:rFonts w:cs="Liberation Serif"/>
          <w:b w:val="false"/>
          <w:bCs w:val="false"/>
          <w:sz w:val="24"/>
          <w:szCs w:val="24"/>
        </w:rPr>
        <w:t xml:space="preserve">Это означает, что Аден повышает уровень своих требований к ООН, которая является инициатором разделения власти между Аденом и Саной. В результате этого разделения правительство Адена возобновило экспорт нефти, прекращённый с </w:t>
      </w:r>
      <w:r>
        <w:rPr>
          <w:rStyle w:val="Strong"/>
          <w:rFonts w:cs="Liberation Serif"/>
          <w:b w:val="false"/>
          <w:bCs w:val="false"/>
          <w:sz w:val="24"/>
          <w:szCs w:val="24"/>
        </w:rPr>
        <w:t>октября 2022 года</w:t>
      </w:r>
      <w:r>
        <w:rPr>
          <w:rFonts w:cs="Liberation Serif"/>
          <w:b w:val="false"/>
          <w:bCs w:val="false"/>
          <w:sz w:val="24"/>
          <w:szCs w:val="24"/>
        </w:rPr>
        <w:t>, что заметно сказалось на его положении.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b w:val="false"/>
          <w:bCs w:val="false"/>
          <w:sz w:val="24"/>
          <w:szCs w:val="24"/>
        </w:rPr>
        <w:t>В свою очередь Сана также повышает свои т</w:t>
      </w:r>
      <w:r>
        <w:rPr>
          <w:rFonts w:cs="Liberation Serif"/>
          <w:sz w:val="24"/>
          <w:szCs w:val="24"/>
        </w:rPr>
        <w:t>ребования. Согласно «дорожной карте», возобновление экспорта нефти должно сопровождаться выплатой заработной платы государственным служащим по всей стране. При этом власти Саны закрывают глаза на заключение контрактов с иностранными нефтяными компаниями на разведку нефти, как это происходило и раньше, ограничившись лишь формальными изменениями в условиях договоров, подготовленными Комитетом по разработке положения о международных тендерах на нефтяные участки при Министерстве нефти в Сане, а также сменой компаний-подрядчиков.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Эпоха европейских компаний, которые прежде беспрепятственно хозяйничали в стране, уже прошла. Теперь настал черёд компаний, которым раньше не удавалось закрепиться на этом рынке, ведь несмотря на то, что они действуют под вывеской южнокорейских или индонезийских фирм, нет сомнений, что за ними стоят американские интересы.</w:t>
      </w:r>
    </w:p>
    <w:p>
      <w:pPr>
        <w:pStyle w:val="BodyText"/>
        <w:bidi w:val="0"/>
        <w:spacing w:lineRule="auto" w:line="360" w:before="0" w:after="113"/>
        <w:ind w:firstLine="567"/>
        <w:jc w:val="both"/>
        <w:rPr/>
      </w:pPr>
      <w:r>
        <w:rPr>
          <w:rFonts w:cs="Liberation Serif"/>
          <w:sz w:val="24"/>
          <w:szCs w:val="24"/>
        </w:rPr>
        <w:t>С другой стороны, Эр-Рияд и Абу-Даби — две ведущие региональные силы, обслуживающие противоборствующие колониальные интересы в Йемене — старый британский военный колониализмом и новый американский экономическим колониализмом, — активизировали свои действия. Это выразилось во вст</w:t>
      </w:r>
      <w:r>
        <w:rPr>
          <w:rFonts w:cs="Liberation Serif"/>
          <w:b w:val="false"/>
          <w:bCs w:val="false"/>
          <w:sz w:val="24"/>
          <w:szCs w:val="24"/>
        </w:rPr>
        <w:t xml:space="preserve">рече, состоявшейся </w:t>
      </w:r>
      <w:r>
        <w:rPr>
          <w:rStyle w:val="Strong"/>
          <w:rFonts w:cs="Liberation Serif"/>
          <w:b w:val="false"/>
          <w:bCs w:val="false"/>
          <w:sz w:val="24"/>
          <w:szCs w:val="24"/>
        </w:rPr>
        <w:t>21 июля</w:t>
      </w:r>
      <w:r>
        <w:rPr>
          <w:rFonts w:cs="Liberation Serif"/>
          <w:b w:val="false"/>
          <w:bCs w:val="false"/>
          <w:sz w:val="24"/>
          <w:szCs w:val="24"/>
        </w:rPr>
        <w:t xml:space="preserve"> между слугой Вашингтона — министром обороны Саудовской Аравии Халидом бин Салманом бин Абдул-Азизом и слугой Лондона  Мансуром бин Заидом Аль Нахайяном — недалеко от острова Синдала в Красном море. Эту встречу</w:t>
      </w:r>
      <w:r>
        <w:rPr>
          <w:rFonts w:cs="Liberation Serif"/>
          <w:sz w:val="24"/>
          <w:szCs w:val="24"/>
        </w:rPr>
        <w:t xml:space="preserve"> дополнило заявление Министерства иностранных дел Абу-Даби, осудившее заявление хуситов о запрете прохода саудовских судов через Баб-эль-Мандебский пролив.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Хотя эта встреча проходила на фоне последствий войны, которую США и еврейское образование ведут против Ирана, сближение Эр-Рияда и Абу-Даби направлено на то, чтобы скрыть их предательство по отношению к Аллаху, Его Посланнику </w:t>
      </w:r>
      <w:r>
        <w:rPr>
          <w:rFonts w:ascii="Liberation Serif" w:hAnsi="Liberation Serif" w:cs="Liberation Serif"/>
          <w:sz w:val="24"/>
          <w:szCs w:val="24"/>
          <w:rtl w:val="true"/>
        </w:rPr>
        <w:t>ﷺ</w:t>
      </w:r>
      <w:r>
        <w:rPr>
          <w:rFonts w:ascii="Liberation Serif" w:hAnsi="Liberation Serif" w:cs="Liberation Serif"/>
          <w:sz w:val="24"/>
          <w:szCs w:val="24"/>
        </w:rPr>
        <w:t xml:space="preserve"> </w:t>
      </w:r>
      <w:r>
        <w:rPr>
          <w:rFonts w:cs="Liberation Serif"/>
          <w:sz w:val="24"/>
          <w:szCs w:val="24"/>
        </w:rPr>
        <w:t>и народу Йемена.</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Рашад аль-Алими был назначен международной нормой, которая поставила Йемен под действие главы VII Устава ООН. Именно эта норма утвердила созданный для него Президентский руководящий совет из восьми человек. То же самое произошло и с хуситами благодаря соглашению, подписанному Джамалем бин Омаром.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Народ Йемена является свидетелем того, что именно Организация Объединённых Наций нарушила мир и стабильность в их стране в интересах международной колониальной повестки. Её политика приведёт к дальнейшему расчленению страны и её распаду на ещё более мелкие образования в пределах границ, установленных соглашением Сайкса—Пико, которые не будут обладать ни силой, ни самостоятельностью. Ведь их новые ставленники будут реализовывать колониальные планы, защищать их интересы и обеспечивать продолжение разграбления нефтяных ресурсов.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Однако решающее слово всегда остаётся за людьми веры, которым предстоит определить своё будущее в этом мире и свою участь в мире вечном перед своим Творцом.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О люди веры! Отбросьте от себя и от своей страны силы международного противостояния, верните себе славу ваших предшественников и уповайте на силу и могущество Всевышнего Аллаха, Который обязал вас подчиняться Его повелениям. Ведь Он сказал:</w:t>
      </w:r>
    </w:p>
    <w:p>
      <w:pPr>
        <w:pStyle w:val="BodyText"/>
        <w:bidi w:val="1"/>
        <w:spacing w:lineRule="auto" w:line="276" w:before="0" w:after="113"/>
        <w:ind w:hanging="0"/>
        <w:jc w:val="center"/>
        <w:rPr/>
      </w:pPr>
      <w:r>
        <w:rPr>
          <w:rStyle w:val="Strong"/>
          <w:rFonts w:ascii="Noto Naskh Arabic" w:hAnsi="Noto Naskh Arabic" w:cs="Scheherazade"/>
          <w:b w:val="false"/>
          <w:b w:val="false"/>
          <w:bCs w:val="false"/>
          <w:sz w:val="32"/>
          <w:szCs w:val="32"/>
          <w:rtl w:val="true"/>
        </w:rPr>
        <w:t>وَلَنْ يَجْعَلَ اللَّهُ لِلْكَافِرِينَ عَلَى الْمُؤْمِنِينَ سَبِيلاً</w:t>
      </w:r>
    </w:p>
    <w:p>
      <w:pPr>
        <w:pStyle w:val="BodyText"/>
        <w:bidi w:val="0"/>
        <w:spacing w:lineRule="auto" w:line="276" w:before="0" w:after="113"/>
        <w:ind w:hanging="0"/>
        <w:jc w:val="center"/>
        <w:rPr/>
      </w:pPr>
      <w:r>
        <w:rPr>
          <w:rFonts w:cs="Liberation Serif"/>
          <w:b/>
          <w:bCs/>
          <w:sz w:val="24"/>
          <w:szCs w:val="24"/>
        </w:rPr>
        <w:t xml:space="preserve">«Аллах никогда не устроит неверующим пути над верующими» </w:t>
      </w:r>
      <w:r>
        <w:rPr>
          <w:rStyle w:val="Strong"/>
          <w:rFonts w:cs="Liberation Serif"/>
          <w:b w:val="false"/>
          <w:bCs w:val="false"/>
          <w:sz w:val="24"/>
          <w:szCs w:val="24"/>
        </w:rPr>
        <w:t>(4:141).</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Поэтому посвятите себя делу установления второго Праведного Халифата по методу пророчества, ибо именно он является коренным решением проблем Йемена и всего мира.</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Посланник Аллаха </w:t>
      </w:r>
      <w:r>
        <w:rPr>
          <w:rFonts w:ascii="Liberation Serif" w:hAnsi="Liberation Serif" w:cs="Liberation Serif"/>
          <w:sz w:val="24"/>
          <w:szCs w:val="24"/>
          <w:rtl w:val="true"/>
        </w:rPr>
        <w:t>ﷺ</w:t>
      </w:r>
      <w:r>
        <w:rPr>
          <w:rFonts w:cs="Liberation Serif"/>
          <w:sz w:val="24"/>
          <w:szCs w:val="24"/>
        </w:rPr>
        <w:t>, которого Аллах отправил как милость для миров и последним из пророков и посланников, сказал:</w:t>
      </w:r>
    </w:p>
    <w:p>
      <w:pPr>
        <w:pStyle w:val="BodyText"/>
        <w:bidi w:val="1"/>
        <w:spacing w:lineRule="auto" w:line="276" w:before="0" w:after="113"/>
        <w:ind w:hanging="0"/>
        <w:jc w:val="center"/>
        <w:rPr/>
      </w:pPr>
      <w:r>
        <w:rPr>
          <w:rStyle w:val="Strong"/>
          <w:rFonts w:ascii="Noto Naskh Arabic" w:hAnsi="Noto Naskh Arabic" w:cs="Scheherazade"/>
          <w:b w:val="false"/>
          <w:b w:val="false"/>
          <w:bCs w:val="false"/>
          <w:sz w:val="32"/>
          <w:szCs w:val="32"/>
          <w:rtl w:val="true"/>
        </w:rPr>
        <w:t>ثُمَّ تَكُونُ خِلَافَةً عَلَى مِنْهَاجِ النُّبُوَّةِ</w:t>
      </w:r>
    </w:p>
    <w:p>
      <w:pPr>
        <w:pStyle w:val="BodyText"/>
        <w:bidi w:val="0"/>
        <w:spacing w:lineRule="auto" w:line="276" w:before="0" w:after="113"/>
        <w:ind w:hanging="0"/>
        <w:jc w:val="center"/>
        <w:rPr>
          <w:rFonts w:ascii="Liberation Serif" w:hAnsi="Liberation Serif" w:cs="Liberation Serif"/>
          <w:b/>
          <w:bCs/>
          <w:i/>
          <w:iCs/>
          <w:sz w:val="24"/>
          <w:szCs w:val="24"/>
        </w:rPr>
      </w:pPr>
      <w:r>
        <w:rPr>
          <w:rFonts w:cs="Liberation Serif"/>
          <w:b/>
          <w:bCs/>
          <w:i/>
          <w:iCs/>
          <w:sz w:val="24"/>
          <w:szCs w:val="24"/>
        </w:rPr>
        <w:t>«Затем будет Халифат по методу пророчества».</w:t>
      </w:r>
    </w:p>
    <w:p>
      <w:pPr>
        <w:pStyle w:val="BodyText"/>
        <w:bidi w:val="0"/>
        <w:spacing w:lineRule="auto" w:line="360" w:before="0" w:after="113"/>
        <w:ind w:firstLine="567"/>
        <w:jc w:val="both"/>
        <w:rPr/>
      </w:pPr>
      <w:r>
        <w:rPr>
          <w:rStyle w:val="Strong"/>
          <w:rFonts w:cs="Liberation Serif"/>
          <w:sz w:val="24"/>
          <w:szCs w:val="24"/>
        </w:rPr>
        <w:t>Шафик Хамис - Йемен</w:t>
      </w:r>
    </w:p>
    <w:p>
      <w:pPr>
        <w:pStyle w:val="BodyText"/>
        <w:bidi w:val="0"/>
        <w:spacing w:lineRule="auto" w:line="276" w:before="0" w:after="113"/>
        <w:ind w:firstLine="567"/>
        <w:jc w:val="both"/>
        <w:rPr/>
      </w:pPr>
      <w:r>
        <w:rPr>
          <w:rStyle w:val="Strong"/>
        </w:rPr>
        <w:t>29.07.2026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52"/>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54</TotalTime>
  <Application>LibreOffice/26.2.4.2$Linux_X86_64 LibreOffice_project/0229ac93fcf0d7cbc6376066c6f35021cef002dc</Application>
  <AppVersion>15.0000</AppVersion>
  <Pages>4</Pages>
  <Words>1017</Words>
  <Characters>6477</Characters>
  <CharactersWithSpaces>7474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2026-07-29T09:16:29Z</dcterms:created>
  <dc:creator/>
  <dc:description/>
  <dc:language>ru-RU</dc:language>
  <cp:lastModifiedBy/>
  <dcterms:modified xsi:type="dcterms:W3CDTF">2026-08-04T01:20:36Z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