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5CF" w:rsidRDefault="00E105B9" w:rsidP="0045360D">
      <w:pPr>
        <w:pStyle w:val="SubHeader"/>
      </w:pPr>
      <w:r>
        <w:t>В Сирии прошли демонстрации против включения преступников и</w:t>
      </w:r>
      <w:r w:rsidR="0045360D">
        <w:t> </w:t>
      </w:r>
      <w:r>
        <w:t>сторонников Запада в ряды военного руководства</w:t>
      </w:r>
    </w:p>
    <w:p w:rsidR="0045360D" w:rsidRPr="0045360D" w:rsidRDefault="0045360D" w:rsidP="0045360D">
      <w:pPr>
        <w:pStyle w:val="MainText"/>
      </w:pPr>
    </w:p>
    <w:p w:rsidR="000E15CF" w:rsidRDefault="00E105B9" w:rsidP="0045360D">
      <w:pPr>
        <w:pStyle w:val="MainText"/>
      </w:pPr>
      <w:r>
        <w:t xml:space="preserve">11 марта 2026 года жители </w:t>
      </w:r>
      <w:proofErr w:type="spellStart"/>
      <w:r>
        <w:t>Ракки</w:t>
      </w:r>
      <w:proofErr w:type="spellEnd"/>
      <w:r>
        <w:t xml:space="preserve"> вышли на акцию протеста против решения назначить </w:t>
      </w:r>
      <w:proofErr w:type="spellStart"/>
      <w:r>
        <w:t>Сибана</w:t>
      </w:r>
      <w:proofErr w:type="spellEnd"/>
      <w:r>
        <w:t xml:space="preserve"> </w:t>
      </w:r>
      <w:proofErr w:type="spellStart"/>
      <w:r>
        <w:t>Хамо</w:t>
      </w:r>
      <w:proofErr w:type="spellEnd"/>
      <w:r>
        <w:t xml:space="preserve"> заместителем министра обороны по восточному региону. Протестующие собрались на площади </w:t>
      </w:r>
      <w:r w:rsidR="005B067C">
        <w:t>а</w:t>
      </w:r>
      <w:r>
        <w:t>н-</w:t>
      </w:r>
      <w:proofErr w:type="spellStart"/>
      <w:r>
        <w:t>Наим</w:t>
      </w:r>
      <w:proofErr w:type="spellEnd"/>
      <w:r>
        <w:t xml:space="preserve"> в центре города, где держали плакаты и скандировали лозунги, выражая своё несогласие с эти</w:t>
      </w:r>
      <w:r w:rsidR="005B067C">
        <w:t>м решением и требуя его отмены.</w:t>
      </w:r>
    </w:p>
    <w:p w:rsidR="000E15CF" w:rsidRDefault="00E105B9" w:rsidP="0045360D">
      <w:pPr>
        <w:pStyle w:val="MainText"/>
      </w:pPr>
      <w:r>
        <w:t xml:space="preserve">Корреспондент издания </w:t>
      </w:r>
      <w:r w:rsidR="005B067C">
        <w:t>«</w:t>
      </w:r>
      <w:proofErr w:type="spellStart"/>
      <w:r>
        <w:t>Verify-sy</w:t>
      </w:r>
      <w:proofErr w:type="spellEnd"/>
      <w:r w:rsidR="005B067C">
        <w:t>»</w:t>
      </w:r>
      <w:r>
        <w:t xml:space="preserve"> передал, что протестующие обвинили </w:t>
      </w:r>
      <w:proofErr w:type="spellStart"/>
      <w:r>
        <w:t>Хамо</w:t>
      </w:r>
      <w:proofErr w:type="spellEnd"/>
      <w:r>
        <w:t xml:space="preserve"> в совершении военных преступлений против арабского населения в районах, находившихся под контролем «Сирийских демократических сил» (СДС). Он также подчеркнул, что протест участников акции вызван игнорированием страданий жертв и нарушениями, происходивши</w:t>
      </w:r>
      <w:r w:rsidR="005B067C">
        <w:t>х</w:t>
      </w:r>
      <w:r>
        <w:t xml:space="preserve"> в регионе в последние годы. По их мнению, это назначение не учитывает требования жителей восточного региона.</w:t>
      </w:r>
    </w:p>
    <w:p w:rsidR="000E15CF" w:rsidRDefault="00E105B9" w:rsidP="0045360D">
      <w:pPr>
        <w:pStyle w:val="MainText"/>
      </w:pPr>
      <w:r>
        <w:t xml:space="preserve">Протестующие скандировали лозунги, подтверждая приверженность достоинству города и правам жертв, заявляя, что </w:t>
      </w:r>
      <w:r w:rsidRPr="0045360D">
        <w:rPr>
          <w:rStyle w:val="Italic"/>
        </w:rPr>
        <w:t>«</w:t>
      </w:r>
      <w:proofErr w:type="spellStart"/>
      <w:r w:rsidRPr="0045360D">
        <w:rPr>
          <w:rStyle w:val="Italic"/>
        </w:rPr>
        <w:t>Ракка</w:t>
      </w:r>
      <w:proofErr w:type="spellEnd"/>
      <w:r w:rsidRPr="0045360D">
        <w:rPr>
          <w:rStyle w:val="Italic"/>
        </w:rPr>
        <w:t xml:space="preserve"> ни при каких обстоятельствах не примет оправдания нарушений или поощрения тех, чьи имена с ними связаны»</w:t>
      </w:r>
      <w:r>
        <w:t xml:space="preserve">. Они также выразили солидарность с провинциями </w:t>
      </w:r>
      <w:proofErr w:type="spellStart"/>
      <w:r>
        <w:t>Хасака</w:t>
      </w:r>
      <w:proofErr w:type="spellEnd"/>
      <w:r>
        <w:t xml:space="preserve"> и </w:t>
      </w:r>
      <w:proofErr w:type="spellStart"/>
      <w:r>
        <w:t>Дейр-эз-Зор</w:t>
      </w:r>
      <w:proofErr w:type="spellEnd"/>
      <w:r>
        <w:t xml:space="preserve">, а также с городами, которые в годы контроля </w:t>
      </w:r>
      <w:r w:rsidR="005B067C">
        <w:t>«</w:t>
      </w:r>
      <w:r>
        <w:t>СДС</w:t>
      </w:r>
      <w:r w:rsidR="005B067C">
        <w:t>»</w:t>
      </w:r>
      <w:r>
        <w:t xml:space="preserve"> подвергались притеснениям.</w:t>
      </w:r>
    </w:p>
    <w:p w:rsidR="000E15CF" w:rsidRDefault="00E105B9" w:rsidP="0045360D">
      <w:pPr>
        <w:pStyle w:val="MainText"/>
      </w:pPr>
      <w:r>
        <w:t xml:space="preserve">Ранее директор пресс-службы и коммуникаций </w:t>
      </w:r>
      <w:r w:rsidR="005B067C">
        <w:t>м</w:t>
      </w:r>
      <w:r>
        <w:t xml:space="preserve">инистерства обороны Сирии </w:t>
      </w:r>
      <w:proofErr w:type="spellStart"/>
      <w:r>
        <w:t>Асим</w:t>
      </w:r>
      <w:proofErr w:type="spellEnd"/>
      <w:r>
        <w:t xml:space="preserve"> Гальюн объявил о назначении </w:t>
      </w:r>
      <w:proofErr w:type="spellStart"/>
      <w:r>
        <w:t>Сибана</w:t>
      </w:r>
      <w:proofErr w:type="spellEnd"/>
      <w:r>
        <w:t xml:space="preserve"> </w:t>
      </w:r>
      <w:proofErr w:type="spellStart"/>
      <w:r>
        <w:t>Хамо</w:t>
      </w:r>
      <w:proofErr w:type="spellEnd"/>
      <w:r>
        <w:t xml:space="preserve"> заместителем министра обороны по восточному региону Сирийской Арабской Республики.</w:t>
      </w:r>
    </w:p>
    <w:p w:rsidR="000E15CF" w:rsidRDefault="00E105B9" w:rsidP="0045360D">
      <w:pPr>
        <w:pStyle w:val="MainText"/>
      </w:pPr>
      <w:proofErr w:type="spellStart"/>
      <w:r>
        <w:t>Сибан</w:t>
      </w:r>
      <w:proofErr w:type="spellEnd"/>
      <w:r>
        <w:t xml:space="preserve"> </w:t>
      </w:r>
      <w:proofErr w:type="spellStart"/>
      <w:r>
        <w:t>Хамо</w:t>
      </w:r>
      <w:proofErr w:type="spellEnd"/>
      <w:r>
        <w:t xml:space="preserve"> известен как курдский военный лидер, занимавший пост главнокомандующего </w:t>
      </w:r>
      <w:r w:rsidR="005B067C">
        <w:t>«</w:t>
      </w:r>
      <w:r>
        <w:t>Отрядов народной самообороны</w:t>
      </w:r>
      <w:r w:rsidR="005B067C">
        <w:t>»</w:t>
      </w:r>
      <w:r>
        <w:t xml:space="preserve"> (YPG), связанных с </w:t>
      </w:r>
      <w:r w:rsidR="005B067C">
        <w:t>«</w:t>
      </w:r>
      <w:r>
        <w:t>Рабочей партией Курдистана</w:t>
      </w:r>
      <w:r w:rsidR="005B067C">
        <w:t>»</w:t>
      </w:r>
      <w:r>
        <w:t xml:space="preserve"> (PKK), и игравший роль в принятии решений в составе </w:t>
      </w:r>
      <w:r w:rsidR="005B067C">
        <w:t>«</w:t>
      </w:r>
      <w:r>
        <w:t>Сирийских демократических сил</w:t>
      </w:r>
      <w:r w:rsidR="005B067C">
        <w:t>»</w:t>
      </w:r>
      <w:r>
        <w:t xml:space="preserve"> (СДС) на разных этапах.</w:t>
      </w:r>
    </w:p>
    <w:p w:rsidR="000E15CF" w:rsidRDefault="00E105B9" w:rsidP="0045360D">
      <w:pPr>
        <w:pStyle w:val="MainText"/>
      </w:pPr>
      <w:r w:rsidRPr="0045360D">
        <w:rPr>
          <w:rStyle w:val="Bold"/>
        </w:rPr>
        <w:t>«Аль-</w:t>
      </w:r>
      <w:proofErr w:type="spellStart"/>
      <w:r w:rsidRPr="0045360D">
        <w:rPr>
          <w:rStyle w:val="Bold"/>
        </w:rPr>
        <w:t>Ваъй</w:t>
      </w:r>
      <w:proofErr w:type="spellEnd"/>
      <w:r w:rsidRPr="0045360D">
        <w:rPr>
          <w:rStyle w:val="Bold"/>
        </w:rPr>
        <w:t>»:</w:t>
      </w:r>
      <w:r>
        <w:t xml:space="preserve"> </w:t>
      </w:r>
      <w:r w:rsidR="005B067C">
        <w:t>э</w:t>
      </w:r>
      <w:r>
        <w:t>то результат отсутствия политического и идеологического сознания в подходе к проблемам, из-за чего решения принимаются под влиянием личных желаний и сиюминутных интересов без учёта решений Шариата и исламских принципов. Всевышний Аллах сказал:</w:t>
      </w:r>
    </w:p>
    <w:p w:rsidR="0045360D" w:rsidRPr="00E80C6B" w:rsidRDefault="00E80C6B" w:rsidP="00E80C6B">
      <w:pPr>
        <w:pStyle w:val="ARAyat"/>
      </w:pPr>
      <w:r>
        <w:rPr>
          <w:rtl/>
        </w:rPr>
        <w:t xml:space="preserve">أَفَنَجۡعَلُ </w:t>
      </w:r>
      <w:r>
        <w:rPr>
          <w:rFonts w:hint="cs"/>
          <w:rtl/>
        </w:rPr>
        <w:t>ٱ</w:t>
      </w:r>
      <w:r>
        <w:rPr>
          <w:rFonts w:hint="eastAsia"/>
          <w:rtl/>
        </w:rPr>
        <w:t>لۡمُسۡلِمِينَ</w:t>
      </w:r>
      <w:r>
        <w:rPr>
          <w:rtl/>
        </w:rPr>
        <w:t xml:space="preserve"> كَ</w:t>
      </w:r>
      <w:r>
        <w:rPr>
          <w:rFonts w:hint="cs"/>
          <w:rtl/>
        </w:rPr>
        <w:t>ٱ</w:t>
      </w:r>
      <w:r>
        <w:rPr>
          <w:rFonts w:hint="eastAsia"/>
          <w:rtl/>
        </w:rPr>
        <w:t>لۡمُجۡرِمِينَ</w:t>
      </w:r>
      <w:r>
        <w:rPr>
          <w:rtl/>
        </w:rPr>
        <w:t>٣٥</w:t>
      </w:r>
    </w:p>
    <w:p w:rsidR="000E15CF" w:rsidRDefault="00E105B9" w:rsidP="00E80C6B">
      <w:pPr>
        <w:pStyle w:val="MainTextCentered"/>
      </w:pPr>
      <w:r w:rsidRPr="00E80C6B">
        <w:rPr>
          <w:rStyle w:val="RUAyat"/>
        </w:rPr>
        <w:t>«Неужели Мы мусульман уравняем с грешниками?»</w:t>
      </w:r>
      <w:r>
        <w:t xml:space="preserve"> (68:35).</w:t>
      </w:r>
    </w:p>
    <w:p w:rsidR="00E80C6B" w:rsidRDefault="00E80C6B" w:rsidP="00E80C6B">
      <w:pPr>
        <w:pStyle w:val="MainText"/>
      </w:pPr>
    </w:p>
    <w:p w:rsidR="000E15CF" w:rsidRDefault="00E105B9" w:rsidP="00E80C6B">
      <w:pPr>
        <w:pStyle w:val="SubHeader"/>
      </w:pPr>
      <w:r>
        <w:t>Под предлогом личных свобод в</w:t>
      </w:r>
      <w:r w:rsidR="00E80C6B">
        <w:t> </w:t>
      </w:r>
      <w:r>
        <w:t>Сирии дозволено запретное</w:t>
      </w:r>
      <w:r w:rsidR="00293EDE">
        <w:t xml:space="preserve"> — </w:t>
      </w:r>
      <w:r>
        <w:t>продажа алкоголя</w:t>
      </w:r>
    </w:p>
    <w:p w:rsidR="00E80C6B" w:rsidRPr="00E80C6B" w:rsidRDefault="00E80C6B" w:rsidP="00E80C6B">
      <w:pPr>
        <w:pStyle w:val="MainText"/>
      </w:pPr>
    </w:p>
    <w:p w:rsidR="000E15CF" w:rsidRDefault="00E105B9" w:rsidP="00E80C6B">
      <w:pPr>
        <w:pStyle w:val="MainText"/>
      </w:pPr>
      <w:r>
        <w:t xml:space="preserve">Объяснения и извинения властей Дамаска по поводу решения ограничить продажу алкогольных напитков не смогли разрешить кризис. В воскресенье сотни сирийцев собрались в Дамаске на молчаливую акцию протеста против этого решения. Протестующие стекались на площадь в районе Баб </w:t>
      </w:r>
      <w:proofErr w:type="spellStart"/>
      <w:r>
        <w:t>Тума</w:t>
      </w:r>
      <w:proofErr w:type="spellEnd"/>
      <w:r>
        <w:t>, где проживает преимущественно христианское население, на фоне усиленных мер безопасности. Акция была организована по призыву активистов гражданского общества и отражала неприятие вмешательства в личные свободы. Участники поднимали сирийский флаг и держали плакаты на арабском и английском языках, на</w:t>
      </w:r>
      <w:r w:rsidR="005B067C">
        <w:t xml:space="preserve"> одном из которых было написано</w:t>
      </w:r>
      <w:r>
        <w:t xml:space="preserve"> «Личная свобода</w:t>
      </w:r>
      <w:r w:rsidR="00293EDE">
        <w:t xml:space="preserve"> — </w:t>
      </w:r>
      <w:r>
        <w:t xml:space="preserve">красная линия». </w:t>
      </w:r>
    </w:p>
    <w:p w:rsidR="000E15CF" w:rsidRDefault="00E105B9" w:rsidP="00E80C6B">
      <w:pPr>
        <w:pStyle w:val="MainText"/>
      </w:pPr>
      <w:r>
        <w:t xml:space="preserve">В свою очередь, 60-летняя преподавательница университета </w:t>
      </w:r>
      <w:proofErr w:type="spellStart"/>
      <w:r>
        <w:t>Ханан</w:t>
      </w:r>
      <w:proofErr w:type="spellEnd"/>
      <w:r>
        <w:t xml:space="preserve"> А</w:t>
      </w:r>
      <w:r w:rsidR="005B067C">
        <w:t>си, державшая плакат с надписью</w:t>
      </w:r>
      <w:r>
        <w:t xml:space="preserve"> «Положения конституции</w:t>
      </w:r>
      <w:r w:rsidR="00293EDE">
        <w:t xml:space="preserve"> — </w:t>
      </w:r>
      <w:r>
        <w:t>это право, а не требование», заявила, что у сирийцев есть тысячи забытых проблем</w:t>
      </w:r>
      <w:r w:rsidR="00293EDE">
        <w:t xml:space="preserve"> — </w:t>
      </w:r>
      <w:r>
        <w:t xml:space="preserve">от бедности до положения переселенцев, бездомных и беженцев. Она добавила: </w:t>
      </w:r>
      <w:r w:rsidRPr="00E80C6B">
        <w:rPr>
          <w:rStyle w:val="Italic"/>
        </w:rPr>
        <w:t>«Мы находимся на этапе созидания, а не разделения»</w:t>
      </w:r>
      <w:r w:rsidRPr="00E80C6B">
        <w:t xml:space="preserve"> </w:t>
      </w:r>
      <w:r>
        <w:t>(</w:t>
      </w:r>
      <w:r w:rsidR="005B067C">
        <w:t>«</w:t>
      </w:r>
      <w:r>
        <w:t xml:space="preserve">AFP </w:t>
      </w:r>
      <w:proofErr w:type="spellStart"/>
      <w:r>
        <w:t>News</w:t>
      </w:r>
      <w:proofErr w:type="spellEnd"/>
      <w:r w:rsidR="005B067C">
        <w:t>»</w:t>
      </w:r>
      <w:r>
        <w:t>).</w:t>
      </w:r>
    </w:p>
    <w:p w:rsidR="000E15CF" w:rsidRDefault="00E105B9" w:rsidP="00E80C6B">
      <w:pPr>
        <w:pStyle w:val="MainText"/>
      </w:pPr>
      <w:r>
        <w:t>Эта волна недовольства возникла после 17 марта, когда администрация Дамаска приняла решение ограничить продажу запечатанных алкогольных напитков тремя районами с преимущественно христианским населением</w:t>
      </w:r>
      <w:r w:rsidR="00293EDE">
        <w:t xml:space="preserve"> — </w:t>
      </w:r>
      <w:proofErr w:type="spellStart"/>
      <w:r>
        <w:t>Кассаа</w:t>
      </w:r>
      <w:proofErr w:type="spellEnd"/>
      <w:r>
        <w:t xml:space="preserve">, Баб </w:t>
      </w:r>
      <w:proofErr w:type="spellStart"/>
      <w:r>
        <w:t>Тума</w:t>
      </w:r>
      <w:proofErr w:type="spellEnd"/>
      <w:r>
        <w:t xml:space="preserve"> и Баб Шарки, а также запретить их подачу в ресторанах и развлекательных заведениях. Власти объяснили это </w:t>
      </w:r>
      <w:r>
        <w:lastRenderedPageBreak/>
        <w:t xml:space="preserve">решение жалобами местных жителей и стремлением ограничить </w:t>
      </w:r>
      <w:r w:rsidRPr="00E80C6B">
        <w:rPr>
          <w:rStyle w:val="Italic"/>
        </w:rPr>
        <w:t>«явления, противоречащие общественной морали»</w:t>
      </w:r>
      <w:r w:rsidRPr="00E80C6B">
        <w:t>.</w:t>
      </w:r>
    </w:p>
    <w:p w:rsidR="000E15CF" w:rsidRDefault="00E105B9" w:rsidP="00E80C6B">
      <w:pPr>
        <w:pStyle w:val="MainText"/>
      </w:pPr>
      <w:r>
        <w:t>В решении администрации Дамаска указано:</w:t>
      </w:r>
      <w:r w:rsidRPr="00E80C6B">
        <w:t xml:space="preserve"> </w:t>
      </w:r>
      <w:r w:rsidRPr="00E80C6B">
        <w:rPr>
          <w:rStyle w:val="Italic"/>
        </w:rPr>
        <w:t>«Запрещается подавать алкогольные напитки в ресторанах и ночных заведениях города Дамаска»</w:t>
      </w:r>
      <w:r>
        <w:t>,</w:t>
      </w:r>
      <w:r w:rsidR="00293EDE">
        <w:t xml:space="preserve"> — </w:t>
      </w:r>
      <w:r>
        <w:t xml:space="preserve">а их продажа </w:t>
      </w:r>
      <w:r w:rsidRPr="00E80C6B">
        <w:rPr>
          <w:rStyle w:val="Italic"/>
        </w:rPr>
        <w:t xml:space="preserve">«разрешается исключительно в запечатанном виде и только в районах Баб </w:t>
      </w:r>
      <w:proofErr w:type="spellStart"/>
      <w:r w:rsidRPr="00E80C6B">
        <w:rPr>
          <w:rStyle w:val="Italic"/>
        </w:rPr>
        <w:t>Тума</w:t>
      </w:r>
      <w:proofErr w:type="spellEnd"/>
      <w:r w:rsidRPr="00E80C6B">
        <w:rPr>
          <w:rStyle w:val="Italic"/>
        </w:rPr>
        <w:t xml:space="preserve">, </w:t>
      </w:r>
      <w:proofErr w:type="spellStart"/>
      <w:r w:rsidRPr="00E80C6B">
        <w:rPr>
          <w:rStyle w:val="Italic"/>
        </w:rPr>
        <w:t>Кассаа</w:t>
      </w:r>
      <w:proofErr w:type="spellEnd"/>
      <w:r w:rsidRPr="00E80C6B">
        <w:rPr>
          <w:rStyle w:val="Italic"/>
        </w:rPr>
        <w:t xml:space="preserve"> и Баб Шарки</w:t>
      </w:r>
      <w:r w:rsidR="00293EDE">
        <w:rPr>
          <w:rStyle w:val="Italic"/>
        </w:rPr>
        <w:t xml:space="preserve"> — </w:t>
      </w:r>
      <w:r w:rsidRPr="00E80C6B">
        <w:rPr>
          <w:rStyle w:val="Italic"/>
        </w:rPr>
        <w:t>в специально предназначенных для этого торговых точках с соответствующей лицензией»</w:t>
      </w:r>
      <w:r>
        <w:t>.</w:t>
      </w:r>
    </w:p>
    <w:p w:rsidR="000E15CF" w:rsidRDefault="00E105B9" w:rsidP="00E80C6B">
      <w:pPr>
        <w:pStyle w:val="MainText"/>
      </w:pPr>
      <w:r w:rsidRPr="00E80C6B">
        <w:rPr>
          <w:rStyle w:val="Bold"/>
        </w:rPr>
        <w:t>«Аль-</w:t>
      </w:r>
      <w:proofErr w:type="spellStart"/>
      <w:r w:rsidRPr="00E80C6B">
        <w:rPr>
          <w:rStyle w:val="Bold"/>
        </w:rPr>
        <w:t>Ваъй</w:t>
      </w:r>
      <w:proofErr w:type="spellEnd"/>
      <w:r w:rsidRPr="00E80C6B">
        <w:rPr>
          <w:rStyle w:val="Bold"/>
        </w:rPr>
        <w:t>»:</w:t>
      </w:r>
      <w:r>
        <w:t xml:space="preserve"> </w:t>
      </w:r>
      <w:r w:rsidR="005F6AEA">
        <w:t>к</w:t>
      </w:r>
      <w:r>
        <w:t>огда законодательство исходит не от Аллаха, как это сегодня происходит в Сирии, можно ожидать чего угодно. Это предсказуемо в условиях зависимости от турецкого гаранта, за которым стоит Америка</w:t>
      </w:r>
      <w:r w:rsidR="00293EDE">
        <w:t xml:space="preserve"> — </w:t>
      </w:r>
      <w:r>
        <w:t xml:space="preserve">носитель светских политических проектов, реализуемых через своих ставленников. Так называемая «власть бородатых» разрешила продажу алкоголя в магазинах независимо от их названий и фактически оставила без изменений законы времён </w:t>
      </w:r>
      <w:proofErr w:type="spellStart"/>
      <w:r>
        <w:t>Хафеза</w:t>
      </w:r>
      <w:proofErr w:type="spellEnd"/>
      <w:r>
        <w:t xml:space="preserve"> и </w:t>
      </w:r>
      <w:proofErr w:type="spellStart"/>
      <w:r>
        <w:t>Башара</w:t>
      </w:r>
      <w:proofErr w:type="spellEnd"/>
      <w:r>
        <w:t xml:space="preserve"> в этом вопросе.</w:t>
      </w:r>
    </w:p>
    <w:p w:rsidR="00E80C6B" w:rsidRDefault="00E80C6B" w:rsidP="00E80C6B">
      <w:pPr>
        <w:pStyle w:val="MainText"/>
      </w:pPr>
    </w:p>
    <w:p w:rsidR="000E15CF" w:rsidRDefault="00E105B9" w:rsidP="00E80C6B">
      <w:pPr>
        <w:pStyle w:val="SubHeader"/>
      </w:pPr>
      <w:r>
        <w:t>Фараон Египта: война против Ислама и</w:t>
      </w:r>
      <w:r w:rsidR="00E80C6B">
        <w:t> </w:t>
      </w:r>
      <w:r>
        <w:t>мусульман</w:t>
      </w:r>
      <w:r w:rsidR="00293EDE">
        <w:t xml:space="preserve"> — </w:t>
      </w:r>
      <w:r>
        <w:t>мир с</w:t>
      </w:r>
      <w:r w:rsidR="00E80C6B">
        <w:t> </w:t>
      </w:r>
      <w:r>
        <w:t>колониализмом и</w:t>
      </w:r>
      <w:r w:rsidR="00E80C6B">
        <w:t> </w:t>
      </w:r>
      <w:r>
        <w:t>колонизаторами</w:t>
      </w:r>
    </w:p>
    <w:p w:rsidR="00E80C6B" w:rsidRPr="00E80C6B" w:rsidRDefault="00E80C6B" w:rsidP="00E80C6B">
      <w:pPr>
        <w:pStyle w:val="MainText"/>
      </w:pPr>
    </w:p>
    <w:p w:rsidR="000E15CF" w:rsidRDefault="00E105B9" w:rsidP="00E80C6B">
      <w:pPr>
        <w:pStyle w:val="MainText"/>
      </w:pPr>
      <w:r>
        <w:t xml:space="preserve">В пресс-релизе </w:t>
      </w:r>
      <w:proofErr w:type="spellStart"/>
      <w:r>
        <w:t>Хизб-ут-Тахрир</w:t>
      </w:r>
      <w:proofErr w:type="spellEnd"/>
      <w:r w:rsidR="005F6AEA">
        <w:t>/</w:t>
      </w:r>
      <w:r>
        <w:t xml:space="preserve">Египет 4 </w:t>
      </w:r>
      <w:proofErr w:type="spellStart"/>
      <w:r>
        <w:t>Шавваля</w:t>
      </w:r>
      <w:proofErr w:type="spellEnd"/>
      <w:r>
        <w:t xml:space="preserve"> 1447</w:t>
      </w:r>
      <w:r w:rsidR="00E80C6B">
        <w:t> </w:t>
      </w:r>
      <w:proofErr w:type="spellStart"/>
      <w:r>
        <w:t>г.х</w:t>
      </w:r>
      <w:proofErr w:type="spellEnd"/>
      <w:r>
        <w:t>. (22 марта 2026</w:t>
      </w:r>
      <w:r w:rsidR="00E80C6B">
        <w:t> </w:t>
      </w:r>
      <w:r>
        <w:t>г.) было заявлено следующее:</w:t>
      </w:r>
      <w:r w:rsidR="00E80C6B">
        <w:t xml:space="preserve"> </w:t>
      </w:r>
      <w:r>
        <w:t>«</w:t>
      </w:r>
      <w:proofErr w:type="spellStart"/>
      <w:r>
        <w:t>Фараонский</w:t>
      </w:r>
      <w:proofErr w:type="spellEnd"/>
      <w:r>
        <w:t xml:space="preserve"> режим Египта подчинился приказам своих хозяев в Вашингтоне, и его силовые структуры провели кампанию облав и арестов против призывающих к установлению Праведного Халифата. Это происходило в последние дни священного месяца Рамадан и в дни праздника, попирая все исламские обряды и святость этих дней, посягнув на неприкосновенность мусульман, их честь и их дома. Они терроризировали мирных жителей, женщин, детей и стариков прямо в их домах во время ночных молитв, проводя жестокие обыски, выламывая двери и круша мебель. Женщин и детей выгоняли из комнат, </w:t>
      </w:r>
      <w:proofErr w:type="spellStart"/>
      <w:r>
        <w:t>конфисковывали</w:t>
      </w:r>
      <w:proofErr w:type="spellEnd"/>
      <w:r>
        <w:t xml:space="preserve"> средства связи</w:t>
      </w:r>
      <w:r w:rsidR="00293EDE">
        <w:t xml:space="preserve"> — </w:t>
      </w:r>
      <w:r>
        <w:t>всё это напомнило нам картину, которую мы привыкли видеть лишь по телевизору, когда армия еврейских оккупантов бесчинствует против нашего народа на Благословенной земле Палестины.</w:t>
      </w:r>
    </w:p>
    <w:p w:rsidR="000E15CF" w:rsidRDefault="00E105B9" w:rsidP="00E80C6B">
      <w:pPr>
        <w:pStyle w:val="MainText"/>
      </w:pPr>
      <w:r>
        <w:t>Мы знаем, что эта кампания не была вызвана внутренними мотивами или личными опасениями режима перед носителями призыва. Эта война</w:t>
      </w:r>
      <w:r w:rsidR="00293EDE">
        <w:t xml:space="preserve"> — </w:t>
      </w:r>
      <w:r>
        <w:t>не его война, и это противостояние</w:t>
      </w:r>
      <w:r w:rsidR="00293EDE">
        <w:t xml:space="preserve"> — </w:t>
      </w:r>
      <w:r>
        <w:t xml:space="preserve">не с ним. Это исполнение приказов крестоносцев, которые прекрасно осознают масштаб угрозы, исходящей от призыва к Халифату, о чём недавно заявил их министр обороны Пит </w:t>
      </w:r>
      <w:proofErr w:type="spellStart"/>
      <w:r>
        <w:t>Хегсет</w:t>
      </w:r>
      <w:proofErr w:type="spellEnd"/>
      <w:r>
        <w:t>. Америка понимает, что конец её колониальному влиянию на землях мусульман будет положен руками последователей наше</w:t>
      </w:r>
      <w:r w:rsidR="00AC499F">
        <w:t>го господина Мухаммада (с.а.с.)</w:t>
      </w:r>
      <w:r>
        <w:t xml:space="preserve"> подобно тому, как гибель Фараона пришла от рук нашего господина Мусы (</w:t>
      </w:r>
      <w:proofErr w:type="spellStart"/>
      <w:r>
        <w:t>а.с</w:t>
      </w:r>
      <w:proofErr w:type="spellEnd"/>
      <w:r>
        <w:t>.). Что касается египетского режима, то он</w:t>
      </w:r>
      <w:r w:rsidR="00293EDE">
        <w:t xml:space="preserve"> — </w:t>
      </w:r>
      <w:r>
        <w:t>не более чем инструмент, используемый Америкой для подавления тех, кто несёт призыв к возрождению Исламской Уммы через установление Праведного Халифата. Халифата, который объединит земли мусульман, вырвет с корнем влияние западного колониализма, покончит с еврейским образованием и очистит Благословенную</w:t>
      </w:r>
      <w:r w:rsidR="00AC499F">
        <w:t xml:space="preserve"> землю Палестины от их скверны </w:t>
      </w:r>
      <w:r>
        <w:t xml:space="preserve">во исполнение благой вести Посланника Аллаха (с.а.с.) об уничтожении иудеев и освобождении мечети </w:t>
      </w:r>
      <w:r w:rsidR="00AC499F">
        <w:t>а</w:t>
      </w:r>
      <w:r>
        <w:t>ль-Акса, которая остаётся пленённой и закрытой.</w:t>
      </w:r>
    </w:p>
    <w:p w:rsidR="000E15CF" w:rsidRDefault="00AC499F" w:rsidP="00E80C6B">
      <w:pPr>
        <w:pStyle w:val="MainText"/>
      </w:pPr>
      <w:proofErr w:type="gramStart"/>
      <w:r>
        <w:t>О</w:t>
      </w:r>
      <w:r w:rsidR="00E105B9">
        <w:t xml:space="preserve"> жители</w:t>
      </w:r>
      <w:proofErr w:type="gramEnd"/>
      <w:r w:rsidR="00E105B9">
        <w:t xml:space="preserve"> Египта! Вы прекрасно осознаёте, что египетский режим был вовлечён в крестоносный альянс с момента разрушения Халифата. Его позорная позиция в отношении резни, которую совершает уродливое еврейское образование в Палестине, его безучастное наблюдение за бойней, устроенной Америкой</w:t>
      </w:r>
      <w:r>
        <w:t xml:space="preserve"> на землях имамов </w:t>
      </w:r>
      <w:proofErr w:type="spellStart"/>
      <w:r>
        <w:t>Муслима</w:t>
      </w:r>
      <w:proofErr w:type="spellEnd"/>
      <w:r>
        <w:t xml:space="preserve"> и </w:t>
      </w:r>
      <w:r w:rsidR="00E105B9">
        <w:t>Бухари</w:t>
      </w:r>
      <w:r w:rsidR="00293EDE">
        <w:t xml:space="preserve"> — </w:t>
      </w:r>
      <w:r w:rsidR="00E105B9">
        <w:t>в Иране, а также открытие Суэцкого канала для американского военно-морского флота</w:t>
      </w:r>
      <w:r w:rsidR="00293EDE">
        <w:t xml:space="preserve"> — </w:t>
      </w:r>
      <w:r w:rsidR="00E105B9">
        <w:t>всё это свидетельства того, что он является врагом Уммы. Всевышний Аллах сказал:</w:t>
      </w:r>
    </w:p>
    <w:p w:rsidR="00E80C6B" w:rsidRPr="003104D5" w:rsidRDefault="003104D5" w:rsidP="003104D5">
      <w:pPr>
        <w:pStyle w:val="ARAyat"/>
      </w:pPr>
      <w:r>
        <w:rPr>
          <w:rtl/>
        </w:rPr>
        <w:t xml:space="preserve">وَإِذَا رَأَيۡتَهُمۡ تُعۡجِبُكَ أَجۡسَامُهُمۡۖ وَإِن يَقُولُواْ تَسۡمَعۡ لِقَوۡلِهِمۡۖ كَأَنَّهُمۡ خُشُبٞ مُّسَنَّدَةٞۖ يَحۡسَبُونَ كُلَّ صَيۡحَةٍ عَلَيۡهِمۡۚ هُمُ </w:t>
      </w:r>
      <w:r>
        <w:rPr>
          <w:rFonts w:hint="cs"/>
          <w:rtl/>
        </w:rPr>
        <w:t>ٱ</w:t>
      </w:r>
      <w:r>
        <w:rPr>
          <w:rFonts w:hint="eastAsia"/>
          <w:rtl/>
        </w:rPr>
        <w:t>لۡعَدُوُّ</w:t>
      </w:r>
      <w:r>
        <w:rPr>
          <w:rtl/>
        </w:rPr>
        <w:t xml:space="preserve"> فَ</w:t>
      </w:r>
      <w:r>
        <w:rPr>
          <w:rFonts w:hint="cs"/>
          <w:rtl/>
        </w:rPr>
        <w:t>ٱ</w:t>
      </w:r>
      <w:r>
        <w:rPr>
          <w:rFonts w:hint="eastAsia"/>
          <w:rtl/>
        </w:rPr>
        <w:t>حۡذَرۡهُمۡۚ</w:t>
      </w:r>
      <w:r>
        <w:rPr>
          <w:rtl/>
        </w:rPr>
        <w:t xml:space="preserve"> قَٰتَلَهُمُ </w:t>
      </w:r>
      <w:r>
        <w:rPr>
          <w:rFonts w:hint="cs"/>
          <w:rtl/>
        </w:rPr>
        <w:t>ٱ</w:t>
      </w:r>
      <w:r>
        <w:rPr>
          <w:rFonts w:hint="eastAsia"/>
          <w:rtl/>
        </w:rPr>
        <w:t>للَّهُۖ</w:t>
      </w:r>
      <w:r>
        <w:rPr>
          <w:rtl/>
        </w:rPr>
        <w:t xml:space="preserve"> أَنَّىٰ يُؤۡفَكُونَ٤</w:t>
      </w:r>
    </w:p>
    <w:p w:rsidR="000E15CF" w:rsidRDefault="00E105B9" w:rsidP="004337C3">
      <w:pPr>
        <w:pStyle w:val="MainTextNoIndent"/>
      </w:pPr>
      <w:r w:rsidRPr="003104D5">
        <w:rPr>
          <w:rStyle w:val="RUAyat"/>
        </w:rPr>
        <w:t xml:space="preserve">«Когда </w:t>
      </w:r>
      <w:bookmarkStart w:id="0" w:name="_GoBack"/>
      <w:bookmarkEnd w:id="0"/>
      <w:r w:rsidRPr="003104D5">
        <w:rPr>
          <w:rStyle w:val="RUAyat"/>
        </w:rPr>
        <w:t xml:space="preserve">ты смотришь на них, их тела восхищают тебя. Когда они говорят, ты слушаешь их слова. Они подобны прислонённым брёвнам. Всякий крик они считают обращённым </w:t>
      </w:r>
      <w:r w:rsidRPr="003104D5">
        <w:rPr>
          <w:rStyle w:val="RUAyat"/>
        </w:rPr>
        <w:lastRenderedPageBreak/>
        <w:t>против них. Они являются врагами</w:t>
      </w:r>
      <w:r w:rsidR="00293EDE">
        <w:rPr>
          <w:rStyle w:val="RUAyat"/>
        </w:rPr>
        <w:t xml:space="preserve"> — </w:t>
      </w:r>
      <w:r w:rsidRPr="003104D5">
        <w:rPr>
          <w:rStyle w:val="RUAyat"/>
        </w:rPr>
        <w:t>остерегайся же их. Да погубит их Аллах! До чего же они отвращены от истины!»</w:t>
      </w:r>
      <w:r>
        <w:t xml:space="preserve"> (63:4).</w:t>
      </w:r>
      <w:r w:rsidR="00E80C6B">
        <w:t xml:space="preserve"> </w:t>
      </w:r>
      <w:r>
        <w:t>Так остановите же руку этого ненавистного фараоновского режима и соедините свои руки с обладателя истинного проекта возрождения</w:t>
      </w:r>
      <w:r w:rsidR="00293EDE">
        <w:t xml:space="preserve"> — </w:t>
      </w:r>
      <w:proofErr w:type="spellStart"/>
      <w:r>
        <w:t>Хизб</w:t>
      </w:r>
      <w:proofErr w:type="spellEnd"/>
      <w:r>
        <w:t xml:space="preserve"> </w:t>
      </w:r>
      <w:proofErr w:type="spellStart"/>
      <w:r>
        <w:t>ут-Тахрир</w:t>
      </w:r>
      <w:proofErr w:type="spellEnd"/>
      <w:r w:rsidR="00293EDE">
        <w:t xml:space="preserve"> — </w:t>
      </w:r>
      <w:r>
        <w:t xml:space="preserve">ради установления Второго Праведного Халифата. И да будет вам честью его установление, чтобы вы опередили других и устремились к благим делам, обретя величие в этом мире и </w:t>
      </w:r>
      <w:proofErr w:type="gramStart"/>
      <w:r>
        <w:t>довольство Аллаха</w:t>
      </w:r>
      <w:proofErr w:type="gramEnd"/>
      <w:r>
        <w:t xml:space="preserve"> и блаженство в Следующей жизни. Знайте, что вы достойны этого и способны на это с соизволения Аллаха. И даже если режим задействует все свои силы, чтобы подавить вас и перекрыть вам дыхание, он не будет более могущественным и свирепым, чем его предок Фараон, которого Аллах погубил, утопив в море:</w:t>
      </w:r>
    </w:p>
    <w:p w:rsidR="003104D5" w:rsidRPr="00EE3BB2" w:rsidRDefault="00EE3BB2" w:rsidP="00EE3BB2">
      <w:pPr>
        <w:pStyle w:val="ARAyat"/>
      </w:pPr>
      <w:r>
        <w:rPr>
          <w:rtl/>
        </w:rPr>
        <w:t xml:space="preserve">وَإِذۡ فَرَقۡنَا بِكُمُ </w:t>
      </w:r>
      <w:r>
        <w:rPr>
          <w:rFonts w:hint="cs"/>
          <w:rtl/>
        </w:rPr>
        <w:t>ٱ</w:t>
      </w:r>
      <w:r>
        <w:rPr>
          <w:rFonts w:hint="eastAsia"/>
          <w:rtl/>
        </w:rPr>
        <w:t>لۡبَحۡرَ</w:t>
      </w:r>
      <w:r>
        <w:rPr>
          <w:rtl/>
        </w:rPr>
        <w:t xml:space="preserve"> فَأَنجَيۡنَٰكُمۡ وَأَغۡرَقۡنَآ ءَالَ فِرۡعَوۡنَ وَأَنتُمۡ تَنظُرُونَ٥٠</w:t>
      </w:r>
    </w:p>
    <w:p w:rsidR="000E15CF" w:rsidRPr="00C53ABE" w:rsidRDefault="00E105B9" w:rsidP="00EE3BB2">
      <w:pPr>
        <w:pStyle w:val="MainTextNoIndent"/>
      </w:pPr>
      <w:r w:rsidRPr="00EE3BB2">
        <w:rPr>
          <w:rStyle w:val="RUAyat"/>
        </w:rPr>
        <w:t>«Вот Мы разверзли для вас море, спасли вас и потопили род Фараона, тогда как вы наблюдали за этим»</w:t>
      </w:r>
      <w:r>
        <w:t xml:space="preserve"> (2:50).</w:t>
      </w:r>
    </w:p>
    <w:p w:rsidR="000E15CF" w:rsidRDefault="0044272F" w:rsidP="00EE3BB2">
      <w:pPr>
        <w:pStyle w:val="MainText"/>
      </w:pPr>
      <w:proofErr w:type="gramStart"/>
      <w:r>
        <w:t>О</w:t>
      </w:r>
      <w:r w:rsidR="00E105B9">
        <w:t xml:space="preserve"> мусульмане</w:t>
      </w:r>
      <w:proofErr w:type="gramEnd"/>
      <w:r w:rsidR="00E105B9">
        <w:t xml:space="preserve">, служащие в органах безопасности! Остерегайтесь гнева Аллаха, чтобы Он не погубил вас так же, как погубил Фараона. Это требует от вас неповиновения приказам тех, кто велит вам обрекать себя на погибель, попирая святыни Ислама и мусульман, терроризируя мирных жителей, заключая в тюрьмы и подвергая пыткам носителей призыва. Вспомните, что даже многобожники Курайша считали ниже своего достоинства делать то, что приказывают вам ваши командиры: они отказались врываться в дом Пророка (с.а.с.) из страха, что о них скажут: «Они напугали дочерей Мухаммада». Неужели в вас меньше чести и достоинства, чем было у Абу </w:t>
      </w:r>
      <w:proofErr w:type="spellStart"/>
      <w:r w:rsidR="00E105B9">
        <w:t>Джахля</w:t>
      </w:r>
      <w:proofErr w:type="spellEnd"/>
      <w:r w:rsidR="00E105B9">
        <w:t xml:space="preserve"> и </w:t>
      </w:r>
      <w:r>
        <w:t>а</w:t>
      </w:r>
      <w:r w:rsidR="00E105B9">
        <w:t>ль-</w:t>
      </w:r>
      <w:proofErr w:type="spellStart"/>
      <w:r w:rsidR="00E105B9">
        <w:t>Валида</w:t>
      </w:r>
      <w:proofErr w:type="spellEnd"/>
      <w:r w:rsidR="00E105B9">
        <w:t xml:space="preserve"> ибн аль-</w:t>
      </w:r>
      <w:proofErr w:type="spellStart"/>
      <w:r w:rsidR="00E105B9">
        <w:t>Мугиры</w:t>
      </w:r>
      <w:proofErr w:type="spellEnd"/>
      <w:r w:rsidR="00E105B9">
        <w:t xml:space="preserve">?! Знайте, что нет вам оправдания под предлогом «это лишь приказы начальства». Вы равны в грехе с Фараоном и </w:t>
      </w:r>
      <w:proofErr w:type="spellStart"/>
      <w:r w:rsidR="00E105B9">
        <w:t>Хаманом</w:t>
      </w:r>
      <w:proofErr w:type="spellEnd"/>
      <w:r w:rsidR="00E105B9">
        <w:t>, как сказал Всевышний Аллах:</w:t>
      </w:r>
    </w:p>
    <w:p w:rsidR="00EE3BB2" w:rsidRPr="00EE3BB2" w:rsidRDefault="00EE3BB2" w:rsidP="00EE3BB2">
      <w:pPr>
        <w:pStyle w:val="ARAyat"/>
      </w:pPr>
      <w:r>
        <w:rPr>
          <w:rtl/>
        </w:rPr>
        <w:t>إِنَّ فِرۡعَوۡنَ وَهَٰمَٰنَ وَجُنُودَهُمَا كَانُواْ خَٰطِ‍ِٔينَ</w:t>
      </w:r>
    </w:p>
    <w:p w:rsidR="000E15CF" w:rsidRDefault="00E105B9" w:rsidP="00EE3BB2">
      <w:pPr>
        <w:pStyle w:val="MainTextNoIndent"/>
      </w:pPr>
      <w:r w:rsidRPr="00EE3BB2">
        <w:rPr>
          <w:rStyle w:val="RUAyat"/>
        </w:rPr>
        <w:t xml:space="preserve">«Воистину, Фараон, </w:t>
      </w:r>
      <w:proofErr w:type="spellStart"/>
      <w:r w:rsidRPr="00EE3BB2">
        <w:rPr>
          <w:rStyle w:val="RUAyat"/>
        </w:rPr>
        <w:t>Хаман</w:t>
      </w:r>
      <w:proofErr w:type="spellEnd"/>
      <w:r w:rsidRPr="00EE3BB2">
        <w:rPr>
          <w:rStyle w:val="RUAyat"/>
        </w:rPr>
        <w:t xml:space="preserve"> и их воины были грешниками»</w:t>
      </w:r>
      <w:r>
        <w:t xml:space="preserve"> (28:8).</w:t>
      </w:r>
      <w:r w:rsidR="00EE3BB2">
        <w:t xml:space="preserve"> </w:t>
      </w:r>
      <w:r>
        <w:t xml:space="preserve">Вы должны брать пример с благородных сподвижников и стать воинами, подобными войску </w:t>
      </w:r>
      <w:proofErr w:type="spellStart"/>
      <w:r>
        <w:t>Амра</w:t>
      </w:r>
      <w:proofErr w:type="spellEnd"/>
      <w:r>
        <w:t xml:space="preserve"> ибн аль-Аса, который открыл Египет, чтобы спасти вас от Огня, а не быть солдатами в армии Фараона, которая преследует верующих за их веру, отвращает их от религии и препятствует возрождению этой Уммы на основе Ислама. Бойтесь Аллаха и не страшитесь ради Него упрёков Фараона и его </w:t>
      </w:r>
      <w:proofErr w:type="spellStart"/>
      <w:r>
        <w:t>Хаманов</w:t>
      </w:r>
      <w:proofErr w:type="spellEnd"/>
      <w:r>
        <w:t>, как бы многочисленны и тираничны они ни были.</w:t>
      </w:r>
    </w:p>
    <w:p w:rsidR="00EE3BB2" w:rsidRPr="00EE3BB2" w:rsidRDefault="00EE3BB2" w:rsidP="00293EDE">
      <w:pPr>
        <w:pStyle w:val="ARAyat"/>
      </w:pPr>
      <w:r>
        <w:rPr>
          <w:rtl/>
        </w:rPr>
        <w:t xml:space="preserve">يَٰٓأَيُّهَا </w:t>
      </w:r>
      <w:r>
        <w:rPr>
          <w:rFonts w:hint="cs"/>
          <w:rtl/>
        </w:rPr>
        <w:t>ٱ</w:t>
      </w:r>
      <w:r>
        <w:rPr>
          <w:rFonts w:hint="eastAsia"/>
          <w:rtl/>
        </w:rPr>
        <w:t>لَّذِينَ</w:t>
      </w:r>
      <w:r>
        <w:rPr>
          <w:rtl/>
        </w:rPr>
        <w:t xml:space="preserve"> ءَامَنُواْ </w:t>
      </w:r>
      <w:r>
        <w:rPr>
          <w:rFonts w:hint="cs"/>
          <w:rtl/>
        </w:rPr>
        <w:t>ٱ</w:t>
      </w:r>
      <w:r>
        <w:rPr>
          <w:rFonts w:hint="eastAsia"/>
          <w:rtl/>
        </w:rPr>
        <w:t>سۡتَجِيبُواْ</w:t>
      </w:r>
      <w:r>
        <w:rPr>
          <w:rtl/>
        </w:rPr>
        <w:t xml:space="preserve"> لِلَّهِ وَلِلرَّسُولِ إِذَا دَعَاكُمۡ لِمَا يُحۡيِيكُمۡۖ وَ</w:t>
      </w:r>
      <w:r>
        <w:rPr>
          <w:rFonts w:hint="cs"/>
          <w:rtl/>
        </w:rPr>
        <w:t>ٱ</w:t>
      </w:r>
      <w:r>
        <w:rPr>
          <w:rFonts w:hint="eastAsia"/>
          <w:rtl/>
        </w:rPr>
        <w:t>عۡلَمُوٓاْ</w:t>
      </w:r>
      <w:r>
        <w:rPr>
          <w:rtl/>
        </w:rPr>
        <w:t xml:space="preserve"> أَنَّ </w:t>
      </w:r>
      <w:r>
        <w:rPr>
          <w:rFonts w:hint="cs"/>
          <w:rtl/>
        </w:rPr>
        <w:t>ٱ</w:t>
      </w:r>
      <w:r>
        <w:rPr>
          <w:rFonts w:hint="eastAsia"/>
          <w:rtl/>
        </w:rPr>
        <w:t>للَّهَ</w:t>
      </w:r>
      <w:r>
        <w:rPr>
          <w:rtl/>
        </w:rPr>
        <w:t xml:space="preserve"> يَحُولُ بَيۡنَ </w:t>
      </w:r>
      <w:r>
        <w:rPr>
          <w:rFonts w:hint="cs"/>
          <w:rtl/>
        </w:rPr>
        <w:t>ٱ</w:t>
      </w:r>
      <w:r>
        <w:rPr>
          <w:rFonts w:hint="eastAsia"/>
          <w:rtl/>
        </w:rPr>
        <w:t>لۡمَرۡءِ</w:t>
      </w:r>
      <w:r>
        <w:rPr>
          <w:rtl/>
        </w:rPr>
        <w:t xml:space="preserve"> وَقَلۡبِهِ</w:t>
      </w:r>
      <w:r>
        <w:rPr>
          <w:rFonts w:hint="cs"/>
          <w:rtl/>
        </w:rPr>
        <w:t>ۦ</w:t>
      </w:r>
      <w:r>
        <w:rPr>
          <w:rtl/>
        </w:rPr>
        <w:t xml:space="preserve"> وَأَنَّهُ</w:t>
      </w:r>
      <w:r>
        <w:rPr>
          <w:rFonts w:hint="cs"/>
          <w:rtl/>
        </w:rPr>
        <w:t>ۥٓ</w:t>
      </w:r>
      <w:r>
        <w:rPr>
          <w:rtl/>
        </w:rPr>
        <w:t xml:space="preserve"> إِلَيۡهِ تُحۡشَرُونَ٢٤</w:t>
      </w:r>
    </w:p>
    <w:p w:rsidR="000E15CF" w:rsidRPr="00C53ABE" w:rsidRDefault="00E105B9" w:rsidP="00293EDE">
      <w:pPr>
        <w:pStyle w:val="MainTextNoIndent"/>
      </w:pPr>
      <w:r w:rsidRPr="00293EDE">
        <w:rPr>
          <w:rStyle w:val="RUAyat"/>
        </w:rPr>
        <w:t>«О те, которые уверовали! Отвечайте Аллаху и Посланнику, когда он призывает вас к тому, что дарует вам жизнь. Знайте, что Аллах</w:t>
      </w:r>
      <w:r w:rsidR="00293EDE">
        <w:rPr>
          <w:rStyle w:val="RUAyat"/>
        </w:rPr>
        <w:t xml:space="preserve"> — </w:t>
      </w:r>
      <w:r w:rsidRPr="00293EDE">
        <w:rPr>
          <w:rStyle w:val="RUAyat"/>
        </w:rPr>
        <w:t>между человеком и его сердцем (может помешать человеку добиться того, что он желает), и что вы будете собраны к Нему»</w:t>
      </w:r>
      <w:r w:rsidR="004D2C8B">
        <w:t xml:space="preserve"> (8:24)</w:t>
      </w:r>
      <w:r>
        <w:t>»</w:t>
      </w:r>
      <w:r w:rsidR="004D2C8B">
        <w:t>.</w:t>
      </w:r>
    </w:p>
    <w:sectPr w:rsidR="000E15CF" w:rsidRPr="00C53ABE" w:rsidSect="0045360D">
      <w:pgSz w:w="11906" w:h="16838"/>
      <w:pgMar w:top="1134"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5CF"/>
    <w:rsid w:val="000E15CF"/>
    <w:rsid w:val="00293EDE"/>
    <w:rsid w:val="003104D5"/>
    <w:rsid w:val="004337C3"/>
    <w:rsid w:val="0044272F"/>
    <w:rsid w:val="0045360D"/>
    <w:rsid w:val="004D2C8B"/>
    <w:rsid w:val="005B067C"/>
    <w:rsid w:val="005F6AEA"/>
    <w:rsid w:val="009C5C53"/>
    <w:rsid w:val="00AC499F"/>
    <w:rsid w:val="00C53ABE"/>
    <w:rsid w:val="00E105B9"/>
    <w:rsid w:val="00E80C6B"/>
    <w:rsid w:val="00EE3BB2"/>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3C022C-F9F6-44AB-90BE-954E2F5F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360D"/>
    <w:pPr>
      <w:spacing w:after="120" w:line="360" w:lineRule="auto"/>
      <w:ind w:firstLine="567"/>
    </w:pPr>
    <w:rPr>
      <w:rFonts w:asciiTheme="majorBidi" w:eastAsia="Calibri" w:hAnsiTheme="majorBidi"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Без списка"/>
    <w:uiPriority w:val="99"/>
    <w:semiHidden/>
    <w:unhideWhenUsed/>
    <w:qFormat/>
  </w:style>
  <w:style w:type="paragraph" w:customStyle="1" w:styleId="ARAyat">
    <w:name w:val="AR_Ayat"/>
    <w:rsid w:val="0045360D"/>
    <w:pPr>
      <w:suppressAutoHyphens w:val="0"/>
      <w:bidi/>
      <w:jc w:val="center"/>
    </w:pPr>
    <w:rPr>
      <w:rFonts w:ascii="KFGQPC Uthmanic Script HAFS" w:eastAsia="Times New Roman" w:hAnsi="KFGQPC Uthmanic Script HAFS" w:cs="KFGQPC Uthmanic Script HAFS"/>
      <w:sz w:val="28"/>
      <w:szCs w:val="28"/>
      <w:lang w:eastAsia="ru-RU"/>
    </w:rPr>
  </w:style>
  <w:style w:type="paragraph" w:customStyle="1" w:styleId="ARHadith">
    <w:name w:val="AR_Hadith"/>
    <w:rsid w:val="0045360D"/>
    <w:pPr>
      <w:suppressAutoHyphens w:val="0"/>
      <w:bidi/>
      <w:jc w:val="center"/>
    </w:pPr>
    <w:rPr>
      <w:rFonts w:ascii="Scheherazade" w:eastAsia="Times New Roman" w:hAnsi="Scheherazade" w:cs="Scheherazade"/>
      <w:sz w:val="28"/>
      <w:szCs w:val="28"/>
      <w:lang w:eastAsia="ru-RU"/>
    </w:rPr>
  </w:style>
  <w:style w:type="character" w:customStyle="1" w:styleId="ARInText">
    <w:name w:val="AR_In.Text"/>
    <w:uiPriority w:val="1"/>
    <w:rsid w:val="0045360D"/>
    <w:rPr>
      <w:rFonts w:ascii="Scheherazade" w:hAnsi="Scheherazade" w:cs="Scheherazade"/>
      <w:sz w:val="28"/>
      <w:szCs w:val="28"/>
    </w:rPr>
  </w:style>
  <w:style w:type="paragraph" w:customStyle="1" w:styleId="MainText">
    <w:name w:val="MainText"/>
    <w:rsid w:val="0045360D"/>
    <w:pPr>
      <w:suppressAutoHyphens w:val="0"/>
      <w:ind w:firstLine="709"/>
      <w:jc w:val="both"/>
    </w:pPr>
    <w:rPr>
      <w:rFonts w:ascii="Times New Roman" w:eastAsia="Times New Roman" w:hAnsi="Times New Roman" w:cs="Times New Roman"/>
      <w:sz w:val="24"/>
      <w:szCs w:val="24"/>
      <w:lang w:val="ru-RU"/>
    </w:rPr>
  </w:style>
  <w:style w:type="paragraph" w:customStyle="1" w:styleId="Author">
    <w:name w:val="Author"/>
    <w:basedOn w:val="MainText"/>
    <w:next w:val="MainText"/>
    <w:rsid w:val="0045360D"/>
    <w:rPr>
      <w:bCs/>
      <w:i/>
    </w:rPr>
  </w:style>
  <w:style w:type="paragraph" w:customStyle="1" w:styleId="Basmala">
    <w:name w:val="Basmala"/>
    <w:basedOn w:val="a"/>
    <w:rsid w:val="0045360D"/>
    <w:pPr>
      <w:suppressAutoHyphens w:val="0"/>
      <w:bidi/>
      <w:spacing w:after="200"/>
      <w:ind w:firstLine="0"/>
      <w:jc w:val="center"/>
    </w:pPr>
    <w:rPr>
      <w:rFonts w:ascii="KFGQPC Uthmanic Script HAFS" w:eastAsiaTheme="minorHAnsi" w:hAnsi="KFGQPC Uthmanic Script HAFS" w:cs="KFGQPC Uthmanic Script HAFS"/>
      <w:sz w:val="28"/>
      <w:szCs w:val="28"/>
      <w:lang w:val="ru-RU"/>
    </w:rPr>
  </w:style>
  <w:style w:type="character" w:customStyle="1" w:styleId="Bold">
    <w:name w:val="Bold"/>
    <w:rsid w:val="0045360D"/>
    <w:rPr>
      <w:rFonts w:ascii="Times New Roman" w:hAnsi="Times New Roman"/>
      <w:b/>
      <w:lang w:val="ru-RU"/>
    </w:rPr>
  </w:style>
  <w:style w:type="character" w:customStyle="1" w:styleId="Bold-Italic">
    <w:name w:val="Bold-Italic"/>
    <w:uiPriority w:val="1"/>
    <w:rsid w:val="0045360D"/>
    <w:rPr>
      <w:b/>
      <w:i/>
      <w:lang w:val="ru-RU"/>
    </w:rPr>
  </w:style>
  <w:style w:type="character" w:customStyle="1" w:styleId="Bold-Underline">
    <w:name w:val="Bold-Underline"/>
    <w:basedOn w:val="a0"/>
    <w:uiPriority w:val="1"/>
    <w:rsid w:val="0045360D"/>
    <w:rPr>
      <w:rFonts w:asciiTheme="majorBidi" w:hAnsiTheme="majorBidi" w:cstheme="majorBidi"/>
      <w:b/>
      <w:bCs/>
      <w:color w:val="000000"/>
      <w:sz w:val="24"/>
      <w:szCs w:val="24"/>
      <w:u w:val="single"/>
      <w:lang w:val="ru-RU"/>
    </w:rPr>
  </w:style>
  <w:style w:type="paragraph" w:customStyle="1" w:styleId="FootNoteText">
    <w:name w:val="FootNote_Text"/>
    <w:rsid w:val="0045360D"/>
    <w:pPr>
      <w:suppressAutoHyphens w:val="0"/>
      <w:spacing w:after="60"/>
    </w:pPr>
    <w:rPr>
      <w:rFonts w:ascii="Times New Roman" w:eastAsia="Times New Roman" w:hAnsi="Times New Roman" w:cs="Times New Roman"/>
      <w:sz w:val="16"/>
      <w:szCs w:val="16"/>
      <w:lang w:val="ru-RU" w:bidi="ar-AE"/>
    </w:rPr>
  </w:style>
  <w:style w:type="paragraph" w:customStyle="1" w:styleId="HeaderL1">
    <w:name w:val="Header_L1"/>
    <w:next w:val="a"/>
    <w:rsid w:val="0045360D"/>
    <w:pPr>
      <w:suppressAutoHyphens w:val="0"/>
      <w:spacing w:after="480"/>
      <w:jc w:val="center"/>
    </w:pPr>
    <w:rPr>
      <w:rFonts w:ascii="Times New Roman" w:eastAsia="Times New Roman" w:hAnsi="Times New Roman" w:cs="Times New Roman"/>
      <w:b/>
      <w:bCs/>
      <w:sz w:val="28"/>
      <w:szCs w:val="28"/>
      <w:lang w:val="ru-RU"/>
    </w:rPr>
  </w:style>
  <w:style w:type="paragraph" w:customStyle="1" w:styleId="HeaderL2">
    <w:name w:val="Header_L2"/>
    <w:rsid w:val="0045360D"/>
    <w:pPr>
      <w:suppressAutoHyphens w:val="0"/>
      <w:spacing w:before="240" w:after="180"/>
      <w:jc w:val="center"/>
    </w:pPr>
    <w:rPr>
      <w:rFonts w:ascii="Times New Roman" w:eastAsia="Times New Roman" w:hAnsi="Times New Roman" w:cs="Times New Roman"/>
      <w:b/>
      <w:bCs/>
      <w:sz w:val="20"/>
      <w:szCs w:val="20"/>
      <w:lang w:val="ru-RU"/>
    </w:rPr>
  </w:style>
  <w:style w:type="character" w:customStyle="1" w:styleId="Italic">
    <w:name w:val="Italic"/>
    <w:rsid w:val="0045360D"/>
    <w:rPr>
      <w:rFonts w:ascii="Times New Roman" w:hAnsi="Times New Roman"/>
      <w:i/>
      <w:lang w:val="ru-RU" w:eastAsia="en-US"/>
    </w:rPr>
  </w:style>
  <w:style w:type="paragraph" w:customStyle="1" w:styleId="ListLetters">
    <w:name w:val="List_Letters"/>
    <w:rsid w:val="0045360D"/>
    <w:pPr>
      <w:widowControl w:val="0"/>
      <w:suppressAutoHyphens w:val="0"/>
      <w:autoSpaceDE w:val="0"/>
      <w:autoSpaceDN w:val="0"/>
      <w:adjustRightInd w:val="0"/>
      <w:jc w:val="both"/>
    </w:pPr>
    <w:rPr>
      <w:rFonts w:ascii="Times New Roman" w:eastAsia="Times New Roman" w:hAnsi="Times New Roman" w:cs="Times New Roman"/>
      <w:sz w:val="24"/>
      <w:szCs w:val="24"/>
      <w:lang w:val="ru-RU" w:eastAsia="ru-RU"/>
    </w:rPr>
  </w:style>
  <w:style w:type="paragraph" w:customStyle="1" w:styleId="ListMarkers">
    <w:name w:val="List_Markers"/>
    <w:rsid w:val="0045360D"/>
    <w:pPr>
      <w:numPr>
        <w:numId w:val="2"/>
      </w:numPr>
      <w:jc w:val="both"/>
    </w:pPr>
    <w:rPr>
      <w:rFonts w:ascii="Times New Roman" w:eastAsia="Times New Roman" w:hAnsi="Times New Roman" w:cs="Times New Roman"/>
      <w:sz w:val="24"/>
      <w:szCs w:val="24"/>
      <w:lang w:val="ru-RU"/>
    </w:rPr>
  </w:style>
  <w:style w:type="paragraph" w:customStyle="1" w:styleId="ListNumbers">
    <w:name w:val="List_Numbers"/>
    <w:rsid w:val="0045360D"/>
    <w:pPr>
      <w:numPr>
        <w:numId w:val="3"/>
      </w:numPr>
      <w:suppressAutoHyphens w:val="0"/>
      <w:jc w:val="both"/>
    </w:pPr>
    <w:rPr>
      <w:rFonts w:ascii="Times New Roman" w:eastAsia="Times New Roman" w:hAnsi="Times New Roman" w:cs="Times New Roman"/>
      <w:sz w:val="24"/>
      <w:szCs w:val="24"/>
      <w:lang w:val="ru-RU" w:eastAsia="ru-RU"/>
    </w:rPr>
  </w:style>
  <w:style w:type="paragraph" w:customStyle="1" w:styleId="MainTextCentered">
    <w:name w:val="MainText_Centered"/>
    <w:rsid w:val="0045360D"/>
    <w:pPr>
      <w:suppressAutoHyphens w:val="0"/>
      <w:jc w:val="center"/>
    </w:pPr>
    <w:rPr>
      <w:rFonts w:ascii="Times New Roman" w:eastAsia="Times New Roman" w:hAnsi="Times New Roman" w:cs="Times New Roman"/>
      <w:sz w:val="24"/>
      <w:szCs w:val="24"/>
      <w:lang w:val="ru-RU" w:eastAsia="ru-RU"/>
    </w:rPr>
  </w:style>
  <w:style w:type="paragraph" w:customStyle="1" w:styleId="MainTextNoIndent">
    <w:name w:val="MainText_NoIndent"/>
    <w:next w:val="MainText"/>
    <w:rsid w:val="0045360D"/>
    <w:pPr>
      <w:suppressAutoHyphens w:val="0"/>
      <w:jc w:val="both"/>
    </w:pPr>
    <w:rPr>
      <w:rFonts w:ascii="Times New Roman" w:eastAsia="Times New Roman" w:hAnsi="Times New Roman" w:cs="Times New Roman"/>
      <w:sz w:val="24"/>
      <w:szCs w:val="24"/>
      <w:lang w:val="ru-RU"/>
    </w:rPr>
  </w:style>
  <w:style w:type="character" w:customStyle="1" w:styleId="Quotes">
    <w:name w:val="Quotes"/>
    <w:uiPriority w:val="1"/>
    <w:rsid w:val="0045360D"/>
    <w:rPr>
      <w:rFonts w:asciiTheme="minorHAnsi" w:hAnsiTheme="minorHAnsi"/>
      <w:i w:val="0"/>
      <w:sz w:val="23"/>
      <w:lang w:val="ru-RU"/>
    </w:rPr>
  </w:style>
  <w:style w:type="character" w:customStyle="1" w:styleId="RUAyat">
    <w:name w:val="RU_Ayat"/>
    <w:rsid w:val="0045360D"/>
    <w:rPr>
      <w:rFonts w:ascii="Times New Roman" w:hAnsi="Times New Roman"/>
      <w:b/>
      <w:lang w:val="ru-RU"/>
    </w:rPr>
  </w:style>
  <w:style w:type="character" w:customStyle="1" w:styleId="RUHadith">
    <w:name w:val="RU_Hadith"/>
    <w:rsid w:val="0045360D"/>
    <w:rPr>
      <w:rFonts w:ascii="Times New Roman" w:hAnsi="Times New Roman"/>
      <w:b/>
      <w:i/>
      <w:lang w:val="ru-RU"/>
    </w:rPr>
  </w:style>
  <w:style w:type="paragraph" w:customStyle="1" w:styleId="SubHeader">
    <w:name w:val="SubHeader"/>
    <w:basedOn w:val="a"/>
    <w:next w:val="MainText"/>
    <w:rsid w:val="0045360D"/>
    <w:pPr>
      <w:suppressAutoHyphens w:val="0"/>
      <w:spacing w:after="0" w:line="240" w:lineRule="auto"/>
      <w:ind w:firstLine="0"/>
      <w:jc w:val="center"/>
    </w:pPr>
    <w:rPr>
      <w:rFonts w:ascii="Times New Roman" w:eastAsia="Times New Roman" w:hAnsi="Times New Roman" w:cs="Times New Roman"/>
      <w:b/>
      <w:bCs/>
      <w:szCs w:val="24"/>
      <w:lang w:val="ru-RU"/>
    </w:rPr>
  </w:style>
  <w:style w:type="character" w:customStyle="1" w:styleId="Subscript">
    <w:name w:val="Subscript"/>
    <w:uiPriority w:val="1"/>
    <w:rsid w:val="0045360D"/>
    <w:rPr>
      <w:rFonts w:cs="Times New Roman"/>
      <w:vertAlign w:val="subscript"/>
    </w:rPr>
  </w:style>
  <w:style w:type="paragraph" w:customStyle="1" w:styleId="SubSubheader">
    <w:name w:val="SubSubheader"/>
    <w:rsid w:val="0045360D"/>
    <w:pPr>
      <w:suppressAutoHyphens w:val="0"/>
      <w:autoSpaceDE w:val="0"/>
      <w:autoSpaceDN w:val="0"/>
      <w:adjustRightInd w:val="0"/>
      <w:ind w:left="709"/>
    </w:pPr>
    <w:rPr>
      <w:rFonts w:ascii="Times New Roman" w:eastAsia="Times New Roman" w:hAnsi="Times New Roman" w:cs="Times New Roman"/>
      <w:b/>
      <w:bCs/>
      <w:sz w:val="24"/>
      <w:szCs w:val="24"/>
      <w:lang w:val="ru-RU"/>
    </w:rPr>
  </w:style>
  <w:style w:type="paragraph" w:customStyle="1" w:styleId="SubSubSubheader">
    <w:name w:val="SubSubSubheader"/>
    <w:basedOn w:val="SubSubheader"/>
    <w:rsid w:val="0045360D"/>
    <w:rPr>
      <w:i/>
      <w:iCs/>
    </w:rPr>
  </w:style>
  <w:style w:type="character" w:customStyle="1" w:styleId="Superscript">
    <w:name w:val="Superscript"/>
    <w:uiPriority w:val="1"/>
    <w:rsid w:val="0045360D"/>
    <w:rPr>
      <w:rFonts w:cs="Times New Roman"/>
      <w:vertAlign w:val="superscript"/>
    </w:rPr>
  </w:style>
  <w:style w:type="character" w:customStyle="1" w:styleId="Underline">
    <w:name w:val="Underline"/>
    <w:uiPriority w:val="1"/>
    <w:rsid w:val="0045360D"/>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2639</TotalTime>
  <Pages>3</Pages>
  <Words>1503</Words>
  <Characters>8570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14</cp:revision>
  <dcterms:created xsi:type="dcterms:W3CDTF">2026-04-23T15:40:00Z</dcterms:created>
  <dcterms:modified xsi:type="dcterms:W3CDTF">2026-08-13T16:31:00Z</dcterms:modified>
  <dc:language>ru-RU</dc:language>
</cp:coreProperties>
</file>