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36ED6" w14:textId="1A5FA271" w:rsidR="00511E8D" w:rsidRPr="00F94026" w:rsidRDefault="00E52258" w:rsidP="00E52258">
      <w:pPr>
        <w:spacing w:line="360" w:lineRule="auto"/>
        <w:jc w:val="center"/>
        <w:rPr>
          <w:rFonts w:asciiTheme="majorBidi" w:hAnsiTheme="majorBidi" w:cstheme="majorBidi"/>
          <w:b/>
          <w:bCs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Мы владеем энергией, но таскаем её на своих плечах для чужих хозяев!</w:t>
      </w:r>
    </w:p>
    <w:p w14:paraId="654E8F79" w14:textId="3AE15662" w:rsidR="00511E8D" w:rsidRPr="00F94026" w:rsidRDefault="00B70CA7" w:rsidP="009100E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В наши дни энергия заняла стратегически важное место, став одним из факторов силы государств и инструментом давления на другие страны. Именно по этой причине напряжённость, наблюдаемая в последнее время между странами в бассейне Восточного Средиземноморья, является одним из наиболее ощутимых примеров этого. Подобно тому</w:t>
      </w:r>
      <w:r w:rsidR="009100EC">
        <w:rPr>
          <w:rFonts w:asciiTheme="majorBidi" w:hAnsiTheme="majorBidi" w:cstheme="majorBidi"/>
          <w:lang w:val="ru-RU"/>
        </w:rPr>
        <w:t>,</w:t>
      </w:r>
      <w:r w:rsidRPr="00F94026">
        <w:rPr>
          <w:rFonts w:asciiTheme="majorBidi" w:hAnsiTheme="majorBidi" w:cstheme="majorBidi"/>
          <w:lang w:val="ru-RU"/>
        </w:rPr>
        <w:t xml:space="preserve"> как человечество нуждается в энергетическом сырье, государства так</w:t>
      </w:r>
      <w:r w:rsidR="009100EC">
        <w:rPr>
          <w:rFonts w:asciiTheme="majorBidi" w:hAnsiTheme="majorBidi" w:cstheme="majorBidi"/>
          <w:lang w:val="ru-RU"/>
        </w:rPr>
        <w:t xml:space="preserve"> </w:t>
      </w:r>
      <w:r w:rsidRPr="00F94026">
        <w:rPr>
          <w:rFonts w:asciiTheme="majorBidi" w:hAnsiTheme="majorBidi" w:cstheme="majorBidi"/>
          <w:lang w:val="ru-RU"/>
        </w:rPr>
        <w:t xml:space="preserve">же оказались зависимыми от доступа к этим ресурсам и обеспечения безопасности такого доступа для устойчивого поддержания своей экономики. Эта зависимость от энергии делает государства, обладающие </w:t>
      </w:r>
      <w:r w:rsidR="009100EC" w:rsidRPr="00F94026">
        <w:rPr>
          <w:rFonts w:asciiTheme="majorBidi" w:hAnsiTheme="majorBidi" w:cstheme="majorBidi"/>
          <w:lang w:val="ru-RU"/>
        </w:rPr>
        <w:t>энергетически</w:t>
      </w:r>
      <w:r w:rsidR="009100EC">
        <w:rPr>
          <w:rFonts w:asciiTheme="majorBidi" w:hAnsiTheme="majorBidi" w:cstheme="majorBidi"/>
          <w:lang w:val="ru-RU"/>
        </w:rPr>
        <w:t>ми</w:t>
      </w:r>
      <w:r w:rsidR="009100EC" w:rsidRPr="00F94026">
        <w:rPr>
          <w:rFonts w:asciiTheme="majorBidi" w:hAnsiTheme="majorBidi" w:cstheme="majorBidi"/>
          <w:lang w:val="ru-RU"/>
        </w:rPr>
        <w:t xml:space="preserve"> ресурс</w:t>
      </w:r>
      <w:r w:rsidR="009100EC">
        <w:rPr>
          <w:rFonts w:asciiTheme="majorBidi" w:hAnsiTheme="majorBidi" w:cstheme="majorBidi"/>
          <w:lang w:val="ru-RU"/>
        </w:rPr>
        <w:t>ами</w:t>
      </w:r>
      <w:r w:rsidR="009100EC" w:rsidRPr="00F94026">
        <w:rPr>
          <w:rFonts w:asciiTheme="majorBidi" w:hAnsiTheme="majorBidi" w:cstheme="majorBidi"/>
          <w:lang w:val="ru-RU"/>
        </w:rPr>
        <w:t xml:space="preserve"> </w:t>
      </w:r>
      <w:r w:rsidRPr="00F94026">
        <w:rPr>
          <w:rFonts w:asciiTheme="majorBidi" w:hAnsiTheme="majorBidi" w:cstheme="majorBidi"/>
          <w:lang w:val="ru-RU"/>
        </w:rPr>
        <w:t>или контролирующие</w:t>
      </w:r>
      <w:r w:rsidR="009100EC">
        <w:rPr>
          <w:rFonts w:asciiTheme="majorBidi" w:hAnsiTheme="majorBidi" w:cstheme="majorBidi"/>
          <w:lang w:val="ru-RU"/>
        </w:rPr>
        <w:t xml:space="preserve"> их</w:t>
      </w:r>
      <w:r w:rsidRPr="00F94026">
        <w:rPr>
          <w:rFonts w:asciiTheme="majorBidi" w:hAnsiTheme="majorBidi" w:cstheme="majorBidi"/>
          <w:lang w:val="ru-RU"/>
        </w:rPr>
        <w:t>, способными диктовать свою волю другим странам. Данный фактор зависимост</w:t>
      </w:r>
      <w:r w:rsidR="009100EC">
        <w:rPr>
          <w:rFonts w:asciiTheme="majorBidi" w:hAnsiTheme="majorBidi" w:cstheme="majorBidi"/>
          <w:lang w:val="ru-RU"/>
        </w:rPr>
        <w:t>и</w:t>
      </w:r>
      <w:r w:rsidRPr="00F94026">
        <w:rPr>
          <w:rFonts w:asciiTheme="majorBidi" w:hAnsiTheme="majorBidi" w:cstheme="majorBidi"/>
          <w:lang w:val="ru-RU"/>
        </w:rPr>
        <w:t xml:space="preserve"> в глазах колониальн</w:t>
      </w:r>
      <w:r w:rsidR="009100EC">
        <w:rPr>
          <w:rFonts w:asciiTheme="majorBidi" w:hAnsiTheme="majorBidi" w:cstheme="majorBidi"/>
          <w:lang w:val="ru-RU"/>
        </w:rPr>
        <w:t>ых капиталистических государств</w:t>
      </w:r>
      <w:r w:rsidRPr="00F94026">
        <w:rPr>
          <w:rFonts w:asciiTheme="majorBidi" w:hAnsiTheme="majorBidi" w:cstheme="majorBidi"/>
          <w:lang w:val="ru-RU"/>
        </w:rPr>
        <w:t xml:space="preserve"> разжигает алчность до такой степени, что ради неё планируются войны, готовые утопить человечество в крови и слезах.</w:t>
      </w:r>
    </w:p>
    <w:p w14:paraId="4A433608" w14:textId="4BF9169A" w:rsidR="00511E8D" w:rsidRPr="00F94026" w:rsidRDefault="00ED32BA" w:rsidP="00ED32B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Из-за правителей с рабским сознанием и покорной натурой, лишённых какой-либо идеологии, мусульманские народы не видят света. Под вывеской «интересов страны» они оправдывают пребывание в орбите Запада, прежде всего США, и добровольное служение ему.</w:t>
      </w:r>
      <w:r w:rsidR="0075388D" w:rsidRPr="00F94026">
        <w:rPr>
          <w:rFonts w:asciiTheme="majorBidi" w:hAnsiTheme="majorBidi" w:cstheme="majorBidi"/>
          <w:lang w:val="ru-RU"/>
        </w:rPr>
        <w:t xml:space="preserve"> </w:t>
      </w:r>
      <w:r w:rsidR="00FC5235" w:rsidRPr="00F94026">
        <w:rPr>
          <w:rFonts w:asciiTheme="majorBidi" w:hAnsiTheme="majorBidi" w:cstheme="majorBidi"/>
          <w:lang w:val="ru-RU"/>
        </w:rPr>
        <w:t xml:space="preserve">Эти правители, принявшие интересы своих хозяев за собственные, ведут от их имени прокси-войны, оставаясь при этом всего лишь статистами, но, чтобы обмануть мусульман, преподносят себя то как «региональную силу», то, в зависимости от обстоятельств, как «глобальную силу». В этой статье мы рассмотрим вопрос на примере Турции и постараемся ответить на такие вопросы, как: </w:t>
      </w:r>
      <w:r w:rsidR="00FC5235" w:rsidRPr="00F94026">
        <w:rPr>
          <w:rFonts w:asciiTheme="majorBidi" w:hAnsiTheme="majorBidi" w:cstheme="majorBidi"/>
          <w:i/>
          <w:iCs/>
          <w:lang w:val="ru-RU"/>
        </w:rPr>
        <w:t>«Каково наше положение в энергетической сфере? В чём заключается наша сила? Насколько мы зависимы извне? Получаем ли мы ту долю, которую заслуживаем благодаря нашему геостратегическому положению?»</w:t>
      </w:r>
      <w:r w:rsidR="00FC5235" w:rsidRPr="00F94026">
        <w:rPr>
          <w:rFonts w:asciiTheme="majorBidi" w:hAnsiTheme="majorBidi" w:cstheme="majorBidi"/>
          <w:lang w:val="ru-RU"/>
        </w:rPr>
        <w:t>.</w:t>
      </w:r>
    </w:p>
    <w:p w14:paraId="6F007FC0" w14:textId="7119B438" w:rsidR="007D48DD" w:rsidRPr="00F94026" w:rsidRDefault="007D48DD" w:rsidP="007D48D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На протяжении долгих лет Турция, в соответствии с миссией, начертанной англичанами, определялась как «страна-мост, соединяющая Восток и Запад», тогда как согласно миссии, заданной американцами, она рассматривается как «центральная страна». Эти определения озвучиваются местными политическими продолжениями обеих колониальных держав. Однако, как бы</w:t>
      </w:r>
      <w:r w:rsidR="00707626">
        <w:rPr>
          <w:rFonts w:asciiTheme="majorBidi" w:hAnsiTheme="majorBidi" w:cstheme="majorBidi"/>
          <w:lang w:val="ru-RU"/>
        </w:rPr>
        <w:t xml:space="preserve"> Турцию</w:t>
      </w:r>
      <w:r w:rsidRPr="00F94026">
        <w:rPr>
          <w:rFonts w:asciiTheme="majorBidi" w:hAnsiTheme="majorBidi" w:cstheme="majorBidi"/>
          <w:lang w:val="ru-RU"/>
        </w:rPr>
        <w:t xml:space="preserve"> ни называли — «мостом или транзитной страной» либо «центром», — в энергетической политике мы не обладаем независимостью. Несмотря на проходящие через нашу страну тысячи километров нефтяных и газовых трубопроводов, мы сталкиваемся с реальностью: зависимость от внешних источников сохраняется — по нефти и природному газу на уровне 99%, а в общей структуре энергопотребления — около 76% импорта.</w:t>
      </w:r>
    </w:p>
    <w:p w14:paraId="0131EB6E" w14:textId="77777777" w:rsidR="007D48DD" w:rsidRPr="00F94026" w:rsidRDefault="007D48DD" w:rsidP="007D48D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За последние 25 лет годовое потребление первичной энергии (ископаемого топлива) в Турции выросло с 55 миллионов тонн нефтяного эквивалента до 155 миллионов тонн. Высокая </w:t>
      </w:r>
      <w:r w:rsidRPr="00F94026">
        <w:rPr>
          <w:rFonts w:asciiTheme="majorBidi" w:hAnsiTheme="majorBidi" w:cstheme="majorBidi"/>
          <w:lang w:val="ru-RU"/>
        </w:rPr>
        <w:lastRenderedPageBreak/>
        <w:t>зависимость от импорта первичных энергоресурсов приводит к тому, что Турция сталкивается с серьёзным дефицитом внешней торговли и текущего счёта.</w:t>
      </w:r>
    </w:p>
    <w:p w14:paraId="7321860B" w14:textId="77777777" w:rsidR="007D48DD" w:rsidRPr="00F94026" w:rsidRDefault="007D48DD" w:rsidP="007D48DD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Хотя часто говорится о том, что зависимость в энергетике сужает пространство для политического манёвра страны, в качестве решения выдвигается диверсификация источников. Так, согласно данным Управления по регулированию энергетического рынка (EPDK), доля России в импорте природного газа Турцией в 2019 году составляла 33,61%, а по состоянию на 2020 год этот показатель сократился на 72%, при этом импорт СПГ (сжиженного природного газа) американского происхождения начал расти как альтернатива российскому газу. Однако, несмотря на инвестиции в «локализацию энергетики» и «возобновляемые источники энергии», с точки зрения снижения внешней зависимости они носят лишь символический характер.</w:t>
      </w:r>
    </w:p>
    <w:p w14:paraId="5DFE2C4B" w14:textId="74FC22BA" w:rsidR="00287CD1" w:rsidRPr="00F94026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Как уже было отмечено выше, Турция находится в центре множества проектов и маршрутов транспортировки сырой нефти и природного газа, протянувшихся на тысячи километров. Однако эти трубопроводы не покрывают наши потребности, и мы всё равно вынуждены импортировать эне</w:t>
      </w:r>
      <w:r w:rsidR="00CA6343">
        <w:rPr>
          <w:rFonts w:asciiTheme="majorBidi" w:hAnsiTheme="majorBidi" w:cstheme="majorBidi"/>
          <w:lang w:val="ru-RU"/>
        </w:rPr>
        <w:t>ргоресурсы из других стран. Так</w:t>
      </w:r>
      <w:r w:rsidRPr="00F94026">
        <w:rPr>
          <w:rFonts w:asciiTheme="majorBidi" w:hAnsiTheme="majorBidi" w:cstheme="majorBidi"/>
          <w:lang w:val="ru-RU"/>
        </w:rPr>
        <w:t xml:space="preserve"> в 2019 году было импортировано 31 миллион тонн сырой нефти, а также 13,7 миллиона тонн нефтепродуктов. Теперь кратко рассмотрим действующие и проектируемые трубопроводы.</w:t>
      </w:r>
    </w:p>
    <w:p w14:paraId="7AF627B0" w14:textId="77777777" w:rsidR="00287CD1" w:rsidRPr="00F94026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Нефтепроводы</w:t>
      </w:r>
    </w:p>
    <w:p w14:paraId="505D8119" w14:textId="77777777" w:rsidR="00287CD1" w:rsidRPr="00F94026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Иракско-турецкий нефтепровод</w:t>
      </w:r>
    </w:p>
    <w:p w14:paraId="2E2E8728" w14:textId="5C2043DC" w:rsidR="00287CD1" w:rsidRPr="00F94026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Он был построен на основании соглашения, заключённого между Турцией и Ираком 27 августа 1973 года, с целью транспортировки сырой нефти, добываемой в Киркуке и других месторождениях Ирака, к морскому терминалу Джейхан. Первая линия была введена в эксплуатацию в 1976 году, а первая загрузка танкера состоялась 25 мая 1977 года. Вторая линия, проходящая параллельно первой, строительство которой началось в 1985 году, была завершена в 1987 году</w:t>
      </w:r>
      <w:r w:rsidR="001D29E1" w:rsidRPr="00F94026">
        <w:rPr>
          <w:rStyle w:val="a5"/>
          <w:rFonts w:asciiTheme="majorBidi" w:hAnsiTheme="majorBidi" w:cstheme="majorBidi"/>
          <w:lang w:val="ru-RU"/>
        </w:rPr>
        <w:footnoteReference w:id="1"/>
      </w:r>
      <w:r w:rsidRPr="00F94026">
        <w:rPr>
          <w:rFonts w:asciiTheme="majorBidi" w:hAnsiTheme="majorBidi" w:cstheme="majorBidi"/>
          <w:lang w:val="ru-RU"/>
        </w:rPr>
        <w:t>. С вводом второй линии годовая пропускная способность достигла 70,9 миллиона тонн.</w:t>
      </w:r>
    </w:p>
    <w:p w14:paraId="4A03D2A9" w14:textId="77777777" w:rsidR="00287CD1" w:rsidRPr="00F94026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Нефтепровод Баку–Тбилиси–Джейхан</w:t>
      </w:r>
    </w:p>
    <w:p w14:paraId="0FB58207" w14:textId="467EE525" w:rsidR="00287CD1" w:rsidRDefault="00287CD1" w:rsidP="00287CD1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18 ноября 1999 года между Азербайджаном, Грузией и Турцией было подписано межправительственное соглашение, а 19 октября 2000 года — соглашение с принимающей стороной между Турцией и участниками проекта основного экспортного нефтепровода. Турецкий участок трубопровода протяжённостью 1076 км был построен компанией </w:t>
      </w:r>
      <w:r w:rsidR="00CA6343">
        <w:rPr>
          <w:rFonts w:asciiTheme="majorBidi" w:hAnsiTheme="majorBidi" w:cstheme="majorBidi"/>
          <w:i/>
          <w:iCs/>
          <w:lang w:val="ru-RU"/>
        </w:rPr>
        <w:t>«</w:t>
      </w:r>
      <w:r w:rsidRPr="00F94026">
        <w:rPr>
          <w:rFonts w:asciiTheme="majorBidi" w:hAnsiTheme="majorBidi" w:cstheme="majorBidi"/>
          <w:i/>
          <w:iCs/>
          <w:lang w:val="ru-RU"/>
        </w:rPr>
        <w:t>BOTAŞ</w:t>
      </w:r>
      <w:r w:rsidR="00CA6343">
        <w:rPr>
          <w:rFonts w:asciiTheme="majorBidi" w:hAnsiTheme="majorBidi" w:cstheme="majorBidi"/>
          <w:i/>
          <w:iCs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, а его эксплуатация осуществляется компанией </w:t>
      </w:r>
      <w:r w:rsidR="00CA6343">
        <w:rPr>
          <w:rFonts w:asciiTheme="majorBidi" w:hAnsiTheme="majorBidi" w:cstheme="majorBidi"/>
          <w:i/>
          <w:iCs/>
          <w:lang w:val="ru-RU"/>
        </w:rPr>
        <w:t>«</w:t>
      </w:r>
      <w:r w:rsidRPr="00F94026">
        <w:rPr>
          <w:rFonts w:asciiTheme="majorBidi" w:hAnsiTheme="majorBidi" w:cstheme="majorBidi"/>
          <w:i/>
          <w:iCs/>
          <w:lang w:val="ru-RU"/>
        </w:rPr>
        <w:t xml:space="preserve">BOTAŞ </w:t>
      </w:r>
      <w:proofErr w:type="spellStart"/>
      <w:r w:rsidRPr="00F94026">
        <w:rPr>
          <w:rFonts w:asciiTheme="majorBidi" w:hAnsiTheme="majorBidi" w:cstheme="majorBidi"/>
          <w:i/>
          <w:iCs/>
          <w:lang w:val="ru-RU"/>
        </w:rPr>
        <w:t>International</w:t>
      </w:r>
      <w:proofErr w:type="spellEnd"/>
      <w:r w:rsidRPr="00F94026">
        <w:rPr>
          <w:rFonts w:asciiTheme="majorBidi" w:hAnsiTheme="majorBidi" w:cstheme="majorBidi"/>
          <w:i/>
          <w:iCs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i/>
          <w:iCs/>
          <w:lang w:val="ru-RU"/>
        </w:rPr>
        <w:t>Limited</w:t>
      </w:r>
      <w:proofErr w:type="spellEnd"/>
      <w:r w:rsidR="00CA6343">
        <w:rPr>
          <w:rFonts w:asciiTheme="majorBidi" w:hAnsiTheme="majorBidi" w:cstheme="majorBidi"/>
          <w:i/>
          <w:iCs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(BIL). Официальное </w:t>
      </w:r>
      <w:r w:rsidRPr="00F94026">
        <w:rPr>
          <w:rFonts w:asciiTheme="majorBidi" w:hAnsiTheme="majorBidi" w:cstheme="majorBidi"/>
          <w:lang w:val="ru-RU"/>
        </w:rPr>
        <w:lastRenderedPageBreak/>
        <w:t xml:space="preserve">открытие трубопровода состоялось 17 июля 2006 года. По нему транспортируется не только азербайджанская нефть, но и, в зависимости от добычи, нефть из Туркменистана и Казахстана. В 2019 году по трубопроводу было отгружено 233 миллиона 175 тысяч баррелей сырой нефти. При этом даже беглый взгляд на структуру акционеров </w:t>
      </w:r>
      <w:r w:rsidR="00FC1B84">
        <w:rPr>
          <w:rFonts w:asciiTheme="majorBidi" w:hAnsiTheme="majorBidi" w:cstheme="majorBidi"/>
          <w:lang w:val="ru-RU"/>
        </w:rPr>
        <w:t>«</w:t>
      </w:r>
      <w:r w:rsidRPr="00F94026">
        <w:rPr>
          <w:rFonts w:asciiTheme="majorBidi" w:hAnsiTheme="majorBidi" w:cstheme="majorBidi"/>
          <w:lang w:val="ru-RU"/>
        </w:rPr>
        <w:t>BTC</w:t>
      </w:r>
      <w:r w:rsidR="00FC1B84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показывает, что доля </w:t>
      </w:r>
      <w:r w:rsidR="00FC1B84">
        <w:rPr>
          <w:rFonts w:asciiTheme="majorBidi" w:hAnsiTheme="majorBidi" w:cstheme="majorBidi"/>
          <w:i/>
          <w:iCs/>
          <w:lang w:val="ru-RU"/>
        </w:rPr>
        <w:t>«</w:t>
      </w:r>
      <w:r w:rsidRPr="00F94026">
        <w:rPr>
          <w:rFonts w:asciiTheme="majorBidi" w:hAnsiTheme="majorBidi" w:cstheme="majorBidi"/>
          <w:i/>
          <w:iCs/>
          <w:lang w:val="ru-RU"/>
        </w:rPr>
        <w:t>TPAO</w:t>
      </w:r>
      <w:r w:rsidR="00FC1B84">
        <w:rPr>
          <w:rFonts w:asciiTheme="majorBidi" w:hAnsiTheme="majorBidi" w:cstheme="majorBidi"/>
          <w:i/>
          <w:iCs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(</w:t>
      </w:r>
      <w:r w:rsidR="00FC1B84">
        <w:rPr>
          <w:rFonts w:asciiTheme="majorBidi" w:hAnsiTheme="majorBidi" w:cstheme="majorBidi"/>
          <w:lang w:val="ru-RU"/>
        </w:rPr>
        <w:t>«</w:t>
      </w:r>
      <w:proofErr w:type="spellStart"/>
      <w:r w:rsidRPr="00F94026">
        <w:rPr>
          <w:rFonts w:asciiTheme="majorBidi" w:hAnsiTheme="majorBidi" w:cstheme="majorBidi"/>
          <w:lang w:val="ru-RU"/>
        </w:rPr>
        <w:t>Türkiye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Petrolleri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Anonim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Ortaklığı</w:t>
      </w:r>
      <w:proofErr w:type="spellEnd"/>
      <w:r w:rsidR="00FC1B84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>) составляет всего 6,5%, что наглядно свидетельствует о том, что основная нагрузка фактически возложена на нас.</w:t>
      </w:r>
    </w:p>
    <w:p w14:paraId="3F18FEA5" w14:textId="1D1345F4" w:rsidR="00402629" w:rsidRPr="00F94026" w:rsidRDefault="00402629" w:rsidP="00402629">
      <w:pPr>
        <w:spacing w:line="360" w:lineRule="auto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noProof/>
          <w:lang w:eastAsia="uk-UA"/>
        </w:rPr>
        <w:drawing>
          <wp:inline distT="0" distB="0" distL="0" distR="0" wp14:anchorId="48275B52" wp14:editId="185CD9CF">
            <wp:extent cx="6115050" cy="4077970"/>
            <wp:effectExtent l="0" t="0" r="0" b="0"/>
            <wp:docPr id="3109628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C0BAB" w14:textId="27DA44A9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С другой стороны, давайте посмотрим, в каком положении мы находимся в вопросе цен на топливо, которое отражается прежде всего на наших базовых потребностях, включая продукты питания. Согласно исследованию </w:t>
      </w:r>
      <w:r w:rsidR="00FC1B84">
        <w:rPr>
          <w:rFonts w:asciiTheme="majorBidi" w:hAnsiTheme="majorBidi" w:cstheme="majorBidi"/>
          <w:i/>
          <w:iCs/>
          <w:lang w:val="ru-RU"/>
        </w:rPr>
        <w:t>«</w:t>
      </w:r>
      <w:proofErr w:type="spellStart"/>
      <w:r w:rsidRPr="00F94026">
        <w:rPr>
          <w:rFonts w:asciiTheme="majorBidi" w:hAnsiTheme="majorBidi" w:cstheme="majorBidi"/>
          <w:i/>
          <w:iCs/>
          <w:lang w:val="ru-RU"/>
        </w:rPr>
        <w:t>Bloomberg</w:t>
      </w:r>
      <w:proofErr w:type="spellEnd"/>
      <w:r w:rsidR="00FC1B84">
        <w:rPr>
          <w:rFonts w:asciiTheme="majorBidi" w:hAnsiTheme="majorBidi" w:cstheme="majorBidi"/>
          <w:i/>
          <w:iCs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«Реальная стоимость заправки бака», во втором квартале 2020 года средний дневной доход в Турции составлял 20,57 доллара, и для покупки одного литра бензина требовалось 4,41% этого дохода. Среди 61 страны, включённой в исследование, Турция занимает 53-е место по покупательной способности. Иными словами, мы находимся на 9-м месте среди стран, где за один литр бензина приходится платить больше всего</w:t>
      </w:r>
      <w:r w:rsidR="007D4BA8" w:rsidRPr="00F94026">
        <w:rPr>
          <w:rStyle w:val="a5"/>
          <w:rFonts w:asciiTheme="majorBidi" w:hAnsiTheme="majorBidi" w:cstheme="majorBidi"/>
          <w:lang w:val="ru-RU"/>
        </w:rPr>
        <w:footnoteReference w:id="2"/>
      </w:r>
      <w:r w:rsidRPr="00F94026">
        <w:rPr>
          <w:rFonts w:asciiTheme="majorBidi" w:hAnsiTheme="majorBidi" w:cstheme="majorBidi"/>
          <w:lang w:val="ru-RU"/>
        </w:rPr>
        <w:t>. При этом не следует забывать, что более 65% стоимости бензина и топлива в целом составляют различные налоги.</w:t>
      </w:r>
    </w:p>
    <w:p w14:paraId="35784EA0" w14:textId="5D4E6B9B" w:rsidR="00C07173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Наша зависимость от нефти наглядно демонстрируется и в приведённом ниже графике</w:t>
      </w:r>
      <w:r w:rsidR="00402629">
        <w:rPr>
          <w:rFonts w:asciiTheme="majorBidi" w:hAnsiTheme="majorBidi" w:cstheme="majorBidi"/>
          <w:lang w:val="ru-RU"/>
        </w:rPr>
        <w:t>:</w:t>
      </w:r>
    </w:p>
    <w:p w14:paraId="4F52037E" w14:textId="2ED308E8" w:rsidR="00402629" w:rsidRPr="00F94026" w:rsidRDefault="00723D8C" w:rsidP="009E0588">
      <w:pPr>
        <w:spacing w:line="360" w:lineRule="auto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noProof/>
          <w:lang w:eastAsia="uk-UA"/>
        </w:rPr>
        <w:lastRenderedPageBreak/>
        <w:drawing>
          <wp:inline distT="0" distB="0" distL="0" distR="0" wp14:anchorId="05CC723F" wp14:editId="7821414C">
            <wp:extent cx="6115050" cy="6520815"/>
            <wp:effectExtent l="0" t="0" r="0" b="0"/>
            <wp:docPr id="104161968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52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D301B" w14:textId="77777777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Газопроводы</w:t>
      </w:r>
    </w:p>
    <w:p w14:paraId="6EDB6FCC" w14:textId="58A54A0F" w:rsidR="00C07173" w:rsidRPr="00F94026" w:rsidRDefault="00AC3205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Газопровод Россия–</w:t>
      </w:r>
      <w:r w:rsidR="00C07173" w:rsidRPr="00F94026">
        <w:rPr>
          <w:rFonts w:asciiTheme="majorBidi" w:hAnsiTheme="majorBidi" w:cstheme="majorBidi"/>
          <w:b/>
          <w:bCs/>
          <w:lang w:val="ru-RU"/>
        </w:rPr>
        <w:t>Турция (Западный маршрут)</w:t>
      </w:r>
    </w:p>
    <w:p w14:paraId="735CC5D7" w14:textId="1F2A47AA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18 сентября 1984 года между правительствами Турции и бывшего Советского Союза было подписано межправительственное соглашение о поставках природного газа. После этого компания </w:t>
      </w:r>
      <w:r w:rsidR="00AC3205">
        <w:rPr>
          <w:rFonts w:asciiTheme="majorBidi" w:hAnsiTheme="majorBidi" w:cstheme="majorBidi"/>
          <w:lang w:val="ru-RU"/>
        </w:rPr>
        <w:t>«</w:t>
      </w:r>
      <w:r w:rsidRPr="00F94026">
        <w:rPr>
          <w:rFonts w:asciiTheme="majorBidi" w:hAnsiTheme="majorBidi" w:cstheme="majorBidi"/>
          <w:lang w:val="ru-RU"/>
        </w:rPr>
        <w:t>BOTAŞ</w:t>
      </w:r>
      <w:r w:rsidR="00AC3205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приступила к работам, а 14 февраля 1986 года в Анкаре между </w:t>
      </w:r>
      <w:r w:rsidR="00AC3205">
        <w:rPr>
          <w:rFonts w:asciiTheme="majorBidi" w:hAnsiTheme="majorBidi" w:cstheme="majorBidi"/>
          <w:lang w:val="ru-RU"/>
        </w:rPr>
        <w:t>«</w:t>
      </w:r>
      <w:r w:rsidRPr="00F94026">
        <w:rPr>
          <w:rFonts w:asciiTheme="majorBidi" w:hAnsiTheme="majorBidi" w:cstheme="majorBidi"/>
          <w:lang w:val="ru-RU"/>
        </w:rPr>
        <w:t>BOTAŞ</w:t>
      </w:r>
      <w:r w:rsidR="00AC3205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и </w:t>
      </w:r>
      <w:r w:rsidR="00AC3205">
        <w:rPr>
          <w:rFonts w:asciiTheme="majorBidi" w:hAnsiTheme="majorBidi" w:cstheme="majorBidi"/>
          <w:lang w:val="ru-RU"/>
        </w:rPr>
        <w:t>«</w:t>
      </w:r>
      <w:proofErr w:type="spellStart"/>
      <w:r w:rsidRPr="00F94026">
        <w:rPr>
          <w:rFonts w:asciiTheme="majorBidi" w:hAnsiTheme="majorBidi" w:cstheme="majorBidi"/>
          <w:lang w:val="ru-RU"/>
        </w:rPr>
        <w:t>SoyuzGazExport</w:t>
      </w:r>
      <w:proofErr w:type="spellEnd"/>
      <w:r w:rsidR="00AC3205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 xml:space="preserve"> было заключено соглашение о купле-продаже природного газа сроком на 25 лет. В рамках этого соглашения с 1987 года начались поставки газа с постепенным увеличением объёмов, и к 1993 году был достигнут максимальный уровень — 6 миллиардов м³ в год.</w:t>
      </w:r>
    </w:p>
    <w:p w14:paraId="491EB620" w14:textId="77F2FC60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lastRenderedPageBreak/>
        <w:t>Про</w:t>
      </w:r>
      <w:r w:rsidR="00AC3205">
        <w:rPr>
          <w:rFonts w:asciiTheme="majorBidi" w:hAnsiTheme="majorBidi" w:cstheme="majorBidi"/>
          <w:lang w:val="ru-RU"/>
        </w:rPr>
        <w:t>тяжённость газопровода Россия–</w:t>
      </w:r>
      <w:r w:rsidRPr="00F94026">
        <w:rPr>
          <w:rFonts w:asciiTheme="majorBidi" w:hAnsiTheme="majorBidi" w:cstheme="majorBidi"/>
          <w:lang w:val="ru-RU"/>
        </w:rPr>
        <w:t>Турция составляет 845 км, а в процессе эксплуатации его годовая пропускная способность была доведена до 14 миллиардов м³ в год.</w:t>
      </w:r>
    </w:p>
    <w:p w14:paraId="3A3DCE8E" w14:textId="77777777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Газопровод «Голубой поток»</w:t>
      </w:r>
    </w:p>
    <w:p w14:paraId="7029EAC2" w14:textId="77777777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В рамках 25-летнего соглашения о купле-продаже природного газа, подписанного 15 декабря 1997 года, природный газ поступает из Российской Федерации в Турцию по трубопроводу, проложенному по дну Чёрного моря. Согласно условиям соглашения, ежегодно в Турцию поставляется 16 миллиардов м³ природного газа.</w:t>
      </w:r>
    </w:p>
    <w:p w14:paraId="13201821" w14:textId="77777777" w:rsidR="00C07173" w:rsidRPr="00F94026" w:rsidRDefault="00C07173" w:rsidP="00C07173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Турецкий участок проекта «Голубой поток» начинается в Самсуне, проходит через Амасью, Чорум, Кырыккале и достигает Анкары, где соединяется с основной магистралью. Трубопровод был введён в эксплуатацию 20 февраля 2003 года, а его официальное открытие состоялось 17 ноября 2005 года.</w:t>
      </w:r>
    </w:p>
    <w:p w14:paraId="094020F8" w14:textId="0307BC3D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Именно здесь следует упомянуть о скандальной практике «бери или плати». Согласно заключённым соглашениям, если объёмы закупаемого у России газа оказываются ниже взятых обязательств, нам всё равно выставляется счёт. Не следует забывать, что поставки природного газа из Ирана так</w:t>
      </w:r>
      <w:r w:rsidR="00AC3205">
        <w:rPr>
          <w:rFonts w:asciiTheme="majorBidi" w:hAnsiTheme="majorBidi" w:cstheme="majorBidi"/>
          <w:lang w:val="ru-RU"/>
        </w:rPr>
        <w:t xml:space="preserve"> </w:t>
      </w:r>
      <w:r w:rsidRPr="00F94026">
        <w:rPr>
          <w:rFonts w:asciiTheme="majorBidi" w:hAnsiTheme="majorBidi" w:cstheme="majorBidi"/>
          <w:lang w:val="ru-RU"/>
        </w:rPr>
        <w:t>же осуществляются на</w:t>
      </w:r>
      <w:r w:rsidR="00AC3205">
        <w:rPr>
          <w:rFonts w:asciiTheme="majorBidi" w:hAnsiTheme="majorBidi" w:cstheme="majorBidi"/>
          <w:lang w:val="ru-RU"/>
        </w:rPr>
        <w:t xml:space="preserve"> условиях «бери или плати». Так</w:t>
      </w:r>
      <w:r w:rsidRPr="00F94026">
        <w:rPr>
          <w:rFonts w:asciiTheme="majorBidi" w:hAnsiTheme="majorBidi" w:cstheme="majorBidi"/>
          <w:lang w:val="ru-RU"/>
        </w:rPr>
        <w:t xml:space="preserve"> в 2019 году 8,5 миллиарда кубометров газа подпали под это условие (минимального обязательства по закупке). Из этого объёма около 6,4 миллиарда кубометров приходилось на частных импортёров трубопроводного газа, а 2 миллиарда кубометров — на </w:t>
      </w:r>
      <w:r w:rsidR="00AC3205">
        <w:rPr>
          <w:rFonts w:asciiTheme="majorBidi" w:hAnsiTheme="majorBidi" w:cstheme="majorBidi"/>
          <w:i/>
          <w:iCs/>
          <w:lang w:val="ru-RU"/>
        </w:rPr>
        <w:t>«</w:t>
      </w:r>
      <w:r w:rsidRPr="00F94026">
        <w:rPr>
          <w:rFonts w:asciiTheme="majorBidi" w:hAnsiTheme="majorBidi" w:cstheme="majorBidi"/>
          <w:i/>
          <w:iCs/>
          <w:lang w:val="ru-RU"/>
        </w:rPr>
        <w:t>BOTAŞ</w:t>
      </w:r>
      <w:r w:rsidR="00AC3205">
        <w:rPr>
          <w:rFonts w:asciiTheme="majorBidi" w:hAnsiTheme="majorBidi" w:cstheme="majorBidi"/>
          <w:i/>
          <w:iCs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>. Финансовое выражение</w:t>
      </w:r>
      <w:r w:rsidR="00AC3205">
        <w:rPr>
          <w:rFonts w:asciiTheme="majorBidi" w:hAnsiTheme="majorBidi" w:cstheme="majorBidi"/>
          <w:lang w:val="ru-RU"/>
        </w:rPr>
        <w:t xml:space="preserve"> всего</w:t>
      </w:r>
      <w:r w:rsidRPr="00F94026">
        <w:rPr>
          <w:rFonts w:asciiTheme="majorBidi" w:hAnsiTheme="majorBidi" w:cstheme="majorBidi"/>
          <w:lang w:val="ru-RU"/>
        </w:rPr>
        <w:t xml:space="preserve"> этого составило порядка 2,6 миллиарда долларов. Ожидается, что в текущем году эта сумма будет ещё выше. С одной стороны, в качестве альтернативы российскому газу вводится импорт СПГ из США, но с другой — этот счёт продолжает оплачиваться из кармана народа.</w:t>
      </w:r>
    </w:p>
    <w:p w14:paraId="7C3D6D02" w14:textId="51AEB231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Ещё один аспект проблемы заключается в том, что Турция закупает самый дорогой природный газ у России. Россия </w:t>
      </w:r>
      <w:r w:rsidR="00DE1812" w:rsidRPr="00F94026">
        <w:rPr>
          <w:rFonts w:asciiTheme="majorBidi" w:hAnsiTheme="majorBidi" w:cstheme="majorBidi"/>
          <w:lang w:val="ru-RU"/>
        </w:rPr>
        <w:t xml:space="preserve">в 2020 году </w:t>
      </w:r>
      <w:r w:rsidRPr="00F94026">
        <w:rPr>
          <w:rFonts w:asciiTheme="majorBidi" w:hAnsiTheme="majorBidi" w:cstheme="majorBidi"/>
          <w:lang w:val="ru-RU"/>
        </w:rPr>
        <w:t>осуществляет поставки газа в Европу и Турцию по трубопроводам, однако среди стран-импортёров именно Турция платит самую высокую цену. Если на европейских рынках цена за тысячу кубометров газа составляет в среднем около 120 долларов, то Турция закупает его примерно по 280 долларов за тысячу кубометров. Несмотря на более близкое расположение, даже по тем же трубопроводам Турция приобретает газ более чем в два раза дороже, чем Европа.</w:t>
      </w:r>
    </w:p>
    <w:p w14:paraId="5B8BD84A" w14:textId="7D4629FF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proofErr w:type="spellStart"/>
      <w:r w:rsidRPr="00F94026">
        <w:rPr>
          <w:rFonts w:asciiTheme="majorBidi" w:hAnsiTheme="majorBidi" w:cstheme="majorBidi"/>
          <w:b/>
          <w:bCs/>
          <w:lang w:val="ru-RU"/>
        </w:rPr>
        <w:t>Восточноанатолийский</w:t>
      </w:r>
      <w:proofErr w:type="spellEnd"/>
      <w:r w:rsidRPr="00F94026">
        <w:rPr>
          <w:rFonts w:asciiTheme="majorBidi" w:hAnsiTheme="majorBidi" w:cstheme="majorBidi"/>
          <w:b/>
          <w:bCs/>
          <w:lang w:val="ru-RU"/>
        </w:rPr>
        <w:t xml:space="preserve"> м</w:t>
      </w:r>
      <w:r w:rsidR="00AC3205">
        <w:rPr>
          <w:rFonts w:asciiTheme="majorBidi" w:hAnsiTheme="majorBidi" w:cstheme="majorBidi"/>
          <w:b/>
          <w:bCs/>
          <w:lang w:val="ru-RU"/>
        </w:rPr>
        <w:t>агистральный газопровод (Иран–</w:t>
      </w:r>
      <w:r w:rsidRPr="00F94026">
        <w:rPr>
          <w:rFonts w:asciiTheme="majorBidi" w:hAnsiTheme="majorBidi" w:cstheme="majorBidi"/>
          <w:b/>
          <w:bCs/>
          <w:lang w:val="ru-RU"/>
        </w:rPr>
        <w:t>Турция)</w:t>
      </w:r>
    </w:p>
    <w:p w14:paraId="1EF584BF" w14:textId="571B2DC9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С целью поставки в Турцию 10 миллиардов м³ иранского приро</w:t>
      </w:r>
      <w:r w:rsidR="00AC3205">
        <w:rPr>
          <w:rFonts w:asciiTheme="majorBidi" w:hAnsiTheme="majorBidi" w:cstheme="majorBidi"/>
          <w:lang w:val="ru-RU"/>
        </w:rPr>
        <w:t>дного газа ежегодно</w:t>
      </w:r>
      <w:r w:rsidRPr="00F94026">
        <w:rPr>
          <w:rFonts w:asciiTheme="majorBidi" w:hAnsiTheme="majorBidi" w:cstheme="majorBidi"/>
          <w:lang w:val="ru-RU"/>
        </w:rPr>
        <w:t xml:space="preserve"> 8 августа 1996 года в Тегеране между Ираном и Турцией было подписано соглашение о купле-продаже природного газа. В рамках этого соглашения была построена трубопроводная система </w:t>
      </w:r>
      <w:r w:rsidRPr="00F94026">
        <w:rPr>
          <w:rFonts w:asciiTheme="majorBidi" w:hAnsiTheme="majorBidi" w:cstheme="majorBidi"/>
          <w:lang w:val="ru-RU"/>
        </w:rPr>
        <w:lastRenderedPageBreak/>
        <w:t xml:space="preserve">общей протяжённостью около 1491 км, включающая </w:t>
      </w:r>
      <w:proofErr w:type="spellStart"/>
      <w:r w:rsidRPr="00F94026">
        <w:rPr>
          <w:rFonts w:asciiTheme="majorBidi" w:hAnsiTheme="majorBidi" w:cstheme="majorBidi"/>
          <w:lang w:val="ru-RU"/>
        </w:rPr>
        <w:t>Восточноанатолийский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магистральный газопровод и ответвление, достигающее </w:t>
      </w:r>
      <w:proofErr w:type="spellStart"/>
      <w:r w:rsidRPr="00F94026">
        <w:rPr>
          <w:rFonts w:asciiTheme="majorBidi" w:hAnsiTheme="majorBidi" w:cstheme="majorBidi"/>
          <w:lang w:val="ru-RU"/>
        </w:rPr>
        <w:t>Сейдишехира</w:t>
      </w:r>
      <w:proofErr w:type="spellEnd"/>
      <w:r w:rsidRPr="00F94026">
        <w:rPr>
          <w:rFonts w:asciiTheme="majorBidi" w:hAnsiTheme="majorBidi" w:cstheme="majorBidi"/>
          <w:lang w:val="ru-RU"/>
        </w:rPr>
        <w:t>. Поставки газа из Ирана начались 10 декабря 2001 года.</w:t>
      </w:r>
    </w:p>
    <w:p w14:paraId="448FD89D" w14:textId="621B2BA3" w:rsidR="006B649A" w:rsidRPr="00F94026" w:rsidRDefault="00AC3205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>
        <w:rPr>
          <w:rFonts w:asciiTheme="majorBidi" w:hAnsiTheme="majorBidi" w:cstheme="majorBidi"/>
          <w:b/>
          <w:bCs/>
          <w:lang w:val="ru-RU"/>
        </w:rPr>
        <w:t>Газопровод Баку–Тбилиси–</w:t>
      </w:r>
      <w:proofErr w:type="spellStart"/>
      <w:r w:rsidR="006B649A" w:rsidRPr="00F94026">
        <w:rPr>
          <w:rFonts w:asciiTheme="majorBidi" w:hAnsiTheme="majorBidi" w:cstheme="majorBidi"/>
          <w:b/>
          <w:bCs/>
          <w:lang w:val="ru-RU"/>
        </w:rPr>
        <w:t>Эрзурум</w:t>
      </w:r>
      <w:proofErr w:type="spellEnd"/>
      <w:r w:rsidR="006B649A" w:rsidRPr="00F94026">
        <w:rPr>
          <w:rFonts w:asciiTheme="majorBidi" w:hAnsiTheme="majorBidi" w:cstheme="majorBidi"/>
          <w:b/>
          <w:bCs/>
          <w:lang w:val="ru-RU"/>
        </w:rPr>
        <w:t xml:space="preserve"> (BTE)</w:t>
      </w:r>
    </w:p>
    <w:p w14:paraId="5D75D520" w14:textId="77777777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12 марта 2001 года было подписано 15-летнее соглашение о купле-продаже природного газа, предусматривающее поставку в Турцию 6,6 миллиарда м³ азербайджанского газа ежегодно с месторождения Шах-Дениз, расположенного в южной части акватории Каспийского моря у берегов Азербайджана.</w:t>
      </w:r>
    </w:p>
    <w:p w14:paraId="0C7E2184" w14:textId="299652F6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Строительство газопровода протяжённостью около 980 км, проходящего по территории Азербайджана и Грузии по тому же кор</w:t>
      </w:r>
      <w:r w:rsidR="008A5402">
        <w:rPr>
          <w:rFonts w:asciiTheme="majorBidi" w:hAnsiTheme="majorBidi" w:cstheme="majorBidi"/>
          <w:lang w:val="ru-RU"/>
        </w:rPr>
        <w:t>идору, что и нефтепровод Баку–Тбилиси–</w:t>
      </w:r>
      <w:r w:rsidRPr="00F94026">
        <w:rPr>
          <w:rFonts w:asciiTheme="majorBidi" w:hAnsiTheme="majorBidi" w:cstheme="majorBidi"/>
          <w:lang w:val="ru-RU"/>
        </w:rPr>
        <w:t xml:space="preserve">Джейхан (BTC), началось 16 октября 2004 года, а с 4 июля 2007 года по нему началась подача газа. Работы по увеличению пропускной способности участка газопровода на территории Азербайджана и Грузии (Южно-Кавказский газопровод) в рамках второй фазы разработки месторождения Шах-Дениз стартовали в 2015 году, и уже в июне 2018 года был обеспечен первый поток газа в систему </w:t>
      </w:r>
      <w:r w:rsidR="008A5402">
        <w:rPr>
          <w:rFonts w:asciiTheme="majorBidi" w:hAnsiTheme="majorBidi" w:cstheme="majorBidi"/>
          <w:lang w:val="ru-RU"/>
        </w:rPr>
        <w:t>«</w:t>
      </w:r>
      <w:r w:rsidRPr="00F94026">
        <w:rPr>
          <w:rFonts w:asciiTheme="majorBidi" w:hAnsiTheme="majorBidi" w:cstheme="majorBidi"/>
          <w:lang w:val="ru-RU"/>
        </w:rPr>
        <w:t>TANAP</w:t>
      </w:r>
      <w:r w:rsidR="008A5402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>. Планируется, что проект будет введён в эксплуатацию на полную мощность в 2022 году.</w:t>
      </w:r>
    </w:p>
    <w:p w14:paraId="5DD88637" w14:textId="3478F47F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 xml:space="preserve">Проект </w:t>
      </w:r>
      <w:proofErr w:type="spellStart"/>
      <w:r w:rsidRPr="00F94026">
        <w:rPr>
          <w:rFonts w:asciiTheme="majorBidi" w:hAnsiTheme="majorBidi" w:cstheme="majorBidi"/>
          <w:b/>
          <w:bCs/>
          <w:lang w:val="ru-RU"/>
        </w:rPr>
        <w:t>Трансанатолийского</w:t>
      </w:r>
      <w:proofErr w:type="spellEnd"/>
      <w:r w:rsidRPr="00F94026">
        <w:rPr>
          <w:rFonts w:asciiTheme="majorBidi" w:hAnsiTheme="majorBidi" w:cstheme="majorBidi"/>
          <w:b/>
          <w:bCs/>
          <w:lang w:val="ru-RU"/>
        </w:rPr>
        <w:t xml:space="preserve"> газопровода (</w:t>
      </w:r>
      <w:r w:rsidR="008A5402">
        <w:rPr>
          <w:rFonts w:asciiTheme="majorBidi" w:hAnsiTheme="majorBidi" w:cstheme="majorBidi"/>
          <w:b/>
          <w:bCs/>
          <w:lang w:val="ru-RU"/>
        </w:rPr>
        <w:t>«</w:t>
      </w:r>
      <w:r w:rsidRPr="00F94026">
        <w:rPr>
          <w:rFonts w:asciiTheme="majorBidi" w:hAnsiTheme="majorBidi" w:cstheme="majorBidi"/>
          <w:b/>
          <w:bCs/>
          <w:lang w:val="ru-RU"/>
        </w:rPr>
        <w:t>TANAP</w:t>
      </w:r>
      <w:r w:rsidR="008A5402">
        <w:rPr>
          <w:rFonts w:asciiTheme="majorBidi" w:hAnsiTheme="majorBidi" w:cstheme="majorBidi"/>
          <w:b/>
          <w:bCs/>
          <w:lang w:val="ru-RU"/>
        </w:rPr>
        <w:t>»</w:t>
      </w:r>
      <w:r w:rsidRPr="00F94026">
        <w:rPr>
          <w:rFonts w:asciiTheme="majorBidi" w:hAnsiTheme="majorBidi" w:cstheme="majorBidi"/>
          <w:b/>
          <w:bCs/>
          <w:lang w:val="ru-RU"/>
        </w:rPr>
        <w:t>)</w:t>
      </w:r>
    </w:p>
    <w:p w14:paraId="56A1CDD6" w14:textId="48B5102E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25 октября 2011 года было объявлено о проекте, предусматривающем с 2018 года поставку 6 миллиардов м³ азербайджанского газа в нашу страну, а также транзит 10 миллиардов м³ газа в Европу через территорию Турции. В этой связи 26 июня 2012 года между Азербайджаном и проектной компанией было подписано соглашение по проекту </w:t>
      </w:r>
      <w:proofErr w:type="spellStart"/>
      <w:r w:rsidRPr="00F94026">
        <w:rPr>
          <w:rFonts w:asciiTheme="majorBidi" w:hAnsiTheme="majorBidi" w:cstheme="majorBidi"/>
          <w:lang w:val="ru-RU"/>
        </w:rPr>
        <w:t>Трансанатолийского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газопровода (</w:t>
      </w:r>
      <w:r w:rsidR="008A5402">
        <w:rPr>
          <w:rFonts w:asciiTheme="majorBidi" w:hAnsiTheme="majorBidi" w:cstheme="majorBidi"/>
          <w:lang w:val="ru-RU"/>
        </w:rPr>
        <w:t>«</w:t>
      </w:r>
      <w:r w:rsidRPr="00F94026">
        <w:rPr>
          <w:rFonts w:asciiTheme="majorBidi" w:hAnsiTheme="majorBidi" w:cstheme="majorBidi"/>
          <w:lang w:val="ru-RU"/>
        </w:rPr>
        <w:t>TANAP</w:t>
      </w:r>
      <w:r w:rsidR="008A5402">
        <w:rPr>
          <w:rFonts w:asciiTheme="majorBidi" w:hAnsiTheme="majorBidi" w:cstheme="majorBidi"/>
          <w:lang w:val="ru-RU"/>
        </w:rPr>
        <w:t>»</w:t>
      </w:r>
      <w:r w:rsidRPr="00F94026">
        <w:rPr>
          <w:rFonts w:asciiTheme="majorBidi" w:hAnsiTheme="majorBidi" w:cstheme="majorBidi"/>
          <w:lang w:val="ru-RU"/>
        </w:rPr>
        <w:t>).</w:t>
      </w:r>
    </w:p>
    <w:p w14:paraId="18626D20" w14:textId="503A51B4" w:rsidR="006B649A" w:rsidRPr="00F94026" w:rsidRDefault="006B649A" w:rsidP="006B649A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В рамках проекта планир</w:t>
      </w:r>
      <w:r w:rsidR="00EB20C8" w:rsidRPr="00F94026">
        <w:rPr>
          <w:rFonts w:asciiTheme="majorBidi" w:hAnsiTheme="majorBidi" w:cstheme="majorBidi"/>
          <w:lang w:val="ru-RU"/>
        </w:rPr>
        <w:t>овалось</w:t>
      </w:r>
      <w:r w:rsidRPr="00F94026">
        <w:rPr>
          <w:rFonts w:asciiTheme="majorBidi" w:hAnsiTheme="majorBidi" w:cstheme="majorBidi"/>
          <w:lang w:val="ru-RU"/>
        </w:rPr>
        <w:t xml:space="preserve"> строительство трубопровода протяжённостью около 1850 км — от границы с Грузией до границы с Грецией — с начальной пропускной способностью 16 миллиардов м³ в год и возможностью увеличения до 32 миллиардов м³. Первые поставки газа в Турцию начались в конце июня 2018 года, а поставки в Европу планировались на 2020 год. Однако возникает вопрос: полностью ли удовлетворены наши собственные потребности, если уже планир</w:t>
      </w:r>
      <w:r w:rsidR="00EB20C8" w:rsidRPr="00F94026">
        <w:rPr>
          <w:rFonts w:asciiTheme="majorBidi" w:hAnsiTheme="majorBidi" w:cstheme="majorBidi"/>
          <w:lang w:val="ru-RU"/>
        </w:rPr>
        <w:t>овал</w:t>
      </w:r>
      <w:r w:rsidRPr="00F94026">
        <w:rPr>
          <w:rFonts w:asciiTheme="majorBidi" w:hAnsiTheme="majorBidi" w:cstheme="majorBidi"/>
          <w:lang w:val="ru-RU"/>
        </w:rPr>
        <w:t>ся экспорт газа в Европу?</w:t>
      </w:r>
    </w:p>
    <w:p w14:paraId="430B8FBE" w14:textId="77777777" w:rsidR="00CC5525" w:rsidRPr="00F94026" w:rsidRDefault="00CC5525" w:rsidP="00CC552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b/>
          <w:bCs/>
          <w:lang w:val="ru-RU"/>
        </w:rPr>
        <w:t>Проект газопровода «Турецкий поток»</w:t>
      </w:r>
    </w:p>
    <w:p w14:paraId="2D964BDC" w14:textId="77777777" w:rsidR="00CC5525" w:rsidRPr="00F94026" w:rsidRDefault="00CC5525" w:rsidP="00CC552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10 октября 2016 года в Стамбуле между Эрдоганом и Путиным было подписано соглашение, определяющее технические, экономические и правовые рамки проекта газопровода «Турецкий поток». Не следует также упускать из виду, что подписание этого соглашения стало </w:t>
      </w:r>
      <w:r w:rsidRPr="00F94026">
        <w:rPr>
          <w:rFonts w:asciiTheme="majorBidi" w:hAnsiTheme="majorBidi" w:cstheme="majorBidi"/>
          <w:lang w:val="ru-RU"/>
        </w:rPr>
        <w:lastRenderedPageBreak/>
        <w:t>своего рода уступкой, направленной на укрепление совместных действий Турции и России в Сирии в соответствии с планом, заданным США.</w:t>
      </w:r>
    </w:p>
    <w:p w14:paraId="79E8F69C" w14:textId="77777777" w:rsidR="00CC5525" w:rsidRPr="00F94026" w:rsidRDefault="00CC5525" w:rsidP="00CC552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Проект «Турецкий поток» представляет собой новую систему газопроводов, состоящую из двух ниток, каждая из которых имеет пропускную способность 15,75 миллиарда м³ в год. Он начинается в России, проходит по дну Чёрного моря до приёмного терминала на турецком побережье и далее тянется к границам Турции с соседними государствами.</w:t>
      </w:r>
    </w:p>
    <w:p w14:paraId="7949A7A5" w14:textId="77777777" w:rsidR="00CC5525" w:rsidRPr="00F94026" w:rsidRDefault="00CC5525" w:rsidP="00CC5525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Проект включает морской и наземный участки. Морская часть — обе нитки — строится и эксплуатируется Россией. Наземная часть, предназначенная для поставок газа в Европу, будет строиться и эксплуатироваться компанией «</w:t>
      </w:r>
      <w:proofErr w:type="spellStart"/>
      <w:r w:rsidRPr="00F94026">
        <w:rPr>
          <w:rFonts w:asciiTheme="majorBidi" w:hAnsiTheme="majorBidi" w:cstheme="majorBidi"/>
          <w:lang w:val="ru-RU"/>
        </w:rPr>
        <w:t>TürkAkım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Gaz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Taşıma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Anonim</w:t>
      </w:r>
      <w:proofErr w:type="spellEnd"/>
      <w:r w:rsidRPr="00F94026">
        <w:rPr>
          <w:rFonts w:asciiTheme="majorBidi" w:hAnsiTheme="majorBidi" w:cstheme="majorBidi"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lang w:val="ru-RU"/>
        </w:rPr>
        <w:t>Şirketi</w:t>
      </w:r>
      <w:proofErr w:type="spellEnd"/>
      <w:r w:rsidRPr="00F94026">
        <w:rPr>
          <w:rFonts w:asciiTheme="majorBidi" w:hAnsiTheme="majorBidi" w:cstheme="majorBidi"/>
          <w:lang w:val="ru-RU"/>
        </w:rPr>
        <w:t>», созданной профильными компаниями двух стран с долевым участием 50 на 50.</w:t>
      </w:r>
    </w:p>
    <w:p w14:paraId="19B15137" w14:textId="42DCF654" w:rsidR="00CC5525" w:rsidRPr="00F94026" w:rsidRDefault="00CC5525" w:rsidP="00EB5F3C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С вводом в эксплуатацию линии, предназначенной исключительно для поставок газа в Турцию, предполага</w:t>
      </w:r>
      <w:r w:rsidR="006A2476" w:rsidRPr="00F94026">
        <w:rPr>
          <w:rFonts w:asciiTheme="majorBidi" w:hAnsiTheme="majorBidi" w:cstheme="majorBidi"/>
          <w:lang w:val="ru-RU"/>
        </w:rPr>
        <w:t>лось</w:t>
      </w:r>
      <w:r w:rsidRPr="00F94026">
        <w:rPr>
          <w:rFonts w:asciiTheme="majorBidi" w:hAnsiTheme="majorBidi" w:cstheme="majorBidi"/>
          <w:lang w:val="ru-RU"/>
        </w:rPr>
        <w:t xml:space="preserve">, что весь объём газа, ранее поступавший по Западному маршруту (14 миллиардов м³ в год), будет поставляться через «Турецкий поток» без изменения условий действующих контрактов, включая их высокую стоимость. В рамках проекта планировалось ввести в эксплуатацию первую нитку для поставок газа в Турцию к концу 2019 года. Однако на сайте </w:t>
      </w:r>
      <w:r w:rsidR="00EB5F3C">
        <w:rPr>
          <w:rFonts w:asciiTheme="majorBidi" w:hAnsiTheme="majorBidi" w:cstheme="majorBidi"/>
          <w:lang w:val="ru-RU"/>
        </w:rPr>
        <w:t>м</w:t>
      </w:r>
      <w:r w:rsidRPr="00F94026">
        <w:rPr>
          <w:rFonts w:asciiTheme="majorBidi" w:hAnsiTheme="majorBidi" w:cstheme="majorBidi"/>
          <w:lang w:val="ru-RU"/>
        </w:rPr>
        <w:t>инистерства энергетики нет информации, подтверждающей, что это было реализовано.</w:t>
      </w:r>
    </w:p>
    <w:p w14:paraId="66FA46A2" w14:textId="07DE5D67" w:rsidR="001B32E0" w:rsidRPr="00F94026" w:rsidRDefault="001B32E0" w:rsidP="001B32E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Да, все эти нефтяные и газовые трубопроводы проходят через нашу страну, однако до тех пор, пока управление ими находится не в наших руках, мы не сможем избавиться от зависимости ни в экономическом, ни в политическом смысле. Каждое новое соглашение не только усиливает эту зависимость, но и открывает путь к новым рекордам дефицита текущего счёта в нашей экономике. Заявление президента Эрдогана о том, что буровое судно «Фатих» обнаружило в Чёрном море на месторождении Сакарья 320 миллиардов м³ природного газа, не имеет существенного значения. Ведь если учесть, что в 2019 году импорт составил в общей сложности 45 миллиардов 211 миллионов м³, то этого объёма хватит лишь примерно на 7 лет.</w:t>
      </w:r>
    </w:p>
    <w:p w14:paraId="2A74A10D" w14:textId="78B1F029" w:rsidR="001B32E0" w:rsidRPr="00F94026" w:rsidRDefault="001B32E0" w:rsidP="001B32E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 xml:space="preserve">Можно сказать: </w:t>
      </w:r>
      <w:r w:rsidRPr="00F94026">
        <w:rPr>
          <w:rFonts w:asciiTheme="majorBidi" w:hAnsiTheme="majorBidi" w:cstheme="majorBidi"/>
          <w:i/>
          <w:iCs/>
          <w:lang w:val="ru-RU"/>
        </w:rPr>
        <w:t>«Вы ничем не довольны, так чего же вы хотите?»</w:t>
      </w:r>
      <w:r w:rsidR="006A2476" w:rsidRPr="00F94026">
        <w:rPr>
          <w:rFonts w:asciiTheme="majorBidi" w:hAnsiTheme="majorBidi" w:cstheme="majorBidi"/>
          <w:lang w:val="ru-RU"/>
        </w:rPr>
        <w:t>.</w:t>
      </w:r>
      <w:r w:rsidRPr="00F94026">
        <w:rPr>
          <w:rFonts w:asciiTheme="majorBidi" w:hAnsiTheme="majorBidi" w:cstheme="majorBidi"/>
          <w:lang w:val="ru-RU"/>
        </w:rPr>
        <w:t xml:space="preserve"> Мы хотим, чтобы первичные энергетические ресурсы, утекающие из нашей страны, вернулись к своему истинному владельцу — Исламской Умме; чтобы мы не были носильщиками на службе у колониальных государств; чтобы вместо укрепления колонизаторов укреплялась Исламская Умма. Но этого не смогут сделать лидеры, лишённые независимости и политической воли.</w:t>
      </w:r>
    </w:p>
    <w:p w14:paraId="57532E49" w14:textId="31E2C73D" w:rsidR="001B32E0" w:rsidRPr="00F94026" w:rsidRDefault="001B32E0" w:rsidP="001B32E0">
      <w:pPr>
        <w:spacing w:line="360" w:lineRule="auto"/>
        <w:ind w:firstLine="709"/>
        <w:jc w:val="both"/>
        <w:rPr>
          <w:rFonts w:asciiTheme="majorBidi" w:hAnsiTheme="majorBidi" w:cstheme="majorBidi"/>
          <w:lang w:val="ru-RU"/>
        </w:rPr>
      </w:pPr>
      <w:r w:rsidRPr="00F94026">
        <w:rPr>
          <w:rFonts w:asciiTheme="majorBidi" w:hAnsiTheme="majorBidi" w:cstheme="majorBidi"/>
          <w:lang w:val="ru-RU"/>
        </w:rPr>
        <w:t>Подобно тому</w:t>
      </w:r>
      <w:r w:rsidR="00EB5F3C">
        <w:rPr>
          <w:rFonts w:asciiTheme="majorBidi" w:hAnsiTheme="majorBidi" w:cstheme="majorBidi"/>
          <w:lang w:val="ru-RU"/>
        </w:rPr>
        <w:t>,</w:t>
      </w:r>
      <w:bookmarkStart w:id="0" w:name="_GoBack"/>
      <w:bookmarkEnd w:id="0"/>
      <w:r w:rsidRPr="00F94026">
        <w:rPr>
          <w:rFonts w:asciiTheme="majorBidi" w:hAnsiTheme="majorBidi" w:cstheme="majorBidi"/>
          <w:lang w:val="ru-RU"/>
        </w:rPr>
        <w:t xml:space="preserve"> как в прошлом, благодаря Османскому Халифату, владевшему морями и водными путями, на протяжении веков удавалось сдерживать алчность колониальных держав, так и сегодня именно Второе Праведное </w:t>
      </w:r>
      <w:r w:rsidR="0038285F" w:rsidRPr="00F94026">
        <w:rPr>
          <w:rFonts w:asciiTheme="majorBidi" w:hAnsiTheme="majorBidi" w:cstheme="majorBidi"/>
          <w:lang w:val="ru-RU"/>
        </w:rPr>
        <w:t>г</w:t>
      </w:r>
      <w:r w:rsidRPr="00F94026">
        <w:rPr>
          <w:rFonts w:asciiTheme="majorBidi" w:hAnsiTheme="majorBidi" w:cstheme="majorBidi"/>
          <w:lang w:val="ru-RU"/>
        </w:rPr>
        <w:t>осударство</w:t>
      </w:r>
      <w:r w:rsidR="0038285F" w:rsidRPr="00F94026">
        <w:rPr>
          <w:rFonts w:asciiTheme="majorBidi" w:hAnsiTheme="majorBidi" w:cstheme="majorBidi"/>
          <w:lang w:val="ru-RU"/>
        </w:rPr>
        <w:t xml:space="preserve"> Халифат</w:t>
      </w:r>
      <w:r w:rsidRPr="00F94026">
        <w:rPr>
          <w:rFonts w:asciiTheme="majorBidi" w:hAnsiTheme="majorBidi" w:cstheme="majorBidi"/>
          <w:lang w:val="ru-RU"/>
        </w:rPr>
        <w:t xml:space="preserve">, </w:t>
      </w:r>
      <w:r w:rsidR="00ED2DA8" w:rsidRPr="00F94026">
        <w:rPr>
          <w:rFonts w:asciiTheme="majorBidi" w:hAnsiTheme="majorBidi" w:cstheme="majorBidi"/>
          <w:lang w:val="ru-RU"/>
        </w:rPr>
        <w:t xml:space="preserve">которое будет </w:t>
      </w:r>
      <w:r w:rsidRPr="00F94026">
        <w:rPr>
          <w:rFonts w:asciiTheme="majorBidi" w:hAnsiTheme="majorBidi" w:cstheme="majorBidi"/>
          <w:lang w:val="ru-RU"/>
        </w:rPr>
        <w:t>установлен</w:t>
      </w:r>
      <w:r w:rsidR="00784EC4" w:rsidRPr="00F94026">
        <w:rPr>
          <w:rFonts w:asciiTheme="majorBidi" w:hAnsiTheme="majorBidi" w:cstheme="majorBidi"/>
          <w:lang w:val="ru-RU"/>
        </w:rPr>
        <w:t>о</w:t>
      </w:r>
      <w:r w:rsidRPr="00F94026">
        <w:rPr>
          <w:rFonts w:asciiTheme="majorBidi" w:hAnsiTheme="majorBidi" w:cstheme="majorBidi"/>
          <w:lang w:val="ru-RU"/>
        </w:rPr>
        <w:t xml:space="preserve"> по </w:t>
      </w:r>
      <w:r w:rsidRPr="00F94026">
        <w:rPr>
          <w:rFonts w:asciiTheme="majorBidi" w:hAnsiTheme="majorBidi" w:cstheme="majorBidi"/>
          <w:lang w:val="ru-RU"/>
        </w:rPr>
        <w:lastRenderedPageBreak/>
        <w:t xml:space="preserve">методу пророчества, устранит колонизаторов с наших земель и морей, станет обладать словом в сфере </w:t>
      </w:r>
      <w:proofErr w:type="gramStart"/>
      <w:r w:rsidRPr="00F94026">
        <w:rPr>
          <w:rFonts w:asciiTheme="majorBidi" w:hAnsiTheme="majorBidi" w:cstheme="majorBidi"/>
          <w:lang w:val="ru-RU"/>
        </w:rPr>
        <w:t>энергетики</w:t>
      </w:r>
      <w:proofErr w:type="gramEnd"/>
      <w:r w:rsidRPr="00F94026">
        <w:rPr>
          <w:rFonts w:asciiTheme="majorBidi" w:hAnsiTheme="majorBidi" w:cstheme="majorBidi"/>
          <w:lang w:val="ru-RU"/>
        </w:rPr>
        <w:t xml:space="preserve"> и будет использовать её во благо человечества.</w:t>
      </w:r>
    </w:p>
    <w:p w14:paraId="1E292AFC" w14:textId="77777777" w:rsidR="00C61876" w:rsidRPr="00F94026" w:rsidRDefault="00C61876" w:rsidP="00CC77A7">
      <w:pPr>
        <w:spacing w:line="360" w:lineRule="auto"/>
        <w:ind w:firstLine="709"/>
        <w:jc w:val="both"/>
        <w:rPr>
          <w:rFonts w:asciiTheme="majorBidi" w:hAnsiTheme="majorBidi" w:cstheme="majorBidi"/>
          <w:b/>
          <w:bCs/>
          <w:lang w:val="ru-RU"/>
        </w:rPr>
      </w:pPr>
      <w:proofErr w:type="spellStart"/>
      <w:r w:rsidRPr="00F94026">
        <w:rPr>
          <w:rFonts w:asciiTheme="majorBidi" w:hAnsiTheme="majorBidi" w:cstheme="majorBidi"/>
          <w:b/>
          <w:bCs/>
          <w:lang w:val="ru-RU"/>
        </w:rPr>
        <w:t>Халук</w:t>
      </w:r>
      <w:proofErr w:type="spellEnd"/>
      <w:r w:rsidRPr="00F94026">
        <w:rPr>
          <w:rFonts w:asciiTheme="majorBidi" w:hAnsiTheme="majorBidi" w:cstheme="majorBidi"/>
          <w:b/>
          <w:bCs/>
          <w:lang w:val="ru-RU"/>
        </w:rPr>
        <w:t xml:space="preserve"> </w:t>
      </w:r>
      <w:proofErr w:type="spellStart"/>
      <w:r w:rsidRPr="00F94026">
        <w:rPr>
          <w:rFonts w:asciiTheme="majorBidi" w:hAnsiTheme="majorBidi" w:cstheme="majorBidi"/>
          <w:b/>
          <w:bCs/>
          <w:lang w:val="ru-RU"/>
        </w:rPr>
        <w:t>Озьдоган</w:t>
      </w:r>
      <w:proofErr w:type="spellEnd"/>
    </w:p>
    <w:sectPr w:rsidR="00C61876" w:rsidRPr="00F94026" w:rsidSect="008C49CC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21358" w14:textId="77777777" w:rsidR="009D1A07" w:rsidRDefault="009D1A07" w:rsidP="001D29E1">
      <w:pPr>
        <w:spacing w:after="0" w:line="240" w:lineRule="auto"/>
      </w:pPr>
      <w:r>
        <w:separator/>
      </w:r>
    </w:p>
  </w:endnote>
  <w:endnote w:type="continuationSeparator" w:id="0">
    <w:p w14:paraId="2E6E3FC7" w14:textId="77777777" w:rsidR="009D1A07" w:rsidRDefault="009D1A07" w:rsidP="001D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8B1A5" w14:textId="77777777" w:rsidR="009D1A07" w:rsidRDefault="009D1A07" w:rsidP="001D29E1">
      <w:pPr>
        <w:spacing w:after="0" w:line="240" w:lineRule="auto"/>
      </w:pPr>
      <w:r>
        <w:separator/>
      </w:r>
    </w:p>
  </w:footnote>
  <w:footnote w:type="continuationSeparator" w:id="0">
    <w:p w14:paraId="5096B216" w14:textId="77777777" w:rsidR="009D1A07" w:rsidRDefault="009D1A07" w:rsidP="001D29E1">
      <w:pPr>
        <w:spacing w:after="0" w:line="240" w:lineRule="auto"/>
      </w:pPr>
      <w:r>
        <w:continuationSeparator/>
      </w:r>
    </w:p>
  </w:footnote>
  <w:footnote w:id="1">
    <w:p w14:paraId="5CD82B88" w14:textId="647691F9" w:rsidR="001D29E1" w:rsidRPr="00F94026" w:rsidRDefault="001D29E1" w:rsidP="00CA6343">
      <w:pPr>
        <w:pStyle w:val="a3"/>
        <w:spacing w:line="276" w:lineRule="auto"/>
        <w:jc w:val="both"/>
        <w:rPr>
          <w:rFonts w:asciiTheme="majorBidi" w:hAnsiTheme="majorBidi" w:cstheme="majorBidi"/>
          <w:sz w:val="22"/>
          <w:szCs w:val="22"/>
          <w:lang w:val="ru-RU"/>
        </w:rPr>
      </w:pPr>
      <w:r w:rsidRPr="00F94026">
        <w:rPr>
          <w:rStyle w:val="a5"/>
          <w:rFonts w:asciiTheme="majorBidi" w:hAnsiTheme="majorBidi" w:cstheme="majorBidi"/>
          <w:sz w:val="22"/>
          <w:szCs w:val="22"/>
          <w:lang w:val="ru-RU"/>
        </w:rPr>
        <w:footnoteRef/>
      </w:r>
      <w:r w:rsidRPr="00F94026">
        <w:rPr>
          <w:rFonts w:asciiTheme="majorBidi" w:hAnsiTheme="majorBidi" w:cstheme="majorBidi"/>
          <w:sz w:val="22"/>
          <w:szCs w:val="22"/>
          <w:lang w:val="ru-RU"/>
        </w:rPr>
        <w:t xml:space="preserve"> Данные </w:t>
      </w:r>
      <w:r w:rsidR="00CA6343">
        <w:rPr>
          <w:rFonts w:asciiTheme="majorBidi" w:hAnsiTheme="majorBidi" w:cstheme="majorBidi"/>
          <w:sz w:val="22"/>
          <w:szCs w:val="22"/>
          <w:lang w:val="ru-RU"/>
        </w:rPr>
        <w:t>м</w:t>
      </w:r>
      <w:r w:rsidRPr="00F94026">
        <w:rPr>
          <w:rFonts w:asciiTheme="majorBidi" w:hAnsiTheme="majorBidi" w:cstheme="majorBidi"/>
          <w:sz w:val="22"/>
          <w:szCs w:val="22"/>
          <w:lang w:val="ru-RU"/>
        </w:rPr>
        <w:t>инистерства энергетики и природных ресурсов Турции</w:t>
      </w:r>
      <w:r w:rsidR="00AE21AD" w:rsidRPr="00F94026">
        <w:rPr>
          <w:rFonts w:asciiTheme="majorBidi" w:hAnsiTheme="majorBidi" w:cstheme="majorBidi"/>
          <w:sz w:val="22"/>
          <w:szCs w:val="22"/>
          <w:lang w:val="ru-RU"/>
        </w:rPr>
        <w:t>.</w:t>
      </w:r>
    </w:p>
  </w:footnote>
  <w:footnote w:id="2">
    <w:p w14:paraId="0C1BDAE7" w14:textId="21DE0FF3" w:rsidR="00AC39F4" w:rsidRPr="00FC1B84" w:rsidRDefault="007D4BA8" w:rsidP="00F94026">
      <w:pPr>
        <w:pStyle w:val="a3"/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C1B84">
        <w:rPr>
          <w:rStyle w:val="a5"/>
          <w:rFonts w:ascii="Times New Roman" w:hAnsi="Times New Roman" w:cs="Times New Roman"/>
          <w:sz w:val="22"/>
          <w:szCs w:val="22"/>
          <w:lang w:val="ru-RU"/>
        </w:rPr>
        <w:footnoteRef/>
      </w:r>
      <w:r w:rsidRPr="00FC1B8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hyperlink r:id="rId1" w:history="1">
        <w:r w:rsidRPr="00FC1B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dogrulukpayi.com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45"/>
    <w:rsid w:val="0000010F"/>
    <w:rsid w:val="00010031"/>
    <w:rsid w:val="0001179C"/>
    <w:rsid w:val="00012A7B"/>
    <w:rsid w:val="000134B7"/>
    <w:rsid w:val="00014EF1"/>
    <w:rsid w:val="00021CB9"/>
    <w:rsid w:val="00022125"/>
    <w:rsid w:val="00024077"/>
    <w:rsid w:val="000256EF"/>
    <w:rsid w:val="000261F2"/>
    <w:rsid w:val="00030A3F"/>
    <w:rsid w:val="00030EC8"/>
    <w:rsid w:val="00033655"/>
    <w:rsid w:val="00035EF1"/>
    <w:rsid w:val="0004071C"/>
    <w:rsid w:val="000519E5"/>
    <w:rsid w:val="00052354"/>
    <w:rsid w:val="00054474"/>
    <w:rsid w:val="000544DF"/>
    <w:rsid w:val="000555D8"/>
    <w:rsid w:val="00055A0B"/>
    <w:rsid w:val="000567D8"/>
    <w:rsid w:val="00062394"/>
    <w:rsid w:val="00062FD5"/>
    <w:rsid w:val="000647EF"/>
    <w:rsid w:val="00065A49"/>
    <w:rsid w:val="00066833"/>
    <w:rsid w:val="00066E31"/>
    <w:rsid w:val="000710BC"/>
    <w:rsid w:val="00071624"/>
    <w:rsid w:val="00071A6D"/>
    <w:rsid w:val="00074750"/>
    <w:rsid w:val="000805B3"/>
    <w:rsid w:val="000806BA"/>
    <w:rsid w:val="00081060"/>
    <w:rsid w:val="00092311"/>
    <w:rsid w:val="0009236B"/>
    <w:rsid w:val="00092FCE"/>
    <w:rsid w:val="000A0FCA"/>
    <w:rsid w:val="000B19AE"/>
    <w:rsid w:val="000B2B16"/>
    <w:rsid w:val="000B3E96"/>
    <w:rsid w:val="000B481A"/>
    <w:rsid w:val="000B5DF2"/>
    <w:rsid w:val="000B6744"/>
    <w:rsid w:val="000B67E6"/>
    <w:rsid w:val="000C0FBC"/>
    <w:rsid w:val="000C2E3E"/>
    <w:rsid w:val="000C3E20"/>
    <w:rsid w:val="000C7D1B"/>
    <w:rsid w:val="000D6828"/>
    <w:rsid w:val="000E06E4"/>
    <w:rsid w:val="000E6615"/>
    <w:rsid w:val="000F4D18"/>
    <w:rsid w:val="000F4E14"/>
    <w:rsid w:val="000F6160"/>
    <w:rsid w:val="000F6D43"/>
    <w:rsid w:val="000F7A62"/>
    <w:rsid w:val="00100E32"/>
    <w:rsid w:val="001015F3"/>
    <w:rsid w:val="00101B0B"/>
    <w:rsid w:val="00101D27"/>
    <w:rsid w:val="00101FA0"/>
    <w:rsid w:val="0010406F"/>
    <w:rsid w:val="0010449E"/>
    <w:rsid w:val="00106041"/>
    <w:rsid w:val="00107362"/>
    <w:rsid w:val="00107B40"/>
    <w:rsid w:val="00111355"/>
    <w:rsid w:val="001117CC"/>
    <w:rsid w:val="00112437"/>
    <w:rsid w:val="0011275A"/>
    <w:rsid w:val="00114CD9"/>
    <w:rsid w:val="00116133"/>
    <w:rsid w:val="00117270"/>
    <w:rsid w:val="001179DB"/>
    <w:rsid w:val="00120868"/>
    <w:rsid w:val="00121555"/>
    <w:rsid w:val="00121FF8"/>
    <w:rsid w:val="00122255"/>
    <w:rsid w:val="001257BD"/>
    <w:rsid w:val="00130829"/>
    <w:rsid w:val="0013466B"/>
    <w:rsid w:val="00134D71"/>
    <w:rsid w:val="00137E4C"/>
    <w:rsid w:val="001404A7"/>
    <w:rsid w:val="00140845"/>
    <w:rsid w:val="00144F38"/>
    <w:rsid w:val="00147172"/>
    <w:rsid w:val="0015016D"/>
    <w:rsid w:val="00150F2A"/>
    <w:rsid w:val="0015109B"/>
    <w:rsid w:val="00151F6B"/>
    <w:rsid w:val="001545BB"/>
    <w:rsid w:val="00156EEB"/>
    <w:rsid w:val="00157208"/>
    <w:rsid w:val="0016121F"/>
    <w:rsid w:val="00165E7C"/>
    <w:rsid w:val="0017027C"/>
    <w:rsid w:val="00174330"/>
    <w:rsid w:val="001745E7"/>
    <w:rsid w:val="001812E5"/>
    <w:rsid w:val="00182257"/>
    <w:rsid w:val="00184A86"/>
    <w:rsid w:val="00186865"/>
    <w:rsid w:val="00193262"/>
    <w:rsid w:val="001A0649"/>
    <w:rsid w:val="001A182F"/>
    <w:rsid w:val="001A250B"/>
    <w:rsid w:val="001A4106"/>
    <w:rsid w:val="001B32E0"/>
    <w:rsid w:val="001B7C59"/>
    <w:rsid w:val="001C0640"/>
    <w:rsid w:val="001C1103"/>
    <w:rsid w:val="001C257A"/>
    <w:rsid w:val="001C2EFF"/>
    <w:rsid w:val="001C5EA0"/>
    <w:rsid w:val="001C76E1"/>
    <w:rsid w:val="001D29E1"/>
    <w:rsid w:val="001D2B1A"/>
    <w:rsid w:val="001D323A"/>
    <w:rsid w:val="001D4AEA"/>
    <w:rsid w:val="001D5991"/>
    <w:rsid w:val="001D6FA1"/>
    <w:rsid w:val="001E0A3B"/>
    <w:rsid w:val="001E0A9D"/>
    <w:rsid w:val="001E280D"/>
    <w:rsid w:val="001E2FF2"/>
    <w:rsid w:val="001E3912"/>
    <w:rsid w:val="001E3D8D"/>
    <w:rsid w:val="001E64AF"/>
    <w:rsid w:val="001F14A7"/>
    <w:rsid w:val="001F3C39"/>
    <w:rsid w:val="001F4C03"/>
    <w:rsid w:val="001F644B"/>
    <w:rsid w:val="00200AE2"/>
    <w:rsid w:val="0020193E"/>
    <w:rsid w:val="002026E3"/>
    <w:rsid w:val="002037C4"/>
    <w:rsid w:val="00203AAA"/>
    <w:rsid w:val="00203FBB"/>
    <w:rsid w:val="0020566A"/>
    <w:rsid w:val="002074B4"/>
    <w:rsid w:val="002104E2"/>
    <w:rsid w:val="00211585"/>
    <w:rsid w:val="00214244"/>
    <w:rsid w:val="002152CF"/>
    <w:rsid w:val="002175EA"/>
    <w:rsid w:val="00225785"/>
    <w:rsid w:val="0023001A"/>
    <w:rsid w:val="002323E3"/>
    <w:rsid w:val="00234F65"/>
    <w:rsid w:val="002363BA"/>
    <w:rsid w:val="0023740F"/>
    <w:rsid w:val="00241406"/>
    <w:rsid w:val="00241692"/>
    <w:rsid w:val="0024226F"/>
    <w:rsid w:val="00244DDD"/>
    <w:rsid w:val="00250ADB"/>
    <w:rsid w:val="00254EFF"/>
    <w:rsid w:val="00256AD7"/>
    <w:rsid w:val="00261E0A"/>
    <w:rsid w:val="00262515"/>
    <w:rsid w:val="0026328F"/>
    <w:rsid w:val="002634EE"/>
    <w:rsid w:val="00265A7B"/>
    <w:rsid w:val="00265C58"/>
    <w:rsid w:val="0026742E"/>
    <w:rsid w:val="002677DC"/>
    <w:rsid w:val="00273D2E"/>
    <w:rsid w:val="00274F15"/>
    <w:rsid w:val="002810E7"/>
    <w:rsid w:val="00282D0D"/>
    <w:rsid w:val="00284BAF"/>
    <w:rsid w:val="00286F9F"/>
    <w:rsid w:val="00287CD1"/>
    <w:rsid w:val="00294B01"/>
    <w:rsid w:val="0029688A"/>
    <w:rsid w:val="00296B59"/>
    <w:rsid w:val="002A4543"/>
    <w:rsid w:val="002B0843"/>
    <w:rsid w:val="002B1D6E"/>
    <w:rsid w:val="002B6AC3"/>
    <w:rsid w:val="002B72CB"/>
    <w:rsid w:val="002C2C0C"/>
    <w:rsid w:val="002C5159"/>
    <w:rsid w:val="002C5367"/>
    <w:rsid w:val="002C6993"/>
    <w:rsid w:val="002C7582"/>
    <w:rsid w:val="002D00D8"/>
    <w:rsid w:val="002D1C13"/>
    <w:rsid w:val="002D4EAA"/>
    <w:rsid w:val="002D5299"/>
    <w:rsid w:val="002E4508"/>
    <w:rsid w:val="002E6BE2"/>
    <w:rsid w:val="002E7939"/>
    <w:rsid w:val="002F2E20"/>
    <w:rsid w:val="002F3659"/>
    <w:rsid w:val="002F4E09"/>
    <w:rsid w:val="002F7412"/>
    <w:rsid w:val="002F79F2"/>
    <w:rsid w:val="00300550"/>
    <w:rsid w:val="003013E0"/>
    <w:rsid w:val="00302BC2"/>
    <w:rsid w:val="00305180"/>
    <w:rsid w:val="003142BB"/>
    <w:rsid w:val="0032342D"/>
    <w:rsid w:val="00324B3B"/>
    <w:rsid w:val="00324C64"/>
    <w:rsid w:val="00326B51"/>
    <w:rsid w:val="0032787D"/>
    <w:rsid w:val="00327BBC"/>
    <w:rsid w:val="00330869"/>
    <w:rsid w:val="003323BF"/>
    <w:rsid w:val="00333AB4"/>
    <w:rsid w:val="003342E2"/>
    <w:rsid w:val="00335B05"/>
    <w:rsid w:val="0034100B"/>
    <w:rsid w:val="003426DC"/>
    <w:rsid w:val="00342B2E"/>
    <w:rsid w:val="0034353A"/>
    <w:rsid w:val="00347DFD"/>
    <w:rsid w:val="003501AC"/>
    <w:rsid w:val="00366829"/>
    <w:rsid w:val="003746FC"/>
    <w:rsid w:val="003764C2"/>
    <w:rsid w:val="00381127"/>
    <w:rsid w:val="003822B1"/>
    <w:rsid w:val="0038285F"/>
    <w:rsid w:val="00392198"/>
    <w:rsid w:val="00396E00"/>
    <w:rsid w:val="003A3440"/>
    <w:rsid w:val="003A5B08"/>
    <w:rsid w:val="003A61C8"/>
    <w:rsid w:val="003A6B9B"/>
    <w:rsid w:val="003A743E"/>
    <w:rsid w:val="003A7AB9"/>
    <w:rsid w:val="003B170B"/>
    <w:rsid w:val="003B3EBF"/>
    <w:rsid w:val="003B739E"/>
    <w:rsid w:val="003C0618"/>
    <w:rsid w:val="003C0F9A"/>
    <w:rsid w:val="003C181C"/>
    <w:rsid w:val="003C4D17"/>
    <w:rsid w:val="003C53FF"/>
    <w:rsid w:val="003C681F"/>
    <w:rsid w:val="003C7D92"/>
    <w:rsid w:val="003D0FF6"/>
    <w:rsid w:val="003D3005"/>
    <w:rsid w:val="003D4ED8"/>
    <w:rsid w:val="003D58D8"/>
    <w:rsid w:val="003D7A09"/>
    <w:rsid w:val="003E1A23"/>
    <w:rsid w:val="003E2588"/>
    <w:rsid w:val="003E586E"/>
    <w:rsid w:val="003E6BB7"/>
    <w:rsid w:val="003F451E"/>
    <w:rsid w:val="003F7578"/>
    <w:rsid w:val="00400934"/>
    <w:rsid w:val="004019C5"/>
    <w:rsid w:val="00402308"/>
    <w:rsid w:val="00402629"/>
    <w:rsid w:val="00411E8A"/>
    <w:rsid w:val="00414355"/>
    <w:rsid w:val="004145F7"/>
    <w:rsid w:val="00414F03"/>
    <w:rsid w:val="00416325"/>
    <w:rsid w:val="00420AAA"/>
    <w:rsid w:val="004219A3"/>
    <w:rsid w:val="004236A7"/>
    <w:rsid w:val="00427807"/>
    <w:rsid w:val="0042794E"/>
    <w:rsid w:val="004279B8"/>
    <w:rsid w:val="0043019D"/>
    <w:rsid w:val="00430309"/>
    <w:rsid w:val="00431F46"/>
    <w:rsid w:val="004336F8"/>
    <w:rsid w:val="00435303"/>
    <w:rsid w:val="004356CB"/>
    <w:rsid w:val="004376BB"/>
    <w:rsid w:val="00441BAF"/>
    <w:rsid w:val="004424FE"/>
    <w:rsid w:val="0044304F"/>
    <w:rsid w:val="00444D01"/>
    <w:rsid w:val="004468A1"/>
    <w:rsid w:val="00451889"/>
    <w:rsid w:val="0045225D"/>
    <w:rsid w:val="004537A2"/>
    <w:rsid w:val="004538FF"/>
    <w:rsid w:val="00455D74"/>
    <w:rsid w:val="00456590"/>
    <w:rsid w:val="0045702F"/>
    <w:rsid w:val="00460885"/>
    <w:rsid w:val="00462489"/>
    <w:rsid w:val="00466982"/>
    <w:rsid w:val="00484F80"/>
    <w:rsid w:val="0049036E"/>
    <w:rsid w:val="0049149E"/>
    <w:rsid w:val="004928B8"/>
    <w:rsid w:val="00495789"/>
    <w:rsid w:val="00497E1E"/>
    <w:rsid w:val="004A2221"/>
    <w:rsid w:val="004A2FB3"/>
    <w:rsid w:val="004A42F2"/>
    <w:rsid w:val="004A46BA"/>
    <w:rsid w:val="004A4816"/>
    <w:rsid w:val="004B14D2"/>
    <w:rsid w:val="004B3C58"/>
    <w:rsid w:val="004B4685"/>
    <w:rsid w:val="004B487A"/>
    <w:rsid w:val="004B72DA"/>
    <w:rsid w:val="004C3B40"/>
    <w:rsid w:val="004C5BC3"/>
    <w:rsid w:val="004D066D"/>
    <w:rsid w:val="004D1C5F"/>
    <w:rsid w:val="004D4C25"/>
    <w:rsid w:val="004D6AD8"/>
    <w:rsid w:val="004D6C83"/>
    <w:rsid w:val="004D7192"/>
    <w:rsid w:val="004D7775"/>
    <w:rsid w:val="004E0106"/>
    <w:rsid w:val="004E121A"/>
    <w:rsid w:val="004E52FD"/>
    <w:rsid w:val="004E5ADC"/>
    <w:rsid w:val="004E7A9D"/>
    <w:rsid w:val="004F06F0"/>
    <w:rsid w:val="004F28B8"/>
    <w:rsid w:val="004F2965"/>
    <w:rsid w:val="004F358D"/>
    <w:rsid w:val="004F6012"/>
    <w:rsid w:val="004F6E0A"/>
    <w:rsid w:val="00504F64"/>
    <w:rsid w:val="0050773C"/>
    <w:rsid w:val="00507E42"/>
    <w:rsid w:val="00511E8D"/>
    <w:rsid w:val="00512206"/>
    <w:rsid w:val="00521874"/>
    <w:rsid w:val="0052308E"/>
    <w:rsid w:val="0052693C"/>
    <w:rsid w:val="005358EE"/>
    <w:rsid w:val="00540BA3"/>
    <w:rsid w:val="00541F54"/>
    <w:rsid w:val="00542DEC"/>
    <w:rsid w:val="00545BDB"/>
    <w:rsid w:val="00547825"/>
    <w:rsid w:val="0055383F"/>
    <w:rsid w:val="0055543A"/>
    <w:rsid w:val="0055644A"/>
    <w:rsid w:val="00556AA9"/>
    <w:rsid w:val="00557559"/>
    <w:rsid w:val="0056066B"/>
    <w:rsid w:val="00561320"/>
    <w:rsid w:val="00574374"/>
    <w:rsid w:val="00580BAD"/>
    <w:rsid w:val="00584786"/>
    <w:rsid w:val="00584FBA"/>
    <w:rsid w:val="005879B2"/>
    <w:rsid w:val="00593F4B"/>
    <w:rsid w:val="00594BAF"/>
    <w:rsid w:val="00595846"/>
    <w:rsid w:val="0059612A"/>
    <w:rsid w:val="00597E0C"/>
    <w:rsid w:val="005A031E"/>
    <w:rsid w:val="005A10CE"/>
    <w:rsid w:val="005A1787"/>
    <w:rsid w:val="005A2A69"/>
    <w:rsid w:val="005A2DA4"/>
    <w:rsid w:val="005A5737"/>
    <w:rsid w:val="005B208A"/>
    <w:rsid w:val="005B37CD"/>
    <w:rsid w:val="005B59C5"/>
    <w:rsid w:val="005C2DCC"/>
    <w:rsid w:val="005C3D2E"/>
    <w:rsid w:val="005C4D21"/>
    <w:rsid w:val="005C52C0"/>
    <w:rsid w:val="005D4702"/>
    <w:rsid w:val="005D63AF"/>
    <w:rsid w:val="005D662C"/>
    <w:rsid w:val="005E18C9"/>
    <w:rsid w:val="005E1A57"/>
    <w:rsid w:val="005E1ABD"/>
    <w:rsid w:val="005E228C"/>
    <w:rsid w:val="005E3161"/>
    <w:rsid w:val="005E6399"/>
    <w:rsid w:val="005F01B5"/>
    <w:rsid w:val="005F0214"/>
    <w:rsid w:val="005F1E39"/>
    <w:rsid w:val="005F3899"/>
    <w:rsid w:val="005F4536"/>
    <w:rsid w:val="005F59D8"/>
    <w:rsid w:val="005F6DF1"/>
    <w:rsid w:val="00601563"/>
    <w:rsid w:val="006015D1"/>
    <w:rsid w:val="00602B9D"/>
    <w:rsid w:val="00606C1B"/>
    <w:rsid w:val="00606EB7"/>
    <w:rsid w:val="0061154B"/>
    <w:rsid w:val="00626830"/>
    <w:rsid w:val="006324FC"/>
    <w:rsid w:val="006428E4"/>
    <w:rsid w:val="00645021"/>
    <w:rsid w:val="00650CBB"/>
    <w:rsid w:val="0065358E"/>
    <w:rsid w:val="00654485"/>
    <w:rsid w:val="00654A63"/>
    <w:rsid w:val="006553FF"/>
    <w:rsid w:val="00661F91"/>
    <w:rsid w:val="00662E68"/>
    <w:rsid w:val="006649FE"/>
    <w:rsid w:val="00665747"/>
    <w:rsid w:val="00667B5C"/>
    <w:rsid w:val="00670BE8"/>
    <w:rsid w:val="00674797"/>
    <w:rsid w:val="00676DA3"/>
    <w:rsid w:val="006801DA"/>
    <w:rsid w:val="00682453"/>
    <w:rsid w:val="006824EA"/>
    <w:rsid w:val="006842C0"/>
    <w:rsid w:val="006929E7"/>
    <w:rsid w:val="006A0D9C"/>
    <w:rsid w:val="006A2476"/>
    <w:rsid w:val="006A3E58"/>
    <w:rsid w:val="006B01DA"/>
    <w:rsid w:val="006B0CC9"/>
    <w:rsid w:val="006B24B2"/>
    <w:rsid w:val="006B5237"/>
    <w:rsid w:val="006B649A"/>
    <w:rsid w:val="006C04AF"/>
    <w:rsid w:val="006C213C"/>
    <w:rsid w:val="006C4FCC"/>
    <w:rsid w:val="006C5B0C"/>
    <w:rsid w:val="006C773A"/>
    <w:rsid w:val="006D0ABE"/>
    <w:rsid w:val="006D1997"/>
    <w:rsid w:val="006D1F4A"/>
    <w:rsid w:val="006D313D"/>
    <w:rsid w:val="006D3983"/>
    <w:rsid w:val="006D5D0D"/>
    <w:rsid w:val="006D7B65"/>
    <w:rsid w:val="006E14EB"/>
    <w:rsid w:val="006E1515"/>
    <w:rsid w:val="006E3B5C"/>
    <w:rsid w:val="006E41C3"/>
    <w:rsid w:val="006E4E2E"/>
    <w:rsid w:val="006E55F9"/>
    <w:rsid w:val="006F0715"/>
    <w:rsid w:val="006F1277"/>
    <w:rsid w:val="006F22DB"/>
    <w:rsid w:val="006F5330"/>
    <w:rsid w:val="006F774A"/>
    <w:rsid w:val="007062A4"/>
    <w:rsid w:val="00706C49"/>
    <w:rsid w:val="00707626"/>
    <w:rsid w:val="00712433"/>
    <w:rsid w:val="0071746C"/>
    <w:rsid w:val="00717B1F"/>
    <w:rsid w:val="00720346"/>
    <w:rsid w:val="00720819"/>
    <w:rsid w:val="00723D8C"/>
    <w:rsid w:val="00725197"/>
    <w:rsid w:val="00725BAC"/>
    <w:rsid w:val="00730BBE"/>
    <w:rsid w:val="00733AF4"/>
    <w:rsid w:val="0073505A"/>
    <w:rsid w:val="007358ED"/>
    <w:rsid w:val="00736F64"/>
    <w:rsid w:val="00737799"/>
    <w:rsid w:val="00740469"/>
    <w:rsid w:val="00745CCF"/>
    <w:rsid w:val="00750DBB"/>
    <w:rsid w:val="00752D30"/>
    <w:rsid w:val="0075388D"/>
    <w:rsid w:val="00760864"/>
    <w:rsid w:val="007627F0"/>
    <w:rsid w:val="007637DF"/>
    <w:rsid w:val="0076518C"/>
    <w:rsid w:val="00765B92"/>
    <w:rsid w:val="00766397"/>
    <w:rsid w:val="00766844"/>
    <w:rsid w:val="0076771B"/>
    <w:rsid w:val="007730D1"/>
    <w:rsid w:val="007744DC"/>
    <w:rsid w:val="007766FF"/>
    <w:rsid w:val="0077697B"/>
    <w:rsid w:val="00777336"/>
    <w:rsid w:val="00782FEF"/>
    <w:rsid w:val="007837EF"/>
    <w:rsid w:val="00784485"/>
    <w:rsid w:val="00784EC4"/>
    <w:rsid w:val="00785799"/>
    <w:rsid w:val="00785D67"/>
    <w:rsid w:val="007869C9"/>
    <w:rsid w:val="007870B6"/>
    <w:rsid w:val="00792A86"/>
    <w:rsid w:val="00793A5F"/>
    <w:rsid w:val="00794D39"/>
    <w:rsid w:val="00797DD9"/>
    <w:rsid w:val="00797ED9"/>
    <w:rsid w:val="007A0445"/>
    <w:rsid w:val="007A1C7E"/>
    <w:rsid w:val="007A65A9"/>
    <w:rsid w:val="007B14FD"/>
    <w:rsid w:val="007B1588"/>
    <w:rsid w:val="007B22F7"/>
    <w:rsid w:val="007B657E"/>
    <w:rsid w:val="007C08A9"/>
    <w:rsid w:val="007C6019"/>
    <w:rsid w:val="007C6838"/>
    <w:rsid w:val="007D1850"/>
    <w:rsid w:val="007D23F6"/>
    <w:rsid w:val="007D4488"/>
    <w:rsid w:val="007D48DD"/>
    <w:rsid w:val="007D4AB8"/>
    <w:rsid w:val="007D4BA8"/>
    <w:rsid w:val="007D60C8"/>
    <w:rsid w:val="007E7962"/>
    <w:rsid w:val="007F1115"/>
    <w:rsid w:val="007F2929"/>
    <w:rsid w:val="007F2C52"/>
    <w:rsid w:val="007F4A58"/>
    <w:rsid w:val="007F5C95"/>
    <w:rsid w:val="007F749B"/>
    <w:rsid w:val="00802A7B"/>
    <w:rsid w:val="00802E4D"/>
    <w:rsid w:val="0080315A"/>
    <w:rsid w:val="00805D44"/>
    <w:rsid w:val="008069CF"/>
    <w:rsid w:val="0080742A"/>
    <w:rsid w:val="00807DE7"/>
    <w:rsid w:val="00807F6D"/>
    <w:rsid w:val="0081069C"/>
    <w:rsid w:val="00811660"/>
    <w:rsid w:val="008151BB"/>
    <w:rsid w:val="00816ABF"/>
    <w:rsid w:val="00820333"/>
    <w:rsid w:val="0082166A"/>
    <w:rsid w:val="00822C7A"/>
    <w:rsid w:val="00825097"/>
    <w:rsid w:val="00826D53"/>
    <w:rsid w:val="00827DEB"/>
    <w:rsid w:val="00833C96"/>
    <w:rsid w:val="00837692"/>
    <w:rsid w:val="00840A20"/>
    <w:rsid w:val="00841F4A"/>
    <w:rsid w:val="008466A7"/>
    <w:rsid w:val="0085002F"/>
    <w:rsid w:val="0086400B"/>
    <w:rsid w:val="0086453A"/>
    <w:rsid w:val="00864CFE"/>
    <w:rsid w:val="00865CBC"/>
    <w:rsid w:val="00870001"/>
    <w:rsid w:val="008706F2"/>
    <w:rsid w:val="008718DB"/>
    <w:rsid w:val="0087252B"/>
    <w:rsid w:val="0087591F"/>
    <w:rsid w:val="008776E5"/>
    <w:rsid w:val="00881614"/>
    <w:rsid w:val="00883418"/>
    <w:rsid w:val="00887D6D"/>
    <w:rsid w:val="0089014B"/>
    <w:rsid w:val="00891324"/>
    <w:rsid w:val="008935D3"/>
    <w:rsid w:val="00893839"/>
    <w:rsid w:val="00893D2E"/>
    <w:rsid w:val="008951D1"/>
    <w:rsid w:val="008961AD"/>
    <w:rsid w:val="008A0B7D"/>
    <w:rsid w:val="008A1C55"/>
    <w:rsid w:val="008A37FC"/>
    <w:rsid w:val="008A408D"/>
    <w:rsid w:val="008A4BBC"/>
    <w:rsid w:val="008A5402"/>
    <w:rsid w:val="008A7479"/>
    <w:rsid w:val="008C0F1A"/>
    <w:rsid w:val="008C1E1C"/>
    <w:rsid w:val="008C24EF"/>
    <w:rsid w:val="008C33B5"/>
    <w:rsid w:val="008C416C"/>
    <w:rsid w:val="008C49CC"/>
    <w:rsid w:val="008C4A2D"/>
    <w:rsid w:val="008C4C36"/>
    <w:rsid w:val="008C4FD8"/>
    <w:rsid w:val="008D1D4B"/>
    <w:rsid w:val="008D3151"/>
    <w:rsid w:val="008D396E"/>
    <w:rsid w:val="008D4921"/>
    <w:rsid w:val="008D7BD3"/>
    <w:rsid w:val="008E101B"/>
    <w:rsid w:val="008E15E1"/>
    <w:rsid w:val="008E2992"/>
    <w:rsid w:val="008F14D2"/>
    <w:rsid w:val="008F2E9C"/>
    <w:rsid w:val="008F4E4A"/>
    <w:rsid w:val="008F5F1E"/>
    <w:rsid w:val="008F64F6"/>
    <w:rsid w:val="008F6F35"/>
    <w:rsid w:val="009006BD"/>
    <w:rsid w:val="009031FF"/>
    <w:rsid w:val="0090421D"/>
    <w:rsid w:val="009044B8"/>
    <w:rsid w:val="009052A6"/>
    <w:rsid w:val="00905645"/>
    <w:rsid w:val="009100EC"/>
    <w:rsid w:val="009172C7"/>
    <w:rsid w:val="0092317E"/>
    <w:rsid w:val="00924030"/>
    <w:rsid w:val="009306A7"/>
    <w:rsid w:val="00931776"/>
    <w:rsid w:val="00931E33"/>
    <w:rsid w:val="00933CA0"/>
    <w:rsid w:val="0093547B"/>
    <w:rsid w:val="009366CD"/>
    <w:rsid w:val="00936924"/>
    <w:rsid w:val="009370B2"/>
    <w:rsid w:val="00937681"/>
    <w:rsid w:val="009424AF"/>
    <w:rsid w:val="00945AA9"/>
    <w:rsid w:val="00945F35"/>
    <w:rsid w:val="00946536"/>
    <w:rsid w:val="00947894"/>
    <w:rsid w:val="00955321"/>
    <w:rsid w:val="00955EEC"/>
    <w:rsid w:val="0096241E"/>
    <w:rsid w:val="00970421"/>
    <w:rsid w:val="00975F56"/>
    <w:rsid w:val="00976122"/>
    <w:rsid w:val="009770DE"/>
    <w:rsid w:val="00980CBE"/>
    <w:rsid w:val="00981E99"/>
    <w:rsid w:val="00983A1A"/>
    <w:rsid w:val="00984A82"/>
    <w:rsid w:val="00990FEE"/>
    <w:rsid w:val="009943A4"/>
    <w:rsid w:val="0099686C"/>
    <w:rsid w:val="00996BEA"/>
    <w:rsid w:val="009A2264"/>
    <w:rsid w:val="009A342F"/>
    <w:rsid w:val="009A5366"/>
    <w:rsid w:val="009B0831"/>
    <w:rsid w:val="009B288B"/>
    <w:rsid w:val="009B5AE1"/>
    <w:rsid w:val="009B6B29"/>
    <w:rsid w:val="009B729D"/>
    <w:rsid w:val="009C0F9D"/>
    <w:rsid w:val="009C1DC5"/>
    <w:rsid w:val="009C2906"/>
    <w:rsid w:val="009C495C"/>
    <w:rsid w:val="009C4A80"/>
    <w:rsid w:val="009D1A07"/>
    <w:rsid w:val="009D24F3"/>
    <w:rsid w:val="009D408F"/>
    <w:rsid w:val="009D5E16"/>
    <w:rsid w:val="009E0131"/>
    <w:rsid w:val="009E0588"/>
    <w:rsid w:val="009E2D8D"/>
    <w:rsid w:val="009E5E3D"/>
    <w:rsid w:val="009E5F50"/>
    <w:rsid w:val="009E6B81"/>
    <w:rsid w:val="009F0843"/>
    <w:rsid w:val="009F2F19"/>
    <w:rsid w:val="009F2F99"/>
    <w:rsid w:val="009F471C"/>
    <w:rsid w:val="009F6262"/>
    <w:rsid w:val="009F6D8D"/>
    <w:rsid w:val="00A0229C"/>
    <w:rsid w:val="00A06576"/>
    <w:rsid w:val="00A10ECC"/>
    <w:rsid w:val="00A11269"/>
    <w:rsid w:val="00A11FC6"/>
    <w:rsid w:val="00A12B50"/>
    <w:rsid w:val="00A13740"/>
    <w:rsid w:val="00A150DD"/>
    <w:rsid w:val="00A16A23"/>
    <w:rsid w:val="00A1770B"/>
    <w:rsid w:val="00A20985"/>
    <w:rsid w:val="00A26894"/>
    <w:rsid w:val="00A277CC"/>
    <w:rsid w:val="00A3160B"/>
    <w:rsid w:val="00A34D0A"/>
    <w:rsid w:val="00A3572E"/>
    <w:rsid w:val="00A408CE"/>
    <w:rsid w:val="00A42F4A"/>
    <w:rsid w:val="00A4333E"/>
    <w:rsid w:val="00A4588B"/>
    <w:rsid w:val="00A4592E"/>
    <w:rsid w:val="00A45FC0"/>
    <w:rsid w:val="00A463DA"/>
    <w:rsid w:val="00A533FA"/>
    <w:rsid w:val="00A54473"/>
    <w:rsid w:val="00A63316"/>
    <w:rsid w:val="00A64D62"/>
    <w:rsid w:val="00A70E50"/>
    <w:rsid w:val="00A71240"/>
    <w:rsid w:val="00A773E4"/>
    <w:rsid w:val="00A862FF"/>
    <w:rsid w:val="00A912CB"/>
    <w:rsid w:val="00A91C13"/>
    <w:rsid w:val="00A92DC6"/>
    <w:rsid w:val="00A9312A"/>
    <w:rsid w:val="00A94291"/>
    <w:rsid w:val="00A955CE"/>
    <w:rsid w:val="00A95E31"/>
    <w:rsid w:val="00A96000"/>
    <w:rsid w:val="00A96ACC"/>
    <w:rsid w:val="00A97DE5"/>
    <w:rsid w:val="00AA3061"/>
    <w:rsid w:val="00AA3426"/>
    <w:rsid w:val="00AA3962"/>
    <w:rsid w:val="00AA3C47"/>
    <w:rsid w:val="00AA3EFF"/>
    <w:rsid w:val="00AA6669"/>
    <w:rsid w:val="00AB38C2"/>
    <w:rsid w:val="00AB4D35"/>
    <w:rsid w:val="00AC1984"/>
    <w:rsid w:val="00AC239A"/>
    <w:rsid w:val="00AC2F08"/>
    <w:rsid w:val="00AC3205"/>
    <w:rsid w:val="00AC39F4"/>
    <w:rsid w:val="00AC46BA"/>
    <w:rsid w:val="00AD0F19"/>
    <w:rsid w:val="00AD11E2"/>
    <w:rsid w:val="00AD1757"/>
    <w:rsid w:val="00AD3692"/>
    <w:rsid w:val="00AD44B2"/>
    <w:rsid w:val="00AE0303"/>
    <w:rsid w:val="00AE0E05"/>
    <w:rsid w:val="00AE21AD"/>
    <w:rsid w:val="00AE220B"/>
    <w:rsid w:val="00AE3E99"/>
    <w:rsid w:val="00AE737E"/>
    <w:rsid w:val="00AF06F6"/>
    <w:rsid w:val="00AF1818"/>
    <w:rsid w:val="00AF29B8"/>
    <w:rsid w:val="00AF3DF2"/>
    <w:rsid w:val="00AF5CD7"/>
    <w:rsid w:val="00AF74EF"/>
    <w:rsid w:val="00B01C6B"/>
    <w:rsid w:val="00B044DD"/>
    <w:rsid w:val="00B07563"/>
    <w:rsid w:val="00B07A48"/>
    <w:rsid w:val="00B14743"/>
    <w:rsid w:val="00B14FCF"/>
    <w:rsid w:val="00B15FC3"/>
    <w:rsid w:val="00B22C9D"/>
    <w:rsid w:val="00B23C79"/>
    <w:rsid w:val="00B240C8"/>
    <w:rsid w:val="00B24172"/>
    <w:rsid w:val="00B319DB"/>
    <w:rsid w:val="00B3490E"/>
    <w:rsid w:val="00B34EE7"/>
    <w:rsid w:val="00B431C3"/>
    <w:rsid w:val="00B518B0"/>
    <w:rsid w:val="00B526CC"/>
    <w:rsid w:val="00B53F61"/>
    <w:rsid w:val="00B56013"/>
    <w:rsid w:val="00B61A8D"/>
    <w:rsid w:val="00B620C1"/>
    <w:rsid w:val="00B6552F"/>
    <w:rsid w:val="00B66146"/>
    <w:rsid w:val="00B67ABD"/>
    <w:rsid w:val="00B70CA7"/>
    <w:rsid w:val="00B7139D"/>
    <w:rsid w:val="00B819DE"/>
    <w:rsid w:val="00B81ABD"/>
    <w:rsid w:val="00B91E2E"/>
    <w:rsid w:val="00B944E9"/>
    <w:rsid w:val="00B96099"/>
    <w:rsid w:val="00B976C2"/>
    <w:rsid w:val="00BA2D43"/>
    <w:rsid w:val="00BA4C60"/>
    <w:rsid w:val="00BB289C"/>
    <w:rsid w:val="00BB485B"/>
    <w:rsid w:val="00BB4DA8"/>
    <w:rsid w:val="00BB5CDA"/>
    <w:rsid w:val="00BB6C06"/>
    <w:rsid w:val="00BB6E25"/>
    <w:rsid w:val="00BC620E"/>
    <w:rsid w:val="00BD457A"/>
    <w:rsid w:val="00BD4C83"/>
    <w:rsid w:val="00BE404B"/>
    <w:rsid w:val="00BE489E"/>
    <w:rsid w:val="00BE5A14"/>
    <w:rsid w:val="00BF2762"/>
    <w:rsid w:val="00BF4544"/>
    <w:rsid w:val="00BF5998"/>
    <w:rsid w:val="00BF7DB8"/>
    <w:rsid w:val="00C020C8"/>
    <w:rsid w:val="00C0291E"/>
    <w:rsid w:val="00C02CC2"/>
    <w:rsid w:val="00C06C04"/>
    <w:rsid w:val="00C07173"/>
    <w:rsid w:val="00C10EC8"/>
    <w:rsid w:val="00C11F92"/>
    <w:rsid w:val="00C144CB"/>
    <w:rsid w:val="00C158B4"/>
    <w:rsid w:val="00C170B0"/>
    <w:rsid w:val="00C23ECA"/>
    <w:rsid w:val="00C26887"/>
    <w:rsid w:val="00C26EF9"/>
    <w:rsid w:val="00C30365"/>
    <w:rsid w:val="00C336C9"/>
    <w:rsid w:val="00C33893"/>
    <w:rsid w:val="00C348AF"/>
    <w:rsid w:val="00C35EA8"/>
    <w:rsid w:val="00C37395"/>
    <w:rsid w:val="00C403F9"/>
    <w:rsid w:val="00C414CD"/>
    <w:rsid w:val="00C4410F"/>
    <w:rsid w:val="00C45DFA"/>
    <w:rsid w:val="00C47A5E"/>
    <w:rsid w:val="00C52D90"/>
    <w:rsid w:val="00C5471C"/>
    <w:rsid w:val="00C56063"/>
    <w:rsid w:val="00C61876"/>
    <w:rsid w:val="00C61C5F"/>
    <w:rsid w:val="00C6252F"/>
    <w:rsid w:val="00C63A94"/>
    <w:rsid w:val="00C640EB"/>
    <w:rsid w:val="00C67D89"/>
    <w:rsid w:val="00C67DB5"/>
    <w:rsid w:val="00C714A9"/>
    <w:rsid w:val="00C808A7"/>
    <w:rsid w:val="00C8178C"/>
    <w:rsid w:val="00C81B80"/>
    <w:rsid w:val="00C83D1D"/>
    <w:rsid w:val="00C913A4"/>
    <w:rsid w:val="00C95FA9"/>
    <w:rsid w:val="00C96021"/>
    <w:rsid w:val="00C96505"/>
    <w:rsid w:val="00C96D0C"/>
    <w:rsid w:val="00CA0A71"/>
    <w:rsid w:val="00CA3025"/>
    <w:rsid w:val="00CA3133"/>
    <w:rsid w:val="00CA31C9"/>
    <w:rsid w:val="00CA357C"/>
    <w:rsid w:val="00CA5A14"/>
    <w:rsid w:val="00CA5AAE"/>
    <w:rsid w:val="00CA6343"/>
    <w:rsid w:val="00CA65B4"/>
    <w:rsid w:val="00CA69FF"/>
    <w:rsid w:val="00CA7B7A"/>
    <w:rsid w:val="00CA7DE9"/>
    <w:rsid w:val="00CB225D"/>
    <w:rsid w:val="00CB32F2"/>
    <w:rsid w:val="00CB390F"/>
    <w:rsid w:val="00CB4666"/>
    <w:rsid w:val="00CB4DC8"/>
    <w:rsid w:val="00CB4FF4"/>
    <w:rsid w:val="00CC1748"/>
    <w:rsid w:val="00CC3058"/>
    <w:rsid w:val="00CC3F79"/>
    <w:rsid w:val="00CC5525"/>
    <w:rsid w:val="00CC618E"/>
    <w:rsid w:val="00CC77A7"/>
    <w:rsid w:val="00CD0A78"/>
    <w:rsid w:val="00CD2E83"/>
    <w:rsid w:val="00CD73CD"/>
    <w:rsid w:val="00CD7C38"/>
    <w:rsid w:val="00CE4AF5"/>
    <w:rsid w:val="00CE5204"/>
    <w:rsid w:val="00CE524A"/>
    <w:rsid w:val="00CE665A"/>
    <w:rsid w:val="00CF0629"/>
    <w:rsid w:val="00CF137D"/>
    <w:rsid w:val="00CF4A5D"/>
    <w:rsid w:val="00D01B1E"/>
    <w:rsid w:val="00D034B2"/>
    <w:rsid w:val="00D06C11"/>
    <w:rsid w:val="00D11F37"/>
    <w:rsid w:val="00D12715"/>
    <w:rsid w:val="00D133C1"/>
    <w:rsid w:val="00D16D7D"/>
    <w:rsid w:val="00D20A87"/>
    <w:rsid w:val="00D21AF5"/>
    <w:rsid w:val="00D25419"/>
    <w:rsid w:val="00D346E4"/>
    <w:rsid w:val="00D36457"/>
    <w:rsid w:val="00D365EE"/>
    <w:rsid w:val="00D4110C"/>
    <w:rsid w:val="00D4121C"/>
    <w:rsid w:val="00D4205D"/>
    <w:rsid w:val="00D438E7"/>
    <w:rsid w:val="00D460A4"/>
    <w:rsid w:val="00D50C33"/>
    <w:rsid w:val="00D5343B"/>
    <w:rsid w:val="00D55317"/>
    <w:rsid w:val="00D5717D"/>
    <w:rsid w:val="00D637EA"/>
    <w:rsid w:val="00D70D84"/>
    <w:rsid w:val="00D7267D"/>
    <w:rsid w:val="00D7591F"/>
    <w:rsid w:val="00D75A07"/>
    <w:rsid w:val="00D76D13"/>
    <w:rsid w:val="00D80640"/>
    <w:rsid w:val="00D830E0"/>
    <w:rsid w:val="00D8651F"/>
    <w:rsid w:val="00D93CB0"/>
    <w:rsid w:val="00D95735"/>
    <w:rsid w:val="00D96642"/>
    <w:rsid w:val="00D97A80"/>
    <w:rsid w:val="00DA44A9"/>
    <w:rsid w:val="00DA480D"/>
    <w:rsid w:val="00DB0157"/>
    <w:rsid w:val="00DB0665"/>
    <w:rsid w:val="00DB1136"/>
    <w:rsid w:val="00DB1F59"/>
    <w:rsid w:val="00DB3F12"/>
    <w:rsid w:val="00DB5FD6"/>
    <w:rsid w:val="00DC0DF5"/>
    <w:rsid w:val="00DC12C0"/>
    <w:rsid w:val="00DC283E"/>
    <w:rsid w:val="00DC451E"/>
    <w:rsid w:val="00DC471B"/>
    <w:rsid w:val="00DC6B15"/>
    <w:rsid w:val="00DC75D4"/>
    <w:rsid w:val="00DD14B9"/>
    <w:rsid w:val="00DD2608"/>
    <w:rsid w:val="00DD6E3D"/>
    <w:rsid w:val="00DD7C8B"/>
    <w:rsid w:val="00DE1812"/>
    <w:rsid w:val="00DE488D"/>
    <w:rsid w:val="00DF7E69"/>
    <w:rsid w:val="00E00B8C"/>
    <w:rsid w:val="00E0370D"/>
    <w:rsid w:val="00E04135"/>
    <w:rsid w:val="00E04C16"/>
    <w:rsid w:val="00E065EF"/>
    <w:rsid w:val="00E1161B"/>
    <w:rsid w:val="00E13F6F"/>
    <w:rsid w:val="00E150AA"/>
    <w:rsid w:val="00E159F9"/>
    <w:rsid w:val="00E15B9E"/>
    <w:rsid w:val="00E15D08"/>
    <w:rsid w:val="00E173F5"/>
    <w:rsid w:val="00E2247D"/>
    <w:rsid w:val="00E26BB1"/>
    <w:rsid w:val="00E308B3"/>
    <w:rsid w:val="00E40E4F"/>
    <w:rsid w:val="00E425AB"/>
    <w:rsid w:val="00E43634"/>
    <w:rsid w:val="00E4482C"/>
    <w:rsid w:val="00E44B40"/>
    <w:rsid w:val="00E44F2A"/>
    <w:rsid w:val="00E46911"/>
    <w:rsid w:val="00E46CF5"/>
    <w:rsid w:val="00E47918"/>
    <w:rsid w:val="00E50A9B"/>
    <w:rsid w:val="00E52258"/>
    <w:rsid w:val="00E55050"/>
    <w:rsid w:val="00E62252"/>
    <w:rsid w:val="00E65289"/>
    <w:rsid w:val="00E67633"/>
    <w:rsid w:val="00E71F16"/>
    <w:rsid w:val="00E7509D"/>
    <w:rsid w:val="00E763F0"/>
    <w:rsid w:val="00E8114F"/>
    <w:rsid w:val="00E8267E"/>
    <w:rsid w:val="00E82E29"/>
    <w:rsid w:val="00E86C37"/>
    <w:rsid w:val="00E87822"/>
    <w:rsid w:val="00E91FBA"/>
    <w:rsid w:val="00E92942"/>
    <w:rsid w:val="00E93B16"/>
    <w:rsid w:val="00EA228D"/>
    <w:rsid w:val="00EA36BE"/>
    <w:rsid w:val="00EA42F0"/>
    <w:rsid w:val="00EA5FE6"/>
    <w:rsid w:val="00EA7B01"/>
    <w:rsid w:val="00EB20C8"/>
    <w:rsid w:val="00EB4202"/>
    <w:rsid w:val="00EB5F3C"/>
    <w:rsid w:val="00EB7CD9"/>
    <w:rsid w:val="00EC2A84"/>
    <w:rsid w:val="00EC4EAA"/>
    <w:rsid w:val="00EC586C"/>
    <w:rsid w:val="00EC6142"/>
    <w:rsid w:val="00EC7884"/>
    <w:rsid w:val="00ED1A70"/>
    <w:rsid w:val="00ED2DA8"/>
    <w:rsid w:val="00ED32BA"/>
    <w:rsid w:val="00ED3920"/>
    <w:rsid w:val="00ED5CC0"/>
    <w:rsid w:val="00EE4F9A"/>
    <w:rsid w:val="00EE6930"/>
    <w:rsid w:val="00EF28A5"/>
    <w:rsid w:val="00EF4B9C"/>
    <w:rsid w:val="00EF67A8"/>
    <w:rsid w:val="00F019B7"/>
    <w:rsid w:val="00F06317"/>
    <w:rsid w:val="00F105A2"/>
    <w:rsid w:val="00F1104E"/>
    <w:rsid w:val="00F11A18"/>
    <w:rsid w:val="00F1347F"/>
    <w:rsid w:val="00F13C68"/>
    <w:rsid w:val="00F13F0C"/>
    <w:rsid w:val="00F14E65"/>
    <w:rsid w:val="00F23ED9"/>
    <w:rsid w:val="00F26CE4"/>
    <w:rsid w:val="00F3481D"/>
    <w:rsid w:val="00F349F5"/>
    <w:rsid w:val="00F3736B"/>
    <w:rsid w:val="00F4168D"/>
    <w:rsid w:val="00F4348F"/>
    <w:rsid w:val="00F535DF"/>
    <w:rsid w:val="00F54886"/>
    <w:rsid w:val="00F55ADA"/>
    <w:rsid w:val="00F602FA"/>
    <w:rsid w:val="00F60310"/>
    <w:rsid w:val="00F61563"/>
    <w:rsid w:val="00F631F7"/>
    <w:rsid w:val="00F63EF0"/>
    <w:rsid w:val="00F6683D"/>
    <w:rsid w:val="00F70A93"/>
    <w:rsid w:val="00F7131B"/>
    <w:rsid w:val="00F75D0B"/>
    <w:rsid w:val="00F7648B"/>
    <w:rsid w:val="00F77865"/>
    <w:rsid w:val="00F8563F"/>
    <w:rsid w:val="00F920E3"/>
    <w:rsid w:val="00F921AA"/>
    <w:rsid w:val="00F928AF"/>
    <w:rsid w:val="00F94026"/>
    <w:rsid w:val="00F955E3"/>
    <w:rsid w:val="00FA1380"/>
    <w:rsid w:val="00FA38E7"/>
    <w:rsid w:val="00FA67B5"/>
    <w:rsid w:val="00FB2E8D"/>
    <w:rsid w:val="00FB35C3"/>
    <w:rsid w:val="00FB3DB7"/>
    <w:rsid w:val="00FB58E3"/>
    <w:rsid w:val="00FB638B"/>
    <w:rsid w:val="00FC1B84"/>
    <w:rsid w:val="00FC1DCA"/>
    <w:rsid w:val="00FC4F7A"/>
    <w:rsid w:val="00FC5235"/>
    <w:rsid w:val="00FD16E6"/>
    <w:rsid w:val="00FD3375"/>
    <w:rsid w:val="00FE019F"/>
    <w:rsid w:val="00FF0295"/>
    <w:rsid w:val="00FF0AE0"/>
    <w:rsid w:val="00FF4AB4"/>
    <w:rsid w:val="00FF6A2E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BF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D29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D29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D29E1"/>
    <w:rPr>
      <w:vertAlign w:val="superscript"/>
    </w:rPr>
  </w:style>
  <w:style w:type="character" w:styleId="a6">
    <w:name w:val="Hyperlink"/>
    <w:basedOn w:val="a0"/>
    <w:uiPriority w:val="99"/>
    <w:unhideWhenUsed/>
    <w:rsid w:val="00E44B4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4B40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C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D29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D29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D29E1"/>
    <w:rPr>
      <w:vertAlign w:val="superscript"/>
    </w:rPr>
  </w:style>
  <w:style w:type="character" w:styleId="a6">
    <w:name w:val="Hyperlink"/>
    <w:basedOn w:val="a0"/>
    <w:uiPriority w:val="99"/>
    <w:unhideWhenUsed/>
    <w:rsid w:val="00E44B4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44B40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C1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30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1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6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56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5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dogrulukpay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99D1F-E931-423A-99CC-D8B2B0D4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8</Pages>
  <Words>2003</Words>
  <Characters>12523</Characters>
  <Application>Microsoft Office Word</Application>
  <DocSecurity>0</DocSecurity>
  <Lines>189</Lines>
  <Paragraphs>46</Paragraphs>
  <ScaleCrop>false</ScaleCrop>
  <Company/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 Selimov</dc:creator>
  <cp:keywords/>
  <dc:description/>
  <cp:lastModifiedBy>User</cp:lastModifiedBy>
  <cp:revision>89</cp:revision>
  <dcterms:created xsi:type="dcterms:W3CDTF">2026-03-24T17:54:00Z</dcterms:created>
  <dcterms:modified xsi:type="dcterms:W3CDTF">2026-06-22T14:59:00Z</dcterms:modified>
</cp:coreProperties>
</file>