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360" w:before="0" w:after="113"/>
        <w:ind w:hanging="0"/>
        <w:jc w:val="center"/>
        <w:rPr/>
      </w:pPr>
      <w:r>
        <w:rPr>
          <w:rStyle w:val="Strong"/>
          <w:b w:val="false"/>
          <w:bCs w:val="false"/>
          <w:i/>
          <w:iCs/>
        </w:rPr>
        <w:t>Газета «Ар-Рая»</w:t>
      </w:r>
    </w:p>
    <w:p>
      <w:pPr>
        <w:pStyle w:val="BodyText"/>
        <w:spacing w:lineRule="auto" w:line="360" w:before="0" w:after="113"/>
        <w:ind w:hanging="0"/>
        <w:jc w:val="center"/>
        <w:rPr>
          <w:rFonts w:ascii="Liberation Serif" w:hAnsi="Liberation Serif"/>
        </w:rPr>
      </w:pPr>
      <w:r>
        <w:rPr>
          <w:rStyle w:val="Strong"/>
        </w:rPr>
        <w:t>Многонациональный оборонительный военно-морской альянс</w:t>
      </w:r>
    </w:p>
    <w:p>
      <w:pPr>
        <w:pStyle w:val="BodyText"/>
        <w:spacing w:lineRule="auto" w:line="360" w:before="0" w:after="113"/>
        <w:ind w:hanging="0"/>
        <w:jc w:val="center"/>
        <w:rPr>
          <w:rFonts w:ascii="Liberation Serif" w:hAnsi="Liberation Serif"/>
        </w:rPr>
      </w:pPr>
      <w:r>
        <w:rPr>
          <w:rStyle w:val="Strong"/>
        </w:rPr>
        <w:t>под руководством Саудовской Аравии</w:t>
      </w:r>
    </w:p>
    <w:p>
      <w:pPr>
        <w:pStyle w:val="BodyText"/>
        <w:spacing w:lineRule="auto" w:line="360" w:before="0" w:after="113"/>
        <w:ind w:firstLine="567"/>
        <w:jc w:val="both"/>
        <w:rPr>
          <w:rFonts w:ascii="Liberation Serif" w:hAnsi="Liberation Serif"/>
        </w:rPr>
      </w:pPr>
      <w:r>
        <w:rPr>
          <w:rStyle w:val="Strong"/>
          <w:b w:val="false"/>
          <w:bCs w:val="false"/>
        </w:rPr>
        <w:t>30 июля 2026 года Саудовская Аравия объявила о создании многонационального военно-морского альянса для защиты морских путей в Баб-эль-Мандебском проливе, Красном море и Аденском заливе, а также для укрепления морской безопасности и охраны международных торговых маршрутов, проходящих через эти акватории. О присоединении к альянсу под руководством Саудовской Аравии объявили 14 государств: Турция, Пакистан, Египет, Бангладеш, Иордания, Йемен, Катар, Кувейт, Бахрейн, Судан, Сомали, Джибути и Нигерия. При этом в учредительном заседании приняли участие представители 43 государств. Для альянса также была сформирована административно-организационная структура, включающая командно-штабной центр, объединённый центр военно-морских операций и генеральный секретариат.</w:t>
      </w:r>
    </w:p>
    <w:p>
      <w:pPr>
        <w:pStyle w:val="BodyText"/>
        <w:spacing w:lineRule="auto" w:line="360" w:before="0" w:after="113"/>
        <w:ind w:firstLine="567"/>
        <w:jc w:val="both"/>
        <w:rPr>
          <w:rFonts w:ascii="Liberation Serif" w:hAnsi="Liberation Serif"/>
        </w:rPr>
      </w:pPr>
      <w:r>
        <w:rPr>
          <w:rStyle w:val="Strong"/>
          <w:b w:val="false"/>
          <w:bCs w:val="false"/>
        </w:rPr>
        <w:t>После нескольких дней переговоров и консультаций между начальниками генеральных штабов и представителями государств-участников Саудовская Аравия 6 августа объявила о назначении контр-адмирала Абдаллы ибн Салима аш-Шахри руководителем оперативного командования альянса. Это указывает на то, что участие остальных государств носит преимущественно символический и медийный характер, так как ни одного из представителей других стран нет в командовании этого альянса. В случае войны основная тяжесть боевых действий ляжет исключительно на Саудовскую Аравию, тогда как остальные участники ограничатся лишь внешней поддержкой.</w:t>
      </w:r>
    </w:p>
    <w:p>
      <w:pPr>
        <w:pStyle w:val="BodyText"/>
        <w:spacing w:lineRule="auto" w:line="360" w:before="0" w:after="113"/>
        <w:ind w:firstLine="567"/>
        <w:jc w:val="both"/>
        <w:rPr>
          <w:rFonts w:ascii="Liberation Serif" w:hAnsi="Liberation Serif"/>
        </w:rPr>
      </w:pPr>
      <w:r>
        <w:rPr>
          <w:rStyle w:val="Strong"/>
          <w:b w:val="false"/>
          <w:bCs w:val="false"/>
        </w:rPr>
        <w:t>Изначально этот альянс ориентирован исключительно на район Красного моря и его южные подступы и не выходит за эти географические рамки. Он напрямую не связан ни с Ормузским проливом, ни с Ираном. Его главная цель сводится к попытке оторвать хуситов от Ирана, что полностью соответствует американским планам по нанесению ударов по иранским силам и союзным ему формированиям в Йемене, Ливане и Ираке. Таким образом, речь идёт о неизменной американской политике в регионе, которую Саудовская Аравия реализовывает при поддержке государств, вошедших в этот альянс.</w:t>
      </w:r>
    </w:p>
    <w:p>
      <w:pPr>
        <w:pStyle w:val="BodyText"/>
        <w:spacing w:lineRule="auto" w:line="360" w:before="0" w:after="113"/>
        <w:ind w:firstLine="567"/>
        <w:jc w:val="both"/>
        <w:rPr>
          <w:rFonts w:ascii="Liberation Serif" w:hAnsi="Liberation Serif"/>
        </w:rPr>
      </w:pPr>
      <w:r>
        <w:rPr>
          <w:rStyle w:val="Strong"/>
          <w:b w:val="false"/>
          <w:bCs w:val="false"/>
        </w:rPr>
        <w:t>Ожидается, что боевые действия и вооружённое противостояние в Йемене затянутся, а добиться быстрого и окончательного исхода войны не удастся. Хуситы контролируют столицу и закрепились в горных районах, что серьёзно осложняет задачу их устранения и делает нанесение им полного поражения крайне трудным.</w:t>
      </w:r>
    </w:p>
    <w:p>
      <w:pPr>
        <w:pStyle w:val="BodyText"/>
        <w:spacing w:lineRule="auto" w:line="360" w:before="0" w:after="113"/>
        <w:ind w:firstLine="567"/>
        <w:jc w:val="both"/>
        <w:rPr>
          <w:rFonts w:ascii="Liberation Serif" w:hAnsi="Liberation Serif"/>
        </w:rPr>
      </w:pPr>
      <w:r>
        <w:rPr>
          <w:rStyle w:val="Strong"/>
          <w:b w:val="false"/>
          <w:bCs w:val="false"/>
        </w:rPr>
        <w:t>Саудовская Аравия уже вела затяжную войну в Йемене в рамках операции «Буря решимости» и последовавшей за ней операции «Возрождение надежды», начавшихся в 2015 году. Активная фаза этих операций продолжалась до 2019 года, однако и после этого война не прекратилась и в общей сложности растянулась на десять лет и более, так и не завершившись однозначной победой. Войны в Йемене, как правило, оказываются изнурительными и губительными для наступающей стороны. Подобный опыт уже пережил Египет во времена Гамаля Абдель Насера: египетские войска вошли в Йемен в 1960 году и продолжали воевать там до 1967 года, не достигнув поставленных целей и понеся тяжёлые потери, исчислявшиеся десятками тысяч погибших военнослужащих. Египту тогда также не удалось установить полный контроль над страной, и в итоге его войска были вынуждены уйти из Йемена, не добившись желаемого результата.</w:t>
      </w:r>
    </w:p>
    <w:p>
      <w:pPr>
        <w:pStyle w:val="BodyText"/>
        <w:spacing w:lineRule="auto" w:line="360" w:before="0" w:after="113"/>
        <w:ind w:firstLine="567"/>
        <w:jc w:val="both"/>
        <w:rPr>
          <w:rFonts w:ascii="Liberation Serif" w:hAnsi="Liberation Serif"/>
          <w:b w:val="false"/>
          <w:bCs w:val="false"/>
        </w:rPr>
      </w:pPr>
      <w:r>
        <w:rPr>
          <w:b w:val="false"/>
          <w:bCs w:val="false"/>
        </w:rPr>
        <w:t>Сегодня Америка и государства, вошедшие в новый альянс, прекрасно осведомлены об этих реалиях. Поэтому наиболее вероятно, что их участие на стороне Саудовской Аравии будет носить преимущественно формальный характер, тогда как основная тяжесть войны ляжет на саму Саудовскую Аравию. При таком раскладе эта война вряд ли приведёт к каким-либо решающим результатам.</w:t>
      </w:r>
    </w:p>
    <w:p>
      <w:pPr>
        <w:pStyle w:val="BodyText"/>
        <w:spacing w:lineRule="auto" w:line="360" w:before="0" w:after="113"/>
        <w:ind w:firstLine="567"/>
        <w:jc w:val="both"/>
        <w:rPr>
          <w:rFonts w:ascii="Liberation Serif" w:hAnsi="Liberation Serif"/>
          <w:b w:val="false"/>
          <w:bCs w:val="false"/>
        </w:rPr>
      </w:pPr>
      <w:r>
        <w:rPr>
          <w:b w:val="false"/>
          <w:bCs w:val="false"/>
        </w:rPr>
        <w:t>Америка стремится разжечь войну в Йемене, чтобы измотать и ослабить Иран, а также вновь втянуть регион в масштабное противостояние, отвлекая внимание от собственной войны с Ираном. Её не беспокоит ни то, насколько затянутся боевые действия, ни огромные потери, которые понесут обе стороны. Для Вашингтона важно лишь одно — разжечь войну, которая не будет стоить ему ни цента и, возможно, позволит добиться хотя бы части поставленных в регионе целей после того, как ему не удалось добиться решающего исхода в войне с Ираном.</w:t>
      </w:r>
    </w:p>
    <w:p>
      <w:pPr>
        <w:pStyle w:val="BodyText"/>
        <w:spacing w:lineRule="auto" w:line="360" w:before="0" w:after="113"/>
        <w:ind w:firstLine="567"/>
        <w:jc w:val="both"/>
        <w:rPr>
          <w:rFonts w:ascii="Liberation Serif" w:hAnsi="Liberation Serif"/>
          <w:b w:val="false"/>
          <w:bCs w:val="false"/>
        </w:rPr>
      </w:pPr>
      <w:r>
        <w:rPr>
          <w:b w:val="false"/>
          <w:bCs w:val="false"/>
        </w:rPr>
        <w:t>Следование американским планам в регионе принесёт его странам лишь разруху и разорение и не даст воюющим сторонам никаких выгод. Единственной стороной, которая останется в выигрыше, будет Америка, тогда как все остальные понесут потери.</w:t>
      </w:r>
    </w:p>
    <w:p>
      <w:pPr>
        <w:pStyle w:val="BodyText"/>
        <w:spacing w:lineRule="auto" w:line="360" w:before="0" w:after="113"/>
        <w:ind w:firstLine="567"/>
        <w:jc w:val="both"/>
        <w:rPr>
          <w:rFonts w:ascii="Liberation Serif" w:hAnsi="Liberation Serif"/>
          <w:b w:val="false"/>
          <w:bCs w:val="false"/>
        </w:rPr>
      </w:pPr>
      <w:r>
        <w:rPr>
          <w:b w:val="false"/>
          <w:bCs w:val="false"/>
        </w:rPr>
        <w:t>Поэтому народы не должны поддаваться на ложь своих правителей, которые внушают им, будто смогут добиться победы в войнах друг против друга. Они должны ясно осознавать, что настоящим врагом являются Америка и другие государства неверия, и относиться к ним именно как к врагам. Сами же эти народы составляют одну Умму: у них одна религия, один Посланник и одна кыбла. Поэтому им необходимо правильно определить, против кого направлять свои усилия. Прежде всего они должны добиваться изгнания американского и западного влияния из земель мусульман, все вместе крепко держаться за вервь Аллаха, объединить свои усилия и устремления ради поддержки этой религии и установления Праведного Халифата по методу пророчества.</w:t>
      </w:r>
    </w:p>
    <w:p>
      <w:pPr>
        <w:pStyle w:val="BodyText"/>
        <w:spacing w:lineRule="auto" w:line="360" w:before="0" w:after="113"/>
        <w:ind w:firstLine="567"/>
        <w:jc w:val="both"/>
        <w:rPr/>
      </w:pPr>
      <w:r>
        <w:rPr>
          <w:rStyle w:val="Strong"/>
        </w:rPr>
        <w:t>Ахмад Хатвани</w:t>
      </w:r>
    </w:p>
    <w:p>
      <w:pPr>
        <w:pStyle w:val="BodyText"/>
        <w:spacing w:lineRule="auto" w:line="360" w:before="0" w:after="113"/>
        <w:ind w:firstLine="567"/>
        <w:jc w:val="both"/>
        <w:rPr/>
      </w:pPr>
      <w:r>
        <w:rPr>
          <w:rStyle w:val="Strong"/>
        </w:rPr>
        <w:t>19.08.2026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20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
    <w:next w:val="BodyText"/>
    <w:qFormat/>
    <w:pPr>
      <w:spacing w:before="240" w:after="120"/>
      <w:outlineLvl w:val="0"/>
    </w:pPr>
    <w:rPr>
      <w:rFonts w:ascii="Liberation Serif" w:hAnsi="Liberation Serif" w:eastAsia="Noto Serif CJK SC" w:cs="Noto Sans Devanagari"/>
      <w:b/>
      <w:bCs/>
      <w:sz w:val="48"/>
      <w:szCs w:val="48"/>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85</TotalTime>
  <Application>LibreOffice/26.2.4.2$Linux_X86_64 LibreOffice_project/0229ac93fcf0d7cbc6376066c6f35021cef002dc</Application>
  <AppVersion>15.0000</AppVersion>
  <Pages>3</Pages>
  <Words>699</Words>
  <Characters>4391</Characters>
  <CharactersWithSpaces>5077</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2026-08-19T14:23:25Z</dcterms:created>
  <dc:creator/>
  <dc:description/>
  <dc:language>ru-RU</dc:language>
  <cp:lastModifiedBy/>
  <dcterms:modified xsi:type="dcterms:W3CDTF">2026-08-24T19:08:28Z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