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360" w:before="0" w:after="113"/>
        <w:ind w:hanging="0"/>
        <w:jc w:val="center"/>
        <w:rPr>
          <w:rFonts w:ascii="Liberation Serif" w:hAnsi="Liberation Serif" w:cs="Liberation Serif"/>
          <w:b w:val="false"/>
          <w:bCs w:val="false"/>
          <w:i/>
          <w:iCs/>
          <w:sz w:val="24"/>
          <w:szCs w:val="24"/>
        </w:rPr>
      </w:pPr>
      <w:r>
        <w:rPr>
          <w:rFonts w:cs="Liberation Serif"/>
          <w:b w:val="false"/>
          <w:bCs w:val="false"/>
          <w:i/>
          <w:iCs/>
          <w:sz w:val="24"/>
          <w:szCs w:val="24"/>
        </w:rPr>
        <w:t>Газета «Ар-Рая»</w:t>
      </w:r>
    </w:p>
    <w:p>
      <w:pPr>
        <w:pStyle w:val="Heading1"/>
        <w:spacing w:lineRule="auto" w:line="360" w:before="0" w:after="113"/>
        <w:ind w:hanging="0"/>
        <w:jc w:val="center"/>
        <w:rPr>
          <w:rFonts w:ascii="Liberation Serif" w:hAnsi="Liberation Serif" w:cs="Liberation Serif"/>
          <w:sz w:val="24"/>
          <w:szCs w:val="24"/>
        </w:rPr>
      </w:pPr>
      <w:r>
        <w:rPr>
          <w:rFonts w:cs="Liberation Serif"/>
          <w:sz w:val="24"/>
          <w:szCs w:val="24"/>
        </w:rPr>
        <w:t>Последние события в Ливии</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Всего за несколько недель в Ливии произошёл целый ряд тревожных событий. Нефтеперерабатывающий завод в городе Аз-Завия, расположенном к западу от Триполи, подвергся ударам беспилотников, в результате чего на территории завода вспыхнули сильные пожары, охватившие нефтяные резервуары. Следует учитывать, что этот НПЗ обеспечивает значительную часть потребностей западных районов страны в топливе, тогда как Ливия и без того переживает топливный кризис. Одновременно обострилась проблема с электроэнергией и участились отключения электричества, что создало для населения дополнительные серьёзные трудности. На этом фоне управляющий Центральным банком Ливии подал в отставку, которая пока не была принята, назвав побудившие его к такому решению причины «весьма деликатными».</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В то же самое время был убит руководитель службы военной разведки Хафтара. А примерно за две недели до этого в стране прошли отдельные, хотя и немногочисленные, собрания сторонников так называемой «конституционной монархии». Они выступают в поддержку Мухаммада Хасана ас-Сануси — сына наследного принца времён короля Идриса ас-Сануси. Сам Мухаммад с момента отъезда из Ливии в 1980-х годах живёт в Великобритании.</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Если рассматривать все эти события в совокупности, то закономерно возникает важный вопрос: существует ли какая-либо взаимосвязь между столь масштабными и серьёзными происшествиями?</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Мы видим, что Ливия стремительно отклоняется от заявленного курса на политическое урегулирование, над которым, как утверждается, ведётся работа. Наиболее значимой из подобных инициатив является американский «проект Массада Булоса», представленный около двух месяцев назад после его визита в Ливию. Эта поездка состоялась в рамках миссии, порученной ему президентом США Трампом, причём уже тогда было очевидно, что визит носил преимущественно экономический характер.</w:t>
      </w:r>
    </w:p>
    <w:p>
      <w:pPr>
        <w:pStyle w:val="BodyText"/>
        <w:spacing w:lineRule="auto" w:line="360" w:before="0" w:after="113"/>
        <w:ind w:firstLine="567"/>
        <w:jc w:val="both"/>
        <w:rPr/>
      </w:pPr>
      <w:r>
        <w:rPr/>
        <w:t xml:space="preserve">Уже </w:t>
      </w:r>
      <w:r>
        <w:rPr>
          <w:rStyle w:val="Strong"/>
          <w:rFonts w:cs="Liberation Serif"/>
          <w:b w:val="false"/>
          <w:bCs w:val="false"/>
          <w:sz w:val="24"/>
          <w:szCs w:val="24"/>
        </w:rPr>
        <w:t>вскоре после визита Булос направил свой проект урегулирования кризиса Президентскому совету во главе с Мухаммадом аль-Манфи, а также Хафтару и Палате представителей, возглавляемой Агилой Салехом, текст проекта также был передан Совету министров. Палата представителей Агилы Салеха, Президентский совет, некоторые местные партии, региональные деятели, извлекающие выгоду из сложившегося положения, а также ряд вооружённых формирований выступили против этой инициативы, поскольку усмотрели в ней планы, направленные на их устранение с политической сцены.</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После того как реализация проекта застопорилась и против него сформировалась серьёзная оппозиция, на западе Ливии началась мобилизация различных сил, тогда как на востоке страны продвижение инициативы заметно замедлилось, особенно в Палате представителей Агилы Салеха, где сочли, что проект непосредственно нацелен против них и потому стали выдвигать предложения о его корректировке. На фоне этих событий появились собрания сторонников восстановления монархии, после чего разразился кризис в электроэнергетике, сопровождавшийся отключением электричества на большей части территории страны, ответственность за что представители власти стали перекладывать друг на друга. Затем последовал удар по нефтеперерабатывающему заводу к западу от Триполи, что ещё больше осложнило и без того напряжённую ситуацию.</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Одновременно глава Центрального банка Ливии подал в отставку, которая до настоящего времени не была принята, охарактеризовав причины своего решения как «весьма деликатные». В тот же период был убит генерал-майор Фаузи аль-Мансури, руководитель службы военной разведки Хафтара, хорошо осведомлённый о большинстве скрытых аспектов кризиса и знавший практически всех лиц, имевших отношение к развитию событий, независимо от того, были ли они непосредственно назначены для соответству</w:t>
      </w:r>
      <w:r>
        <w:rPr>
          <w:rFonts w:eastAsia="Noto Serif CJK SC" w:cs="Liberation Serif"/>
          <w:color w:val="auto"/>
          <w:kern w:val="2"/>
          <w:sz w:val="24"/>
          <w:szCs w:val="24"/>
          <w:lang w:val="ru-RU" w:eastAsia="zh-CN" w:bidi="hi-IN"/>
        </w:rPr>
        <w:t>ющей работы или находились в непосредственной близости к процессу принятия решений. Аль-Мансури считался приближённым Хафтара и являлся одной из ключевых фигур сис</w:t>
      </w:r>
      <w:r>
        <w:rPr>
          <w:rFonts w:cs="Liberation Serif"/>
          <w:sz w:val="24"/>
          <w:szCs w:val="24"/>
        </w:rPr>
        <w:t>темы безопасности на востоке Ливии, при этом само убийство произошло в Бенгази — городе, находящемся в зоне силового контроля Хафтара. Поэтому закономерно возникает вопрос: почему это убийство было совершено именно сейчас?</w:t>
      </w:r>
    </w:p>
    <w:p>
      <w:pPr>
        <w:pStyle w:val="BodyText"/>
        <w:spacing w:lineRule="auto" w:line="360" w:before="0" w:after="113"/>
        <w:ind w:firstLine="567"/>
        <w:jc w:val="both"/>
        <w:rPr/>
      </w:pPr>
      <w:r>
        <w:rPr>
          <w:rStyle w:val="Strong"/>
          <w:rFonts w:cs="Liberation Serif"/>
          <w:b w:val="false"/>
          <w:bCs w:val="false"/>
          <w:sz w:val="24"/>
          <w:szCs w:val="24"/>
        </w:rPr>
        <w:t>В итоге, после череды этих последовательных кризисов, которые, по всей видимости, были созданы намеренно, а также стремительно развивающихся событий и определённой активности на западе страны, получающей финансовую поддержку, можно говорить о заметном обострении международной борьбы вокруг Ливии и усиливающемся соперничестве за контроль над ресурсами страны, прежде всего энергетическими, особенно после закрытия Ормузского пролива. Одновременно борьба всё больше смещается и в сторону того, какие именно фигуры смогут быть выдвинуты и приведены на ключевые позиции.</w:t>
      </w:r>
    </w:p>
    <w:p>
      <w:pPr>
        <w:pStyle w:val="BodyText"/>
        <w:spacing w:lineRule="auto" w:line="360" w:before="0" w:after="113"/>
        <w:ind w:firstLine="567"/>
        <w:jc w:val="both"/>
        <w:rPr/>
      </w:pPr>
      <w:r>
        <w:rPr>
          <w:rStyle w:val="Strong"/>
          <w:rFonts w:cs="Liberation Serif"/>
          <w:b w:val="false"/>
          <w:bCs w:val="false"/>
          <w:sz w:val="24"/>
          <w:szCs w:val="24"/>
        </w:rPr>
        <w:t>В этом контексте взрывы и другие подобные события могут рассматриваться как средства для запутывания ситуации, смешивания политических карт и создания условия для установления контроля над западными и южными районами страны, где сосредоточены значительные запасы нефти и газа. Иными словами, внешние силы ведут борьбу за богатства Ливии, используя в этой борьбе самих ливийцев.</w:t>
      </w:r>
    </w:p>
    <w:p>
      <w:pPr>
        <w:pStyle w:val="BodyText"/>
        <w:spacing w:lineRule="auto" w:line="360" w:before="0" w:after="113"/>
        <w:ind w:firstLine="567"/>
        <w:jc w:val="both"/>
        <w:rPr>
          <w:rFonts w:ascii="Liberation Serif" w:hAnsi="Liberation Serif" w:cs="Liberation Serif"/>
          <w:sz w:val="24"/>
          <w:szCs w:val="24"/>
        </w:rPr>
      </w:pPr>
      <w:r>
        <w:rPr>
          <w:rFonts w:cs="Liberation Serif"/>
          <w:sz w:val="24"/>
          <w:szCs w:val="24"/>
        </w:rPr>
        <w:t>Всевышний Аллах запрещает мусульманам брать себе в покровители кого-либо помимо Аллаха ясно говоря:</w:t>
      </w:r>
    </w:p>
    <w:p>
      <w:pPr>
        <w:pStyle w:val="BodyText"/>
        <w:bidi w:val="1"/>
        <w:spacing w:lineRule="auto" w:line="360" w:before="0" w:after="113"/>
        <w:ind w:hanging="0"/>
        <w:jc w:val="center"/>
        <w:rPr>
          <w:rFonts w:cs="Scheherazade"/>
        </w:rPr>
      </w:pPr>
      <w:r>
        <w:rPr>
          <w:rFonts w:ascii="Liberation Serif" w:hAnsi="Liberation Serif" w:cs="Scheherazade"/>
          <w:sz w:val="32"/>
          <w:szCs w:val="32"/>
          <w:rtl w:val="true"/>
        </w:rPr>
        <w:t>ءَأَرْبَابٌۭ مُّتَفَرِّقُونَ خَيْرٌ أَمِ ٱللَّهُ ٱلْوَٰحِدُ ٱلْقَهَّارُ</w:t>
      </w:r>
    </w:p>
    <w:p>
      <w:pPr>
        <w:pStyle w:val="BodyText"/>
        <w:widowControl/>
        <w:suppressAutoHyphens w:val="true"/>
        <w:bidi w:val="0"/>
        <w:spacing w:lineRule="auto" w:line="360" w:before="0" w:after="113"/>
        <w:ind w:firstLine="567" w:start="0" w:end="0"/>
        <w:jc w:val="both"/>
        <w:rPr/>
      </w:pPr>
      <w:r>
        <w:rPr>
          <w:rFonts w:cs="Liberation Serif"/>
          <w:b/>
          <w:bCs/>
          <w:sz w:val="24"/>
          <w:szCs w:val="24"/>
        </w:rPr>
        <w:t>«Что лучше: множество различных господ или Аллах — Единственный, Могущественный?»</w:t>
      </w:r>
      <w:r>
        <w:rPr>
          <w:rFonts w:cs="Liberation Serif"/>
          <w:sz w:val="24"/>
          <w:szCs w:val="24"/>
        </w:rPr>
        <w:t xml:space="preserve"> </w:t>
      </w:r>
      <w:r>
        <w:rPr>
          <w:rStyle w:val="Strong"/>
          <w:rFonts w:cs="Liberation Serif"/>
          <w:b w:val="false"/>
          <w:bCs w:val="false"/>
          <w:sz w:val="24"/>
          <w:szCs w:val="24"/>
        </w:rPr>
        <w:t>(12:39).</w:t>
      </w:r>
    </w:p>
    <w:p>
      <w:pPr>
        <w:pStyle w:val="BodyText"/>
        <w:spacing w:lineRule="auto" w:line="360" w:before="0" w:after="113"/>
        <w:ind w:firstLine="567"/>
        <w:jc w:val="both"/>
        <w:rPr>
          <w:rFonts w:ascii="Liberation Serif" w:hAnsi="Liberation Serif" w:cs="Liberation Serif"/>
          <w:sz w:val="24"/>
          <w:szCs w:val="24"/>
        </w:rPr>
      </w:pPr>
      <w:r>
        <w:rPr/>
        <w:t>В</w:t>
      </w:r>
      <w:r>
        <w:rPr>
          <w:rFonts w:cs="Liberation Serif"/>
          <w:sz w:val="24"/>
          <w:szCs w:val="24"/>
        </w:rPr>
        <w:t xml:space="preserve"> наше же время роль таких </w:t>
      </w:r>
      <w:r>
        <w:rPr>
          <w:rFonts w:cs="Liberation Serif"/>
          <w:b/>
          <w:bCs/>
          <w:sz w:val="24"/>
          <w:szCs w:val="24"/>
        </w:rPr>
        <w:t>«господ»</w:t>
      </w:r>
      <w:r>
        <w:rPr>
          <w:rFonts w:cs="Liberation Serif"/>
          <w:sz w:val="24"/>
          <w:szCs w:val="24"/>
        </w:rPr>
        <w:t xml:space="preserve"> играют демоны из числа людей, заседающие в западных столицах!</w:t>
      </w:r>
    </w:p>
    <w:p>
      <w:pPr>
        <w:pStyle w:val="BodyText"/>
        <w:spacing w:lineRule="auto" w:line="360" w:before="0" w:after="113"/>
        <w:ind w:firstLine="567"/>
        <w:jc w:val="both"/>
        <w:rPr/>
      </w:pPr>
      <w:r>
        <w:rPr>
          <w:rStyle w:val="Strong"/>
          <w:rFonts w:cs="Liberation Serif"/>
          <w:sz w:val="24"/>
          <w:szCs w:val="24"/>
        </w:rPr>
        <w:t>Ахмад Мухаззаб</w:t>
      </w:r>
    </w:p>
    <w:p>
      <w:pPr>
        <w:pStyle w:val="BodyText"/>
        <w:spacing w:lineRule="auto" w:line="360" w:before="0" w:after="113"/>
        <w:ind w:firstLine="567"/>
        <w:jc w:val="both"/>
        <w:rPr/>
      </w:pPr>
      <w:r>
        <w:rPr>
          <w:rStyle w:val="Strong"/>
        </w:rPr>
        <w:t>19.08.2026</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s>
</file>

<file path=word/settings.xml><?xml version="1.0" encoding="utf-8"?>
<w:settings xmlns:w="http://schemas.openxmlformats.org/wordprocessingml/2006/main">
  <w:zoom w:percent="134"/>
  <w:defaultTabStop w:val="709"/>
  <w:autoHyphenation w:val="true"/>
  <w:hyphenationZone w:val="36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oto Serif CJK SC" w:cs="Noto Sans Devanagari"/>
      <w:color w:val="auto"/>
      <w:kern w:val="2"/>
      <w:sz w:val="24"/>
      <w:szCs w:val="24"/>
      <w:lang w:val="ru-RU" w:eastAsia="zh-CN" w:bidi="hi-IN"/>
    </w:rPr>
  </w:style>
  <w:style w:type="paragraph" w:styleId="Heading1">
    <w:name w:val="heading 1"/>
    <w:basedOn w:val="user"/>
    <w:next w:val="BodyText"/>
    <w:qFormat/>
    <w:pPr>
      <w:spacing w:before="240" w:after="120"/>
      <w:outlineLvl w:val="0"/>
    </w:pPr>
    <w:rPr>
      <w:rFonts w:ascii="Liberation Serif" w:hAnsi="Liberation Serif" w:eastAsia="Noto Serif CJK SC" w:cs="Noto Sans Devanagari"/>
      <w:b/>
      <w:bCs/>
      <w:sz w:val="48"/>
      <w:szCs w:val="48"/>
    </w:rPr>
  </w:style>
  <w:style w:type="character" w:styleId="Strong">
    <w:name w:val="Strong"/>
    <w:qFormat/>
    <w:rPr>
      <w:b/>
      <w:bCs/>
    </w:rPr>
  </w:style>
  <w:style w:type="paragraph" w:styleId="Style13">
    <w:name w:val="Заголовок"/>
    <w:basedOn w:val="Normal"/>
    <w:next w:val="BodyText"/>
    <w:qFormat/>
    <w:pPr>
      <w:keepNext w:val="true"/>
      <w:spacing w:before="240" w:after="120"/>
    </w:pPr>
    <w:rPr>
      <w:rFonts w:ascii="Liberation Sans" w:hAnsi="Liberation Sans" w:eastAsia="Noto Sans CJK SC" w:cs="Noto Sans Arabic U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Arabic UI"/>
    </w:rPr>
  </w:style>
  <w:style w:type="paragraph" w:styleId="user">
    <w:name w:val="Заголовок (user)"/>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user1">
    <w:name w:val="Указатель (user)"/>
    <w:basedOn w:val="Normal"/>
    <w:qFormat/>
    <w:pPr>
      <w:suppressLineNumbers/>
    </w:pPr>
    <w:rPr>
      <w:rFonts w:cs="Noto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112</TotalTime>
  <Application>LibreOffice/26.2.4.2$Linux_X86_64 LibreOffice_project/0229ac93fcf0d7cbc6376066c6f35021cef002dc</Application>
  <AppVersion>15.0000</AppVersion>
  <Pages>3</Pages>
  <Words>705</Words>
  <Characters>4695</Characters>
  <CharactersWithSpaces>5386</CharactersWithSpaces>
  <Paragraphs>17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2026-08-19T14:18:34Z</dcterms:created>
  <dc:creator/>
  <dc:description/>
  <dc:language>ru-RU</dc:language>
  <cp:lastModifiedBy/>
  <dcterms:modified xsi:type="dcterms:W3CDTF">2026-08-24T19:05:57Z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