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360" w:before="0" w:after="113"/>
        <w:ind w:hanging="0" w:start="0"/>
        <w:jc w:val="center"/>
        <w:rPr/>
      </w:pPr>
      <w:r>
        <w:rPr>
          <w:rStyle w:val="Strong"/>
          <w:rFonts w:cs="Liberation Serif"/>
          <w:b w:val="false"/>
          <w:bCs w:val="false"/>
          <w:i/>
          <w:iCs/>
        </w:rPr>
        <w:t>Газета «Ар-Рая»</w:t>
      </w:r>
    </w:p>
    <w:p>
      <w:pPr>
        <w:pStyle w:val="BodyText"/>
        <w:spacing w:lineRule="auto" w:line="360" w:before="0" w:after="113"/>
        <w:ind w:hanging="0" w:start="0"/>
        <w:jc w:val="center"/>
        <w:rPr/>
      </w:pPr>
      <w:r>
        <w:rPr>
          <w:rStyle w:val="Strong"/>
          <w:rFonts w:cs="Liberation Serif"/>
        </w:rPr>
        <w:t>Как искоренить секуляризм в наших странах?</w:t>
      </w:r>
    </w:p>
    <w:p>
      <w:pPr>
        <w:pStyle w:val="BodyText"/>
        <w:spacing w:lineRule="auto" w:line="360" w:before="0" w:after="113"/>
        <w:ind w:firstLine="567" w:start="0"/>
        <w:jc w:val="both"/>
        <w:rPr>
          <w:rFonts w:ascii="Liberation Serif" w:hAnsi="Liberation Serif" w:cs="Liberation Serif"/>
        </w:rPr>
      </w:pPr>
      <w:r>
        <w:rPr>
          <w:rFonts w:cs="Liberation Serif"/>
        </w:rPr>
        <w:t>Британское колониальное вмешательство в Судане началось после британской оккупации Египта в 1882 году, а в 1896 году стартовала военная кампания Китченера, целью которой было свержение Махдистского государства.</w:t>
      </w:r>
    </w:p>
    <w:p>
      <w:pPr>
        <w:pStyle w:val="BodyText"/>
        <w:spacing w:lineRule="auto" w:line="360" w:before="0" w:after="113"/>
        <w:ind w:firstLine="567" w:start="0"/>
        <w:jc w:val="both"/>
        <w:rPr>
          <w:rFonts w:ascii="Liberation Serif" w:hAnsi="Liberation Serif" w:cs="Liberation Serif"/>
        </w:rPr>
      </w:pPr>
      <w:r>
        <w:rPr>
          <w:rFonts w:cs="Liberation Serif"/>
        </w:rPr>
        <w:t>2 сентября 1898 года состоялась битва при Омдурмане, после которой столица Махдистского государства перешла под контроль британских колониальных властей. Суданом стали управлять на основе законов, которые основываются на принципе отделения религии от общественной жизни, причём этот подход был последовательно закреплён как в государственном устройстве, так и в общественной сфере. На той же идейной основе формировались политические партии и армия. Затем наступил период так называемого «права на самоопределение», а в 1956 году британские колонизаторы формально покинули страну, заменив прямое колониальное управление косвенным: к власти была приведена политическая элита и представители власти из числа самих суданцев, продолживших идти тем же путём, претворяя республиканскую систему, основанную на отделении религии от государства. В результате Судан превратился в функциональное государство, обслуживающее интересы  Британии, а не интересы собственного народа.</w:t>
      </w:r>
    </w:p>
    <w:p>
      <w:pPr>
        <w:pStyle w:val="BodyText"/>
        <w:spacing w:lineRule="auto" w:line="360" w:before="0" w:after="113"/>
        <w:ind w:firstLine="567" w:start="0"/>
        <w:jc w:val="both"/>
        <w:rPr>
          <w:rFonts w:ascii="Liberation Serif" w:hAnsi="Liberation Serif" w:cs="Liberation Serif"/>
        </w:rPr>
      </w:pPr>
      <w:r>
        <w:rPr/>
        <w:t xml:space="preserve">Затем </w:t>
      </w:r>
      <w:r>
        <w:rPr>
          <w:rFonts w:cs="Liberation Serif"/>
        </w:rPr>
        <w:t>развернулось англо-американское соперничество за влияние, и после переворота Джафара Нимейри 25 мая 1969 года Судан оказался в сфере американского влияния, которое сохранялось вплоть до правления Омара аль-Башира, свергнутого в результате народных протестов в декабре 2019 года.</w:t>
      </w:r>
    </w:p>
    <w:p>
      <w:pPr>
        <w:pStyle w:val="BodyText"/>
        <w:spacing w:lineRule="auto" w:line="360" w:before="0" w:after="113"/>
        <w:ind w:firstLine="567" w:start="0"/>
        <w:jc w:val="both"/>
        <w:rPr>
          <w:rFonts w:ascii="Liberation Serif" w:hAnsi="Liberation Serif" w:cs="Liberation Serif"/>
        </w:rPr>
      </w:pPr>
      <w:r>
        <w:rPr/>
        <w:t xml:space="preserve">До сих пор </w:t>
      </w:r>
      <w:r>
        <w:rPr>
          <w:rFonts w:cs="Liberation Serif"/>
        </w:rPr>
        <w:t>Судан продолжает жить в рамках секулярной системы, несмотря на то что у власти последовательно находились как гражданские, так и военные элиты: одни выступали под лозунгами демократии, другие использовали исламскую риторику. Однако главный вопрос заключается в другом: почему политические силы и стоящие за ними колониальные державы — прежде всего Америка и Великобритания, именно сейчас продвигают секуляризм с такой настойчивостью и с таким размахом? Ставится ли цель ликвидировать последние сохранившиеся опоры исламского уклада, прежде всего социальную систему, регулирующую отношения между мужчиной и женщиной? Или же речь идёт о борьбе с исламской формой правления — Халифатом, а также о криминализации призыва к его восстановлению и преследовании тех, кто работает ради его установления, особенно на фоне усиления этого призыва и растущей поддержки этой идеи среди широких слоёв Уммы и населения страны?</w:t>
      </w:r>
    </w:p>
    <w:p>
      <w:pPr>
        <w:pStyle w:val="BodyText"/>
        <w:bidi w:val="0"/>
        <w:spacing w:lineRule="auto" w:line="360" w:before="0" w:after="113"/>
        <w:ind w:firstLine="567" w:start="0"/>
        <w:jc w:val="both"/>
        <w:rPr/>
      </w:pPr>
      <w:r>
        <w:rPr>
          <w:rStyle w:val="Strong"/>
          <w:rFonts w:cs="Liberation Serif"/>
          <w:b w:val="false"/>
          <w:bCs w:val="false"/>
        </w:rPr>
        <w:t>История Судана на протяжении многих веков была неразрывно связана с великим Исламом. Ещё в 31 году хиджры, во времена Праведного халифа Усмана ибн Аффана, да будет доволен им Аллах, началось завоевание Судана: по его распоряжению наместник Египта направил туда мусульманское войско под командованием Абдуллаха ибн Абу Сарха.</w:t>
      </w:r>
    </w:p>
    <w:p>
      <w:pPr>
        <w:pStyle w:val="BodyText"/>
        <w:spacing w:lineRule="auto" w:line="360" w:before="0" w:after="113"/>
        <w:ind w:firstLine="567" w:start="0"/>
        <w:jc w:val="both"/>
        <w:rPr>
          <w:rFonts w:ascii="Liberation Serif" w:hAnsi="Liberation Serif" w:cs="Liberation Serif"/>
        </w:rPr>
      </w:pPr>
      <w:r>
        <w:rPr>
          <w:rFonts w:cs="Liberation Serif"/>
        </w:rPr>
        <w:t>Во времена аббасидского халифа аль-Мамуна в Нубии произошёл показательный случай, когда один из мусульман приобрёл земельный участок, однако глава местных христиан оспорил законность сделки, заявив, что продавец-христианин является его подданным и потому не вправе распоряжаться своей землёй без его разрешения, которого он не давал. Спор был доведён до халифа аль-Мамуна, который передал его в суд, и судья постановил, что собственник земли имеет право самостоятельно распоряжаться своим имуществом без разрешения главы христиан, поскольку он не является его рабом и потому не может быть лишён права распоряжаться тем, чем владеет. Именно справедливость этого решения побудила многих христиан принять Ислам — религию, чьи законы не допускают несправедливости по отношению к кому бы то ни было.</w:t>
      </w:r>
    </w:p>
    <w:p>
      <w:pPr>
        <w:pStyle w:val="BodyText"/>
        <w:spacing w:lineRule="auto" w:line="360" w:before="0" w:after="113"/>
        <w:ind w:firstLine="567" w:start="0"/>
        <w:jc w:val="both"/>
        <w:rPr>
          <w:rFonts w:ascii="Liberation Serif" w:hAnsi="Liberation Serif" w:cs="Liberation Serif"/>
        </w:rPr>
      </w:pPr>
      <w:r>
        <w:rPr>
          <w:rFonts w:cs="Liberation Serif"/>
        </w:rPr>
        <w:t>В период османского правления Судан в 1821 году был объединён с Египтом в рамках одной административной единицы. Всё это подтверждает, что на разных исторических этапах Судан являлся частью государства Халифат, пока неверные колонизаторы не приступили к реализации проекта по его разрушению, расчленению его областей и созданию вместо единого Исламского государства секулярных национальных государств с искусст</w:t>
      </w:r>
      <w:r>
        <w:rPr>
          <w:rFonts w:eastAsia="Noto Serif CJK SC" w:cs="Liberation Serif"/>
          <w:color w:val="auto"/>
          <w:kern w:val="2"/>
          <w:sz w:val="24"/>
          <w:szCs w:val="24"/>
          <w:lang w:val="ru-RU" w:eastAsia="zh-CN" w:bidi="hi-IN"/>
        </w:rPr>
        <w:t>венно очерченными</w:t>
      </w:r>
      <w:r>
        <w:rPr>
          <w:rFonts w:cs="Liberation Serif"/>
        </w:rPr>
        <w:t xml:space="preserve"> границами. Именно посредством этой секулярной системы колониальные державы смогли добиться своей цели: разрушить единство Исламского государства и отстранить Ислам от управления, вследствие чего Умма пережила горькие последствия этого в виде слабости, бедности, смут и внутренних войн, превративших границы между государствами в границы, залитые кровью.</w:t>
      </w:r>
    </w:p>
    <w:p>
      <w:pPr>
        <w:pStyle w:val="BodyText"/>
        <w:bidi w:val="0"/>
        <w:spacing w:lineRule="auto" w:line="360" w:before="0" w:after="113"/>
        <w:ind w:firstLine="567" w:start="0"/>
        <w:jc w:val="both"/>
        <w:rPr/>
      </w:pPr>
      <w:r>
        <w:rPr>
          <w:rStyle w:val="Strong"/>
          <w:rFonts w:cs="Liberation Serif"/>
          <w:b w:val="false"/>
          <w:bCs w:val="false"/>
        </w:rPr>
        <w:t xml:space="preserve">Искоренить секуляризм и покончить с ним, как в Судане так и в других мусульманских странах можно лишь посредством стремления к переменам и деятельности по методу Посланника </w:t>
      </w:r>
      <w:r>
        <w:rPr>
          <w:rStyle w:val="Strong"/>
          <w:rFonts w:ascii="Liberation Serif" w:hAnsi="Liberation Serif" w:cs="Liberation Serif"/>
          <w:b w:val="false"/>
          <w:b w:val="false"/>
          <w:bCs w:val="false"/>
          <w:rtl w:val="true"/>
        </w:rPr>
        <w:t>ﷺ</w:t>
      </w:r>
      <w:r>
        <w:rPr>
          <w:rStyle w:val="Strong"/>
          <w:rFonts w:cs="Liberation Serif"/>
          <w:b w:val="false"/>
          <w:bCs w:val="false"/>
        </w:rPr>
        <w:t xml:space="preserve">, чтобы возобновить исламский образ жизни путём установления Исламского государства, следуя примеру Посланника </w:t>
      </w:r>
      <w:r>
        <w:rPr>
          <w:rStyle w:val="Strong"/>
          <w:rFonts w:ascii="Liberation Serif" w:hAnsi="Liberation Serif" w:cs="Liberation Serif"/>
          <w:b w:val="false"/>
          <w:b w:val="false"/>
          <w:bCs w:val="false"/>
          <w:rtl w:val="true"/>
        </w:rPr>
        <w:t>ﷺ</w:t>
      </w:r>
      <w:r>
        <w:rPr>
          <w:rStyle w:val="Strong"/>
          <w:rFonts w:cs="Liberation Serif"/>
          <w:b w:val="false"/>
          <w:bCs w:val="false"/>
        </w:rPr>
        <w:t>.</w:t>
      </w:r>
    </w:p>
    <w:p>
      <w:pPr>
        <w:pStyle w:val="BodyText"/>
        <w:numPr>
          <w:ilvl w:val="0"/>
          <w:numId w:val="1"/>
        </w:numPr>
        <w:tabs>
          <w:tab w:val="clear" w:pos="709"/>
          <w:tab w:val="left" w:pos="0" w:leader="none"/>
        </w:tabs>
        <w:spacing w:lineRule="auto" w:line="360" w:before="0" w:after="113"/>
        <w:ind w:firstLine="567" w:start="0"/>
        <w:jc w:val="both"/>
        <w:rPr>
          <w:rFonts w:ascii="Liberation Serif" w:hAnsi="Liberation Serif" w:cs="Liberation Serif"/>
        </w:rPr>
      </w:pPr>
      <w:r>
        <w:rPr>
          <w:rFonts w:cs="Liberation Serif"/>
        </w:rPr>
        <w:t>Формирование сплочённой группы сподвижников.</w:t>
      </w:r>
    </w:p>
    <w:p>
      <w:pPr>
        <w:pStyle w:val="BodyText"/>
        <w:numPr>
          <w:ilvl w:val="0"/>
          <w:numId w:val="1"/>
        </w:numPr>
        <w:tabs>
          <w:tab w:val="clear" w:pos="709"/>
          <w:tab w:val="left" w:pos="0" w:leader="none"/>
        </w:tabs>
        <w:spacing w:lineRule="auto" w:line="360" w:before="0" w:after="113"/>
        <w:ind w:firstLine="567" w:start="0"/>
        <w:jc w:val="both"/>
        <w:rPr>
          <w:rFonts w:ascii="Liberation Serif" w:hAnsi="Liberation Serif" w:cs="Liberation Serif"/>
        </w:rPr>
      </w:pPr>
      <w:r>
        <w:rPr>
          <w:rFonts w:cs="Liberation Serif"/>
        </w:rPr>
        <w:t>Создание общественного мнения в пользу Ислама и его законов.</w:t>
      </w:r>
    </w:p>
    <w:p>
      <w:pPr>
        <w:pStyle w:val="BodyText"/>
        <w:numPr>
          <w:ilvl w:val="0"/>
          <w:numId w:val="1"/>
        </w:numPr>
        <w:tabs>
          <w:tab w:val="clear" w:pos="709"/>
          <w:tab w:val="left" w:pos="0" w:leader="none"/>
        </w:tabs>
        <w:spacing w:lineRule="auto" w:line="360" w:before="0" w:after="113"/>
        <w:ind w:firstLine="567" w:start="0"/>
        <w:jc w:val="both"/>
        <w:rPr>
          <w:rFonts w:ascii="Liberation Serif" w:hAnsi="Liberation Serif" w:cs="Liberation Serif"/>
        </w:rPr>
      </w:pPr>
      <w:r>
        <w:rPr>
          <w:rFonts w:cs="Liberation Serif"/>
        </w:rPr>
        <w:t>Обращение за поддержкой к тем, кто обладает силой и влиянием среди племён.</w:t>
      </w:r>
    </w:p>
    <w:p>
      <w:pPr>
        <w:pStyle w:val="BodyText"/>
        <w:spacing w:lineRule="auto" w:line="360" w:before="0" w:after="113"/>
        <w:ind w:firstLine="567" w:start="0"/>
        <w:jc w:val="both"/>
        <w:rPr>
          <w:rFonts w:ascii="Liberation Serif" w:hAnsi="Liberation Serif" w:cs="Liberation Serif"/>
        </w:rPr>
      </w:pPr>
      <w:r>
        <w:rPr>
          <w:rFonts w:cs="Liberation Serif"/>
        </w:rPr>
        <w:t>Именно после этого последовала вторая присяга при Акабе, хиджра и установление Государства.</w:t>
      </w:r>
    </w:p>
    <w:p>
      <w:pPr>
        <w:pStyle w:val="BodyText"/>
        <w:spacing w:lineRule="auto" w:line="360" w:before="0" w:after="113"/>
        <w:ind w:firstLine="567" w:start="0"/>
        <w:jc w:val="both"/>
        <w:rPr>
          <w:rFonts w:ascii="Liberation Serif" w:hAnsi="Liberation Serif" w:cs="Liberation Serif"/>
        </w:rPr>
      </w:pPr>
      <w:r>
        <w:rPr>
          <w:rFonts w:cs="Liberation Serif"/>
        </w:rPr>
        <w:t xml:space="preserve">Именно этим путём с момента своего основания в 1953 году следует Хизб ут-Тахрир, руководствуясь примером Посланника Аллаха </w:t>
      </w:r>
      <w:r>
        <w:rPr>
          <w:rFonts w:ascii="Liberation Serif" w:hAnsi="Liberation Serif" w:cs="Liberation Serif"/>
          <w:rtl w:val="true"/>
        </w:rPr>
        <w:t>ﷺ</w:t>
      </w:r>
      <w:r>
        <w:rPr>
          <w:rFonts w:ascii="Liberation Serif" w:hAnsi="Liberation Serif" w:cs="Liberation Serif"/>
        </w:rPr>
        <w:t xml:space="preserve"> </w:t>
      </w:r>
      <w:r>
        <w:rPr>
          <w:rFonts w:cs="Liberation Serif"/>
        </w:rPr>
        <w:t>в ответ на слова Всевышнего Аллаха:</w:t>
      </w:r>
    </w:p>
    <w:p>
      <w:pPr>
        <w:pStyle w:val="BodyText"/>
        <w:spacing w:lineRule="auto" w:line="360" w:before="0" w:after="113"/>
        <w:ind w:firstLine="567" w:start="0"/>
        <w:jc w:val="both"/>
        <w:rPr>
          <w:rFonts w:ascii="Liberation Serif" w:hAnsi="Liberation Serif" w:cs="Liberation Serif"/>
        </w:rPr>
      </w:pPr>
      <w:r>
        <w:rPr>
          <w:rFonts w:cs="Liberation Serif"/>
        </w:rPr>
      </w:r>
    </w:p>
    <w:p>
      <w:pPr>
        <w:pStyle w:val="BodyText"/>
        <w:bidi w:val="1"/>
        <w:spacing w:lineRule="auto" w:line="360" w:before="0" w:after="113"/>
        <w:ind w:hanging="0" w:start="0"/>
        <w:jc w:val="center"/>
        <w:rPr>
          <w:rFonts w:cs="Scheherazade"/>
        </w:rPr>
      </w:pPr>
      <w:r>
        <w:rPr>
          <w:rFonts w:ascii="Liberation Serif" w:hAnsi="Liberation Serif" w:cs="Scheherazade"/>
          <w:sz w:val="32"/>
          <w:szCs w:val="32"/>
          <w:rtl w:val="true"/>
        </w:rPr>
        <w:t>لَّقَدْ كَانَ لَكُمْ فِي رَسُولِ اللَّهِ أُسْوَةٌ حَسَنَةٌ لِّمَن كَانَ يَرْجُو اللَّهَ وَالْيَوْمَ الْآخِرَ وَذَكَرَ اللَّهَ كَثيرا</w:t>
      </w:r>
    </w:p>
    <w:p>
      <w:pPr>
        <w:pStyle w:val="BodyText"/>
        <w:widowControl/>
        <w:suppressAutoHyphens w:val="true"/>
        <w:bidi w:val="0"/>
        <w:spacing w:lineRule="auto" w:line="360" w:before="0" w:after="113"/>
        <w:ind w:firstLine="567" w:start="0" w:end="0"/>
        <w:jc w:val="both"/>
        <w:rPr>
          <w:rFonts w:ascii="Liberation Serif" w:hAnsi="Liberation Serif" w:cs="Liberation Serif"/>
        </w:rPr>
      </w:pPr>
      <w:r>
        <w:rPr>
          <w:rFonts w:cs="Liberation Serif"/>
          <w:b/>
          <w:bCs/>
        </w:rPr>
        <w:t>«В Посланнике Аллаха был прекрасный пример для вас — для тех, кто надеется на Аллаха и Последний день и часто поминает Аллаха»</w:t>
      </w:r>
      <w:r>
        <w:rPr>
          <w:rFonts w:cs="Liberation Serif"/>
        </w:rPr>
        <w:t xml:space="preserve"> (33:21).</w:t>
      </w:r>
    </w:p>
    <w:p>
      <w:pPr>
        <w:pStyle w:val="BodyText"/>
        <w:spacing w:lineRule="auto" w:line="360" w:before="0" w:after="113"/>
        <w:ind w:firstLine="567" w:start="0"/>
        <w:jc w:val="both"/>
        <w:rPr>
          <w:rFonts w:ascii="Liberation Serif" w:hAnsi="Liberation Serif" w:cs="Liberation Serif"/>
        </w:rPr>
      </w:pPr>
      <w:r>
        <w:rPr>
          <w:rFonts w:cs="Liberation Serif"/>
        </w:rPr>
        <w:t>Хизб ут-Тахрир ведёт целенаправленную работу по воспитанию людей и формированию их как исламских личностей посредством углублённого изучения исламского просвещения. Одновременно он ведёт просветительскую работу среди общества, стремясь сформировать общественное мнение и осознанное понимание Ислама, а также обращается за помощью и поддержкой к армиям мусульманских стран, так как решением является возвращение к исламскому образу жизни и установление Халифата, являющееся предписанной Шариатом обязанностью.</w:t>
      </w:r>
    </w:p>
    <w:p>
      <w:pPr>
        <w:pStyle w:val="BodyText"/>
        <w:spacing w:lineRule="auto" w:line="360" w:before="0" w:after="113"/>
        <w:ind w:firstLine="567" w:start="0"/>
        <w:jc w:val="both"/>
        <w:rPr>
          <w:rFonts w:ascii="Liberation Serif" w:hAnsi="Liberation Serif" w:cs="Liberation Serif"/>
        </w:rPr>
      </w:pPr>
      <w:r>
        <w:rPr>
          <w:rFonts w:cs="Liberation Serif"/>
        </w:rPr>
        <w:t xml:space="preserve">Абу Хазим передаёт: </w:t>
      </w:r>
      <w:r>
        <w:rPr>
          <w:rFonts w:cs="Liberation Serif"/>
          <w:i/>
          <w:iCs/>
        </w:rPr>
        <w:t xml:space="preserve">Я провёл вместе с Абу Хурайрой пять лет и слышал, как он передавал от Пророка </w:t>
      </w:r>
      <w:r>
        <w:rPr>
          <w:rFonts w:ascii="Liberation Serif" w:hAnsi="Liberation Serif" w:cs="Liberation Serif"/>
          <w:i/>
          <w:iCs/>
          <w:rtl w:val="true"/>
        </w:rPr>
        <w:t>ﷺ</w:t>
      </w:r>
      <w:r>
        <w:rPr>
          <w:rFonts w:ascii="Liberation Serif" w:hAnsi="Liberation Serif" w:cs="Liberation Serif"/>
          <w:i/>
          <w:iCs/>
        </w:rPr>
        <w:t xml:space="preserve"> </w:t>
      </w:r>
      <w:r>
        <w:rPr>
          <w:rFonts w:cs="Liberation Serif"/>
          <w:i/>
          <w:iCs/>
        </w:rPr>
        <w:t>следующие слова:</w:t>
      </w:r>
    </w:p>
    <w:p>
      <w:pPr>
        <w:pStyle w:val="BodyText"/>
        <w:bidi w:val="1"/>
        <w:spacing w:lineRule="auto" w:line="360" w:before="0" w:after="113"/>
        <w:ind w:hanging="0" w:start="0"/>
        <w:jc w:val="center"/>
        <w:rPr>
          <w:rFonts w:cs="Scheherazade"/>
        </w:rPr>
      </w:pPr>
      <w:r>
        <w:rPr>
          <w:rFonts w:cs="Scheherazade"/>
          <w:sz w:val="32"/>
          <w:szCs w:val="32"/>
          <w:rtl w:val="true"/>
        </w:rPr>
        <w:t>كَانَتْ بَنُو إِسْرَائِيلَ تَسُوسُهُمُ الْأَنْبِيَاءُ، كُلَّمَا هَلَكَ نَبِيٌّ خَلَفَهُ نَبِيٌّ، وَإِنَّهُ لَا نَبِيَّ بَعْدِي، وَسَتَكُونُ خُلَفَاءُ فَتَكْثُرُ</w:t>
      </w:r>
    </w:p>
    <w:p>
      <w:pPr>
        <w:pStyle w:val="BodyText"/>
        <w:widowControl/>
        <w:suppressAutoHyphens w:val="true"/>
        <w:bidi w:val="0"/>
        <w:spacing w:lineRule="auto" w:line="360" w:before="0" w:after="113"/>
        <w:ind w:firstLine="567" w:start="0" w:end="0"/>
        <w:jc w:val="both"/>
        <w:rPr>
          <w:rFonts w:ascii="Liberation Serif" w:hAnsi="Liberation Serif" w:cs="Liberation Serif"/>
        </w:rPr>
      </w:pPr>
      <w:r>
        <w:rPr>
          <w:rFonts w:cs="Liberation Serif"/>
          <w:b/>
          <w:bCs/>
          <w:i/>
          <w:iCs/>
        </w:rPr>
        <w:t>«Сынами Исраиля управляли пророки: всякий раз, когда умирал один пророк, его сменял другой. После меня пророков уже не будет, однако будут халифы, и их будет много».</w:t>
      </w:r>
      <w:r>
        <w:rPr>
          <w:rFonts w:cs="Liberation Serif"/>
        </w:rPr>
        <w:t xml:space="preserve"> </w:t>
      </w:r>
      <w:r>
        <w:rPr>
          <w:rFonts w:cs="Liberation Serif"/>
          <w:i/>
          <w:iCs/>
        </w:rPr>
        <w:t>Его спросили: «Что же ты повелеваешь нам?»</w:t>
      </w:r>
      <w:r>
        <w:rPr>
          <w:rFonts w:cs="Liberation Serif"/>
        </w:rPr>
        <w:t xml:space="preserve"> Он ответил:</w:t>
      </w:r>
    </w:p>
    <w:p>
      <w:pPr>
        <w:pStyle w:val="BodyText"/>
        <w:widowControl/>
        <w:suppressAutoHyphens w:val="true"/>
        <w:bidi w:val="1"/>
        <w:spacing w:lineRule="auto" w:line="360" w:before="0" w:after="113"/>
        <w:ind w:hanging="0" w:start="0"/>
        <w:jc w:val="center"/>
        <w:rPr>
          <w:rFonts w:ascii="Liberation Serif" w:hAnsi="Liberation Serif" w:eastAsia="Noto Serif CJK SC" w:cs="Scheherazade"/>
          <w:color w:val="auto"/>
          <w:kern w:val="2"/>
          <w:sz w:val="32"/>
          <w:szCs w:val="32"/>
          <w:lang w:val="ru-RU" w:eastAsia="zh-CN" w:bidi="hi-IN"/>
        </w:rPr>
      </w:pPr>
      <w:r>
        <w:rPr>
          <w:rFonts w:ascii="Liberation Serif" w:hAnsi="Liberation Serif" w:eastAsia="Noto Serif CJK SC" w:cs="Scheherazade"/>
          <w:color w:val="auto"/>
          <w:kern w:val="2"/>
          <w:sz w:val="32"/>
          <w:szCs w:val="32"/>
          <w:rtl w:val="true"/>
          <w:lang w:val="ru-RU" w:eastAsia="zh-CN" w:bidi="hi-IN"/>
        </w:rPr>
        <w:t>فُوا بِبَيْعَةِ الْأَوَّلِ فَالْأَوَّلِ، وَأَعْطُوهُمْ حَقَّهُمْ؛ فَإِنَّ اللَّهَ سَائِلُهُمْ عَمَّا اسْتَرْعَاهُمْ</w:t>
      </w:r>
    </w:p>
    <w:p>
      <w:pPr>
        <w:pStyle w:val="BodyText"/>
        <w:widowControl/>
        <w:suppressAutoHyphens w:val="true"/>
        <w:bidi w:val="0"/>
        <w:spacing w:lineRule="auto" w:line="360" w:before="0" w:after="113"/>
        <w:ind w:firstLine="567" w:start="0" w:end="0"/>
        <w:jc w:val="both"/>
        <w:rPr>
          <w:rFonts w:ascii="Liberation Serif" w:hAnsi="Liberation Serif" w:cs="Liberation Serif"/>
        </w:rPr>
      </w:pPr>
      <w:r>
        <w:rPr>
          <w:rFonts w:cs="Liberation Serif"/>
          <w:b/>
          <w:bCs/>
          <w:i/>
          <w:iCs/>
        </w:rPr>
        <w:t>«Соблюдайте присягу первому, и снова первому и отдавайте им их права, а Аллах спросит с них за тех, кого Он вверил им под попечительство».</w:t>
      </w:r>
    </w:p>
    <w:p>
      <w:pPr>
        <w:pStyle w:val="BodyText"/>
        <w:spacing w:lineRule="auto" w:line="360" w:before="0" w:after="113"/>
        <w:ind w:firstLine="567" w:start="0"/>
        <w:jc w:val="both"/>
        <w:rPr>
          <w:rFonts w:ascii="Liberation Serif" w:hAnsi="Liberation Serif" w:cs="Liberation Serif"/>
        </w:rPr>
      </w:pPr>
      <w:r>
        <w:rPr>
          <w:rFonts w:cs="Liberation Serif"/>
        </w:rPr>
        <w:t xml:space="preserve">Абу Саид аль-Худри передаёт, что Посланник Аллаха </w:t>
      </w:r>
      <w:r>
        <w:rPr>
          <w:rFonts w:ascii="Liberation Serif" w:hAnsi="Liberation Serif" w:cs="Liberation Serif"/>
          <w:rtl w:val="true"/>
        </w:rPr>
        <w:t>ﷺ</w:t>
      </w:r>
      <w:r>
        <w:rPr>
          <w:rFonts w:ascii="Liberation Serif" w:hAnsi="Liberation Serif" w:cs="Liberation Serif"/>
        </w:rPr>
        <w:t xml:space="preserve"> </w:t>
      </w:r>
      <w:r>
        <w:rPr>
          <w:rFonts w:cs="Liberation Serif"/>
        </w:rPr>
        <w:t>сказал:</w:t>
      </w:r>
    </w:p>
    <w:p>
      <w:pPr>
        <w:pStyle w:val="BodyText"/>
        <w:widowControl/>
        <w:suppressAutoHyphens w:val="true"/>
        <w:bidi w:val="1"/>
        <w:spacing w:lineRule="auto" w:line="360" w:before="0" w:after="113"/>
        <w:ind w:hanging="0" w:start="0"/>
        <w:jc w:val="center"/>
        <w:rPr>
          <w:rFonts w:ascii="Liberation Serif" w:hAnsi="Liberation Serif" w:eastAsia="Noto Serif CJK SC" w:cs="Scheherazade"/>
          <w:color w:val="auto"/>
          <w:kern w:val="2"/>
          <w:sz w:val="32"/>
          <w:szCs w:val="32"/>
          <w:lang w:val="ru-RU" w:eastAsia="zh-CN" w:bidi="hi-IN"/>
        </w:rPr>
      </w:pPr>
      <w:r>
        <w:rPr>
          <w:rFonts w:ascii="Liberation Serif" w:hAnsi="Liberation Serif" w:eastAsia="Noto Serif CJK SC" w:cs="Scheherazade"/>
          <w:color w:val="auto"/>
          <w:kern w:val="2"/>
          <w:sz w:val="32"/>
          <w:szCs w:val="32"/>
          <w:rtl w:val="true"/>
          <w:lang w:val="ru-RU" w:eastAsia="zh-CN" w:bidi="hi-IN"/>
        </w:rPr>
        <w:t>إِذَا بُويِعَ لِخَلِيفَتَيْنِ؛ فَاقْتُلُوا الآخِرَ مِنْهُمَا</w:t>
      </w:r>
    </w:p>
    <w:p>
      <w:pPr>
        <w:pStyle w:val="BodyText"/>
        <w:spacing w:lineRule="auto" w:line="360" w:before="0" w:after="113"/>
        <w:ind w:hanging="0" w:start="0"/>
        <w:jc w:val="center"/>
        <w:rPr>
          <w:b/>
          <w:bCs/>
          <w:i/>
          <w:iCs/>
        </w:rPr>
      </w:pPr>
      <w:r>
        <w:rPr>
          <w:rFonts w:cs="Liberation Serif"/>
          <w:b/>
          <w:bCs/>
          <w:i/>
          <w:iCs/>
        </w:rPr>
        <w:t>«Если присяга будет дана двум халифам, то убейте второго из них».</w:t>
      </w:r>
    </w:p>
    <w:p>
      <w:pPr>
        <w:pStyle w:val="BodyText"/>
        <w:spacing w:lineRule="auto" w:line="360" w:before="0" w:after="113"/>
        <w:ind w:firstLine="567" w:start="0"/>
        <w:jc w:val="both"/>
        <w:rPr>
          <w:rFonts w:ascii="Liberation Serif" w:hAnsi="Liberation Serif" w:cs="Liberation Serif"/>
        </w:rPr>
      </w:pPr>
      <w:r>
        <w:rPr>
          <w:rFonts w:cs="Liberation Serif"/>
        </w:rPr>
        <w:t xml:space="preserve">Абдуллах ибн Амр ибн аль-Ас передаёт, что слышал, как Посланник Аллаха </w:t>
      </w:r>
      <w:r>
        <w:rPr>
          <w:rFonts w:ascii="Liberation Serif" w:hAnsi="Liberation Serif" w:cs="Liberation Serif"/>
          <w:rtl w:val="true"/>
        </w:rPr>
        <w:t>ﷺ</w:t>
      </w:r>
      <w:r>
        <w:rPr>
          <w:rFonts w:ascii="Liberation Serif" w:hAnsi="Liberation Serif" w:cs="Liberation Serif"/>
        </w:rPr>
        <w:t xml:space="preserve"> </w:t>
      </w:r>
      <w:r>
        <w:rPr>
          <w:rFonts w:cs="Liberation Serif"/>
        </w:rPr>
        <w:t>сказал:</w:t>
      </w:r>
    </w:p>
    <w:p>
      <w:pPr>
        <w:pStyle w:val="BodyText"/>
        <w:widowControl/>
        <w:suppressAutoHyphens w:val="true"/>
        <w:bidi w:val="1"/>
        <w:spacing w:lineRule="auto" w:line="360" w:before="0" w:after="113"/>
        <w:ind w:hanging="0" w:start="0"/>
        <w:jc w:val="center"/>
        <w:rPr>
          <w:rFonts w:ascii="Liberation Serif" w:hAnsi="Liberation Serif" w:eastAsia="Noto Serif CJK SC" w:cs="Scheherazade"/>
          <w:color w:val="auto"/>
          <w:kern w:val="2"/>
          <w:sz w:val="32"/>
          <w:szCs w:val="32"/>
          <w:lang w:val="ru-RU" w:eastAsia="zh-CN" w:bidi="hi-IN"/>
        </w:rPr>
      </w:pPr>
      <w:r>
        <w:rPr>
          <w:rFonts w:ascii="Liberation Serif" w:hAnsi="Liberation Serif" w:eastAsia="Noto Serif CJK SC" w:cs="Scheherazade"/>
          <w:color w:val="auto"/>
          <w:kern w:val="2"/>
          <w:sz w:val="32"/>
          <w:szCs w:val="32"/>
          <w:rtl w:val="true"/>
          <w:lang w:val="ru-RU" w:eastAsia="zh-CN" w:bidi="hi-IN"/>
        </w:rPr>
        <w:t>مَنْ بَايَعَ إِمَاماً فَأَعْطَاهُ صَفْقَةَ يَدِهِ وَثَمَرَةَ قَلْبِهِ فَلْيُطِعْهُ</w:t>
      </w:r>
    </w:p>
    <w:p>
      <w:pPr>
        <w:pStyle w:val="BodyText"/>
        <w:widowControl/>
        <w:suppressAutoHyphens w:val="true"/>
        <w:bidi w:val="0"/>
        <w:spacing w:lineRule="auto" w:line="360" w:before="0" w:after="113"/>
        <w:ind w:firstLine="567" w:start="0" w:end="0"/>
        <w:jc w:val="both"/>
        <w:rPr>
          <w:b/>
          <w:bCs/>
          <w:i/>
          <w:iCs/>
        </w:rPr>
      </w:pPr>
      <w:r>
        <w:rPr>
          <w:rFonts w:cs="Liberation Serif"/>
          <w:b/>
          <w:bCs/>
          <w:i/>
          <w:iCs/>
        </w:rPr>
        <w:t>«Кто принёс присягу имаму, скрепив её рукопожатием и искренностью своего сердца, пусть повинуется ему».</w:t>
      </w:r>
    </w:p>
    <w:p>
      <w:pPr>
        <w:pStyle w:val="BodyText"/>
        <w:spacing w:lineRule="auto" w:line="360" w:before="0" w:after="113"/>
        <w:ind w:firstLine="567" w:start="0"/>
        <w:jc w:val="both"/>
        <w:rPr>
          <w:rFonts w:ascii="Liberation Serif" w:hAnsi="Liberation Serif" w:cs="Liberation Serif"/>
        </w:rPr>
      </w:pPr>
      <w:r>
        <w:rPr>
          <w:rFonts w:cs="Liberation Serif"/>
        </w:rPr>
        <w:t xml:space="preserve">Также от Абу Хурайры, да будет доволен им Аллах, передаётся, что Пророк </w:t>
      </w:r>
      <w:r>
        <w:rPr>
          <w:rFonts w:ascii="Liberation Serif" w:hAnsi="Liberation Serif" w:cs="Liberation Serif"/>
          <w:rtl w:val="true"/>
        </w:rPr>
        <w:t>ﷺ</w:t>
      </w:r>
      <w:r>
        <w:rPr>
          <w:rFonts w:ascii="Liberation Serif" w:hAnsi="Liberation Serif" w:cs="Liberation Serif"/>
        </w:rPr>
        <w:t xml:space="preserve"> </w:t>
      </w:r>
      <w:r>
        <w:rPr>
          <w:rFonts w:cs="Liberation Serif"/>
        </w:rPr>
        <w:t>сказал:</w:t>
      </w:r>
    </w:p>
    <w:p>
      <w:pPr>
        <w:pStyle w:val="BodyText"/>
        <w:widowControl/>
        <w:suppressAutoHyphens w:val="true"/>
        <w:bidi w:val="1"/>
        <w:spacing w:lineRule="auto" w:line="360" w:before="0" w:after="113"/>
        <w:ind w:hanging="0" w:start="0"/>
        <w:jc w:val="center"/>
        <w:rPr>
          <w:rFonts w:ascii="Liberation Serif" w:hAnsi="Liberation Serif" w:eastAsia="Noto Serif CJK SC" w:cs="Scheherazade"/>
          <w:color w:val="auto"/>
          <w:kern w:val="2"/>
          <w:sz w:val="32"/>
          <w:szCs w:val="32"/>
          <w:lang w:val="ru-RU" w:eastAsia="zh-CN" w:bidi="hi-IN"/>
        </w:rPr>
      </w:pPr>
      <w:r>
        <w:rPr>
          <w:rFonts w:ascii="Liberation Serif" w:hAnsi="Liberation Serif" w:eastAsia="Noto Serif CJK SC" w:cs="Scheherazade"/>
          <w:color w:val="auto"/>
          <w:kern w:val="2"/>
          <w:sz w:val="32"/>
          <w:szCs w:val="32"/>
          <w:rtl w:val="true"/>
          <w:lang w:val="ru-RU" w:eastAsia="zh-CN" w:bidi="hi-IN"/>
        </w:rPr>
        <w:t>إِنَّمَا الْإِمَامُ جُنَّةٌ يُقَاتَلُ مِنْ وَرَائِهِ وَيُتَّقَى بِهِ</w:t>
      </w:r>
    </w:p>
    <w:p>
      <w:pPr>
        <w:pStyle w:val="BodyText"/>
        <w:spacing w:lineRule="auto" w:line="360" w:before="0" w:after="113"/>
        <w:ind w:hanging="0" w:start="0"/>
        <w:jc w:val="center"/>
        <w:rPr>
          <w:b/>
          <w:bCs/>
          <w:i/>
          <w:iCs/>
        </w:rPr>
      </w:pPr>
      <w:r>
        <w:rPr>
          <w:rFonts w:cs="Liberation Serif"/>
          <w:b/>
          <w:bCs/>
          <w:i/>
          <w:iCs/>
        </w:rPr>
        <w:t>«Имам — это щит за которым сражаются и за которым защищаются».</w:t>
      </w:r>
    </w:p>
    <w:p>
      <w:pPr>
        <w:pStyle w:val="BodyText"/>
        <w:spacing w:lineRule="auto" w:line="360" w:before="0" w:after="113"/>
        <w:ind w:firstLine="567" w:start="0"/>
        <w:jc w:val="both"/>
        <w:rPr>
          <w:rFonts w:ascii="Liberation Serif" w:hAnsi="Liberation Serif" w:cs="Liberation Serif"/>
        </w:rPr>
      </w:pPr>
      <w:r>
        <w:rPr>
          <w:rFonts w:cs="Liberation Serif"/>
        </w:rPr>
        <w:t>И всё это — во исполнение слов Всевышнего Аллаха:</w:t>
      </w:r>
    </w:p>
    <w:p>
      <w:pPr>
        <w:pStyle w:val="BodyText"/>
        <w:widowControl/>
        <w:suppressAutoHyphens w:val="true"/>
        <w:bidi w:val="1"/>
        <w:spacing w:lineRule="auto" w:line="360" w:before="0" w:after="113"/>
        <w:ind w:hanging="0" w:start="0"/>
        <w:jc w:val="center"/>
        <w:rPr>
          <w:rFonts w:ascii="Liberation Serif" w:hAnsi="Liberation Serif" w:eastAsia="Noto Serif CJK SC" w:cs="Scheherazade"/>
          <w:color w:val="auto"/>
          <w:kern w:val="2"/>
          <w:sz w:val="32"/>
          <w:szCs w:val="32"/>
          <w:lang w:val="ru-RU" w:eastAsia="zh-CN" w:bidi="hi-IN"/>
        </w:rPr>
      </w:pPr>
      <w:r>
        <w:rPr>
          <w:rFonts w:ascii="Liberation Serif" w:hAnsi="Liberation Serif" w:eastAsia="Noto Serif CJK SC" w:cs="Scheherazade"/>
          <w:color w:val="auto"/>
          <w:kern w:val="2"/>
          <w:sz w:val="32"/>
          <w:szCs w:val="32"/>
          <w:rtl w:val="true"/>
          <w:lang w:val="ru-RU" w:eastAsia="zh-CN" w:bidi="hi-IN"/>
        </w:rPr>
        <w:t>يَا أَيُّهَا الَّذِينَ آمَنُوا اسْتَجِيبُوا لِلَّهِ وَلِلرَّسُولِ إِذَا دَعَاكُمْ لِمَا يُحْيِيكُمْ ۖ وَاعْلَمُوا أَنَّ اللَّهَ يَحُولُ بَيْنَ الْمَرْءِ وَقَلْبِهِ وَأَنَّهُ إِلَيْهِ تُحْشَرُونَ</w:t>
      </w:r>
    </w:p>
    <w:p>
      <w:pPr>
        <w:pStyle w:val="BodyText"/>
        <w:widowControl/>
        <w:suppressAutoHyphens w:val="true"/>
        <w:bidi w:val="0"/>
        <w:spacing w:lineRule="auto" w:line="360" w:before="0" w:after="113"/>
        <w:ind w:firstLine="567" w:start="0" w:end="0"/>
        <w:jc w:val="both"/>
        <w:rPr>
          <w:rFonts w:ascii="Liberation Serif" w:hAnsi="Liberation Serif" w:cs="Liberation Serif"/>
        </w:rPr>
      </w:pPr>
      <w:r>
        <w:rPr>
          <w:rFonts w:cs="Liberation Serif"/>
          <w:b/>
          <w:bCs/>
        </w:rPr>
        <w:t>«О те, которые уверовали! Отвечайте Аллаху и Посланнику, когда он призывает вас к тому, что дарует вам жизнь. Знайте, что Аллах — между человеком и его сердцем (может помешать человеку добиться того, что он желает), и что вы будете собраны к Нему»</w:t>
      </w:r>
      <w:r>
        <w:rPr>
          <w:rFonts w:cs="Liberation Serif"/>
        </w:rPr>
        <w:t xml:space="preserve"> (8:24).</w:t>
      </w:r>
    </w:p>
    <w:p>
      <w:pPr>
        <w:pStyle w:val="BodyText"/>
        <w:bidi w:val="0"/>
        <w:spacing w:lineRule="auto" w:line="360" w:before="0" w:after="113"/>
        <w:ind w:firstLine="567" w:start="0"/>
        <w:jc w:val="both"/>
        <w:rPr/>
      </w:pPr>
      <w:r>
        <w:rPr>
          <w:rStyle w:val="Strong"/>
          <w:rFonts w:cs="Liberation Serif"/>
          <w:b w:val="false"/>
          <w:bCs w:val="false"/>
        </w:rPr>
        <w:t>Эти тексты на протяжении тринадцати веков служили руководством для сподвижников, их последователей и тех, кто пришёл после них из омейядов, аббасидов и османов. Халифат был государством, которое защищало мусульман, их земли и святыни, предотвращало кровопролитие, оберегало их достоинство и честь, распространяло справедливость и боролось с бедностью, так, что даже европейские путешественники, посещавшие Османский Халифат, свидетельствовали, что в нём практически не было нищих и попрошаек.</w:t>
      </w:r>
    </w:p>
    <w:p>
      <w:pPr>
        <w:pStyle w:val="BodyText"/>
        <w:spacing w:lineRule="auto" w:line="360" w:before="0" w:after="113"/>
        <w:ind w:firstLine="567" w:start="0"/>
        <w:jc w:val="both"/>
        <w:rPr>
          <w:rFonts w:ascii="Liberation Serif" w:hAnsi="Liberation Serif" w:cs="Liberation Serif"/>
        </w:rPr>
      </w:pPr>
      <w:r>
        <w:rPr>
          <w:rFonts w:cs="Liberation Serif"/>
        </w:rPr>
        <w:t xml:space="preserve">Сегодня, чтобы вырваться из жизни, наполненной унижением, бедами, разобщённостью и раздробленностью, мы должны вести деятельность по установлению Халифата и присоединиться к тем, кто трудится ради его установления. И сегодня Хизб ут-Тахрир — лидер, который не обманывает своих последователей, — днём и ночью неустанно трудится ради установления Халифата, стремясь к исполнению обещания Всевышнего Аллаха и радостной вести Посланника </w:t>
      </w:r>
      <w:r>
        <w:rPr>
          <w:rFonts w:ascii="Liberation Serif" w:hAnsi="Liberation Serif" w:cs="Liberation Serif"/>
          <w:rtl w:val="true"/>
        </w:rPr>
        <w:t>ﷺ</w:t>
      </w:r>
      <w:r>
        <w:rPr>
          <w:rFonts w:cs="Liberation Serif"/>
        </w:rPr>
        <w:t>. Всевышний Аллах сказал:</w:t>
      </w:r>
    </w:p>
    <w:p>
      <w:pPr>
        <w:pStyle w:val="BodyText"/>
        <w:widowControl/>
        <w:suppressAutoHyphens w:val="true"/>
        <w:bidi w:val="1"/>
        <w:spacing w:lineRule="auto" w:line="360" w:before="0" w:after="113"/>
        <w:ind w:firstLine="567" w:start="0" w:end="0"/>
        <w:jc w:val="both"/>
        <w:rPr>
          <w:rFonts w:ascii="Liberation Serif" w:hAnsi="Liberation Serif" w:eastAsia="Noto Serif CJK SC" w:cs="Scheherazade"/>
          <w:color w:val="auto"/>
          <w:kern w:val="2"/>
          <w:sz w:val="32"/>
          <w:szCs w:val="32"/>
          <w:lang w:val="ru-RU" w:eastAsia="zh-CN" w:bidi="hi-IN"/>
        </w:rPr>
      </w:pPr>
      <w:r>
        <w:rPr>
          <w:rFonts w:ascii="Liberation Serif" w:hAnsi="Liberation Serif" w:eastAsia="Noto Serif CJK SC" w:cs="Scheherazade"/>
          <w:color w:val="auto"/>
          <w:kern w:val="2"/>
          <w:sz w:val="32"/>
          <w:szCs w:val="32"/>
          <w:rtl w:val="true"/>
          <w:lang w:val="ru-RU" w:eastAsia="zh-CN" w:bidi="hi-IN"/>
        </w:rPr>
        <w:t>وَعَدَ اللَّهُ الَّذِينَ آمَنُوا مِنكُمْ وَعَمِلُوا الصَّالِحَاتِ لَيَسْتَخْلِفَنَّهُمْ فِي الْأَرْضِ كَمَا اسْتَخْلَفَ الَّذِينَ مِن قَبْلِهِمْ وَلَيُمَكِّنَنَّ لَهُمْ دِينَهُمُ الَّذِي ارْتَضَىٰ لَهُمْ وَلَيُبَدِّلَنَّهُم مِّن بَعْدِ خَوْفِهِمْ أَمْناً</w:t>
      </w:r>
    </w:p>
    <w:p>
      <w:pPr>
        <w:pStyle w:val="BodyText"/>
        <w:widowControl/>
        <w:suppressAutoHyphens w:val="true"/>
        <w:bidi w:val="0"/>
        <w:spacing w:lineRule="auto" w:line="360" w:before="0" w:after="113"/>
        <w:ind w:firstLine="567" w:start="0" w:end="0"/>
        <w:jc w:val="both"/>
        <w:rPr/>
      </w:pPr>
      <w:r>
        <w:rPr>
          <w:rFonts w:cs="Liberation Serif"/>
          <w:b/>
          <w:bCs/>
        </w:rPr>
        <w:t xml:space="preserve">«Аллах обещал тем из вас, которые уверовали и совершали праведные деяния, что Он непременно сделает их наместниками на земле, подобно тому, как Он сделал наместниками тех, кто был до них. Он непременно одарит их возможностью исповедовать религию, которую Он одобрил для них, и сменит их страх на безопасность» </w:t>
      </w:r>
      <w:r>
        <w:rPr>
          <w:rFonts w:cs="Liberation Serif"/>
        </w:rPr>
        <w:t>(24:55).</w:t>
      </w:r>
    </w:p>
    <w:p>
      <w:pPr>
        <w:pStyle w:val="BodyText"/>
        <w:spacing w:lineRule="auto" w:line="360" w:before="0" w:after="113"/>
        <w:ind w:firstLine="567" w:start="0"/>
        <w:jc w:val="both"/>
        <w:rPr>
          <w:rFonts w:ascii="Liberation Serif" w:hAnsi="Liberation Serif" w:cs="Liberation Serif"/>
        </w:rPr>
      </w:pPr>
      <w:r>
        <w:rPr>
          <w:rFonts w:cs="Liberation Serif"/>
        </w:rPr>
        <w:t xml:space="preserve">Посланник Аллаха </w:t>
      </w:r>
      <w:r>
        <w:rPr>
          <w:rFonts w:ascii="Liberation Serif" w:hAnsi="Liberation Serif" w:cs="Liberation Serif"/>
          <w:rtl w:val="true"/>
        </w:rPr>
        <w:t>ﷺ</w:t>
      </w:r>
      <w:r>
        <w:rPr>
          <w:rFonts w:ascii="Liberation Serif" w:hAnsi="Liberation Serif" w:cs="Liberation Serif"/>
        </w:rPr>
        <w:t xml:space="preserve"> </w:t>
      </w:r>
      <w:r>
        <w:rPr>
          <w:rFonts w:cs="Liberation Serif"/>
        </w:rPr>
        <w:t>сказал:</w:t>
      </w:r>
    </w:p>
    <w:p>
      <w:pPr>
        <w:pStyle w:val="BodyText"/>
        <w:widowControl/>
        <w:suppressAutoHyphens w:val="true"/>
        <w:bidi w:val="1"/>
        <w:spacing w:lineRule="auto" w:line="360" w:before="0" w:after="113"/>
        <w:ind w:hanging="0" w:start="0"/>
        <w:jc w:val="center"/>
        <w:rPr>
          <w:rFonts w:ascii="Liberation Serif" w:hAnsi="Liberation Serif" w:eastAsia="Noto Serif CJK SC" w:cs="Scheherazade"/>
          <w:color w:val="auto"/>
          <w:kern w:val="2"/>
          <w:sz w:val="32"/>
          <w:szCs w:val="32"/>
          <w:lang w:val="ru-RU" w:eastAsia="zh-CN" w:bidi="hi-IN"/>
        </w:rPr>
      </w:pPr>
      <w:r>
        <w:rPr>
          <w:rFonts w:ascii="Liberation Serif" w:hAnsi="Liberation Serif" w:eastAsia="Noto Serif CJK SC" w:cs="Scheherazade"/>
          <w:color w:val="auto"/>
          <w:kern w:val="2"/>
          <w:sz w:val="32"/>
          <w:szCs w:val="32"/>
          <w:rtl w:val="true"/>
          <w:lang w:val="ru-RU" w:eastAsia="zh-CN" w:bidi="hi-IN"/>
        </w:rPr>
        <w:t>ثُمَّ تَكُونُ خِلَافَةً عَلَى مِنْهَاجِ النُّبُوَّةِ</w:t>
      </w:r>
    </w:p>
    <w:p>
      <w:pPr>
        <w:pStyle w:val="BodyText"/>
        <w:spacing w:lineRule="auto" w:line="360" w:before="0" w:after="113"/>
        <w:ind w:hanging="0" w:start="0"/>
        <w:jc w:val="center"/>
        <w:rPr>
          <w:b/>
          <w:bCs/>
          <w:i/>
          <w:iCs/>
        </w:rPr>
      </w:pPr>
      <w:r>
        <w:rPr>
          <w:rFonts w:cs="Liberation Serif"/>
          <w:b/>
          <w:bCs/>
          <w:i/>
          <w:iCs/>
        </w:rPr>
        <w:t>«А затем вновь наступит Халифат по методу пророчества».</w:t>
      </w:r>
    </w:p>
    <w:p>
      <w:pPr>
        <w:pStyle w:val="BodyText"/>
        <w:spacing w:lineRule="auto" w:line="360" w:before="0" w:after="113"/>
        <w:ind w:firstLine="567" w:start="0"/>
        <w:jc w:val="both"/>
        <w:rPr>
          <w:rFonts w:ascii="Liberation Serif" w:hAnsi="Liberation Serif" w:cs="Liberation Serif"/>
        </w:rPr>
      </w:pPr>
      <w:r>
        <w:rPr>
          <w:rStyle w:val="Strong"/>
          <w:rFonts w:cs="Liberation Serif"/>
        </w:rPr>
        <w:t>О жители Судана!</w:t>
      </w:r>
      <w:r>
        <w:rPr>
          <w:rFonts w:cs="Liberation Serif"/>
        </w:rPr>
        <w:t xml:space="preserve"> Чтобы воплотить эту благую весть в жизнь, необходимо ускорить работу по искоренению секуляризма в Судане, чтобы он стал опорной точкой для Халифата, после чего Ислам будет донесён до народов и наций, а земля вновь озарится его светом после того, как её поглотила тьма секуляризма. Всевышний сказал:</w:t>
      </w:r>
    </w:p>
    <w:p>
      <w:pPr>
        <w:pStyle w:val="BodyText"/>
        <w:widowControl/>
        <w:suppressAutoHyphens w:val="true"/>
        <w:bidi w:val="1"/>
        <w:spacing w:lineRule="auto" w:line="360" w:before="0" w:after="113"/>
        <w:ind w:hanging="0" w:start="0"/>
        <w:jc w:val="center"/>
        <w:rPr>
          <w:rFonts w:ascii="Liberation Serif" w:hAnsi="Liberation Serif" w:eastAsia="Noto Serif CJK SC" w:cs="Scheherazade"/>
          <w:color w:val="auto"/>
          <w:kern w:val="2"/>
          <w:sz w:val="32"/>
          <w:szCs w:val="32"/>
          <w:lang w:val="ru-RU" w:eastAsia="zh-CN" w:bidi="hi-IN"/>
        </w:rPr>
      </w:pPr>
      <w:r>
        <w:rPr>
          <w:rFonts w:ascii="Liberation Serif" w:hAnsi="Liberation Serif" w:eastAsia="Noto Serif CJK SC" w:cs="Scheherazade"/>
          <w:color w:val="auto"/>
          <w:kern w:val="2"/>
          <w:sz w:val="32"/>
          <w:szCs w:val="32"/>
          <w:rtl w:val="true"/>
          <w:lang w:val="ru-RU" w:eastAsia="zh-CN" w:bidi="hi-IN"/>
        </w:rPr>
        <w:t xml:space="preserve">وَيَوْمَئِذٍ يَفْرَحُ الْمُؤْمِنُونَ </w:t>
      </w:r>
      <w:r>
        <w:rPr>
          <w:rFonts w:eastAsia="Noto Serif CJK SC" w:cs="Scheherazade"/>
          <w:color w:val="auto"/>
          <w:kern w:val="2"/>
          <w:sz w:val="32"/>
          <w:szCs w:val="32"/>
          <w:rtl w:val="true"/>
          <w:lang w:val="ru-RU" w:eastAsia="zh-CN" w:bidi="hi-IN"/>
        </w:rPr>
        <w:t xml:space="preserve">* </w:t>
      </w:r>
      <w:r>
        <w:rPr>
          <w:rFonts w:ascii="Liberation Serif" w:hAnsi="Liberation Serif" w:eastAsia="Noto Serif CJK SC" w:cs="Scheherazade"/>
          <w:color w:val="auto"/>
          <w:kern w:val="2"/>
          <w:sz w:val="32"/>
          <w:szCs w:val="32"/>
          <w:rtl w:val="true"/>
          <w:lang w:val="ru-RU" w:eastAsia="zh-CN" w:bidi="hi-IN"/>
        </w:rPr>
        <w:t>بِنَصْرِ اللَّهِ يَنصُرُ مَن يَشَاءُ وَهُوَ الْعَزِيزُ الرَّحِيمُ</w:t>
      </w:r>
    </w:p>
    <w:p>
      <w:pPr>
        <w:pStyle w:val="BodyText"/>
        <w:widowControl/>
        <w:suppressAutoHyphens w:val="true"/>
        <w:bidi w:val="0"/>
        <w:spacing w:lineRule="auto" w:line="360" w:before="0" w:after="113"/>
        <w:ind w:firstLine="567" w:start="0" w:end="0"/>
        <w:jc w:val="both"/>
        <w:rPr>
          <w:rFonts w:ascii="Liberation Serif" w:hAnsi="Liberation Serif" w:cs="Liberation Serif"/>
        </w:rPr>
      </w:pPr>
      <w:r>
        <w:rPr>
          <w:rFonts w:cs="Liberation Serif"/>
          <w:b/>
          <w:bCs/>
        </w:rPr>
        <w:t>«В тот день верующие возрадуются помощи Аллаха. Он помогает, кому пожелает. Он - Могущественный, Милосердный»</w:t>
      </w:r>
      <w:r>
        <w:rPr>
          <w:rFonts w:cs="Liberation Serif"/>
        </w:rPr>
        <w:t xml:space="preserve"> (30:4,5).</w:t>
      </w:r>
    </w:p>
    <w:p>
      <w:pPr>
        <w:pStyle w:val="BodyText"/>
        <w:spacing w:lineRule="auto" w:line="360" w:before="0" w:after="113"/>
        <w:ind w:firstLine="567" w:start="0"/>
        <w:jc w:val="both"/>
        <w:rPr/>
      </w:pPr>
      <w:r>
        <w:rPr>
          <w:rStyle w:val="Strong"/>
          <w:rFonts w:cs="Liberation Serif"/>
        </w:rPr>
        <w:t>Абдуллах Хусейн</w:t>
      </w:r>
    </w:p>
    <w:p>
      <w:pPr>
        <w:pStyle w:val="BodyText"/>
        <w:spacing w:lineRule="auto" w:line="360" w:before="0" w:after="113"/>
        <w:ind w:firstLine="567" w:start="0"/>
        <w:jc w:val="both"/>
        <w:rPr/>
      </w:pPr>
      <w:r>
        <w:rPr>
          <w:rStyle w:val="Strong"/>
          <w:rFonts w:cs="Liberation Serif"/>
        </w:rPr>
        <w:t>Член Центрального комитета по связям «Хизб ут-Тахрир» в Судане</w:t>
      </w:r>
    </w:p>
    <w:p>
      <w:pPr>
        <w:pStyle w:val="BodyText"/>
        <w:bidi w:val="0"/>
        <w:spacing w:lineRule="auto" w:line="360" w:before="0" w:after="113"/>
        <w:ind w:firstLine="567" w:start="0"/>
        <w:jc w:val="both"/>
        <w:rPr/>
      </w:pPr>
      <w:r>
        <w:rPr>
          <w:rStyle w:val="Strong"/>
        </w:rPr>
        <w:t>19.08.2026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44"/>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1">
    <w:name w:val="heading 1"/>
    <w:basedOn w:val="user1"/>
    <w:next w:val="BodyText"/>
    <w:qFormat/>
    <w:pPr>
      <w:spacing w:before="240" w:after="120"/>
      <w:outlineLvl w:val="0"/>
    </w:pPr>
    <w:rPr>
      <w:rFonts w:ascii="Liberation Serif" w:hAnsi="Liberation Serif" w:eastAsia="Noto Serif CJK SC" w:cs="Noto Sans Devanagari"/>
      <w:b/>
      <w:bCs/>
      <w:sz w:val="48"/>
      <w:szCs w:val="48"/>
    </w:rPr>
  </w:style>
  <w:style w:type="character" w:styleId="Strong">
    <w:name w:val="Strong"/>
    <w:qFormat/>
    <w:rPr>
      <w:b/>
      <w:bCs/>
    </w:rPr>
  </w:style>
  <w:style w:type="character" w:styleId="user">
    <w:name w:val="Символ нумерации (user)"/>
    <w:qFormat/>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1">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2">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109</TotalTime>
  <Application>LibreOffice/26.2.4.2$Linux_X86_64 LibreOffice_project/0229ac93fcf0d7cbc6376066c6f35021cef002dc</Application>
  <AppVersion>15.0000</AppVersion>
  <Pages>5</Pages>
  <Words>1364</Words>
  <Characters>8200</Characters>
  <CharactersWithSpaces>9523</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2026-08-19T14:46:19Z</dcterms:created>
  <dc:creator/>
  <dc:description/>
  <dc:language>ru-RU</dc:language>
  <cp:lastModifiedBy/>
  <dcterms:modified xsi:type="dcterms:W3CDTF">2026-08-30T08:55:24Z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