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lineRule="auto" w:line="360" w:before="0" w:after="113"/>
        <w:ind w:hanging="0" w:start="0"/>
        <w:jc w:val="center"/>
        <w:rPr>
          <w:rFonts w:ascii="Liberation Serif" w:hAnsi="Liberation Serif" w:cs="Liberation Serif"/>
          <w:b w:val="false"/>
          <w:bCs w:val="false"/>
          <w:i/>
          <w:iCs/>
          <w:sz w:val="24"/>
          <w:szCs w:val="24"/>
        </w:rPr>
      </w:pPr>
      <w:r>
        <w:rPr>
          <w:rFonts w:cs="Liberation Serif"/>
          <w:b w:val="false"/>
          <w:bCs w:val="false"/>
          <w:i/>
          <w:iCs/>
          <w:sz w:val="24"/>
          <w:szCs w:val="24"/>
        </w:rPr>
        <w:t>Газета «Ар-Рая»</w:t>
      </w:r>
    </w:p>
    <w:p>
      <w:pPr>
        <w:pStyle w:val="Heading1"/>
        <w:bidi w:val="0"/>
        <w:spacing w:lineRule="auto" w:line="360" w:before="0" w:after="113"/>
        <w:ind w:hanging="0" w:start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Военные союзы — это интриги в интересах Запада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Исламская система правления основана на единстве, а не на союзе отдельных государств: один халиф, одна армия, единая казна и </w:t>
      </w:r>
      <w:r>
        <w:rPr>
          <w:rFonts w:cs="Liberation Serif"/>
          <w:sz w:val="24"/>
          <w:szCs w:val="24"/>
          <w:shd w:fill="auto" w:val="clear"/>
        </w:rPr>
        <w:t>единая</w:t>
      </w:r>
      <w:r>
        <w:rPr>
          <w:rFonts w:cs="Liberation Serif"/>
          <w:sz w:val="24"/>
          <w:szCs w:val="24"/>
        </w:rPr>
        <w:t xml:space="preserve"> территория. В Исламе нет места национальным государствам и разделению на отдельные страны. Исламская Умма едина, как в мирное время, так и на войне.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Военные союзы между нынешними государствами лишь закрепляют раздробленность мусульманских земель, увековечивают их слабость и дают полный простор Западу, который залил эти земли кровью их народов и заставил их служить своим интересам.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/>
      </w:pPr>
      <w:r>
        <w:rPr>
          <w:rFonts w:cs="Liberation Serif"/>
          <w:sz w:val="24"/>
          <w:szCs w:val="24"/>
        </w:rPr>
        <w:t xml:space="preserve">Абу Бакр ас-Сиддик, да будет доволен им Аллах, сказал: </w:t>
      </w:r>
      <w:r>
        <w:rPr>
          <w:rFonts w:cs="Liberation Serif"/>
          <w:i/>
          <w:iCs/>
          <w:sz w:val="24"/>
          <w:szCs w:val="24"/>
        </w:rPr>
        <w:t>«Мусульманам не дозволено иметь двух правителей. Если это произойдёт, между ними неизбежно возникнут разногласия в делах и решениях, их община расколется, а сами они начнут враждовать друг с другом. Тогда Сунна будет оставлена, появятся нововведения, смута усилится, и никому это не принесёт блага».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Военные союзы занимают важное место в международных отношениях. Чтобы правильно понимать их природу, необходимо знать расстановку сил на международной арене, понимать, какие государства действительно влияют на неё и насколько самостоятельны они сами: принимают ли они решения независимо или находятся в зависимости и действуют по указанию извне.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Военный союз — это соглашение двух или нескольких государств, которые обязуются совместно противостоять общему врагу. Примерами служат союз христианских государств во время крестовых походов против Исламского государства, объединение европейских держав против Германии в мировой войне, а также Организация Варшавского договора во главе с Советским Союзом, противостоявшая НАТО во главе с США.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Так что же в действительности представляет собой трёхсторонний военный союз Пакистана, Саудовской Аравии и Турции? Кто является их общим врагом? И действительно ли этот союз создан ради поддержки мусульман и защиты их интересов?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Турция входит в НАТО, которое возглавляют США. Она не станет воевать против союза, членом которого сама является, и не будет угрожать американским интересам. Её отношения с еврейским образованием имеют давнюю историю и остаются прочными; официально на них не повлияли ни война на уничтожение в Газе, ни агрессия против Сирии и Ливана.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Что касается Саудовской Аравии, то именно она является главным финансовым спонсором американской войны против мусульман. На её территории расположены американские базы, откуда США совершают свою агрессию против них.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А зависимость Пакистана от Америки столь же несомненна, как солнце среди бела дня.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Если же говорить о проблемах мусульман, то Палестина находится под оккупацией уже почти восемьдесят лет. Мечеть Аль-Акса — первая Кыбла мусульман и место ночного вознесения Посланника Аллаха </w:t>
      </w:r>
      <w:r>
        <w:rPr>
          <w:rFonts w:ascii="Liberation Serif" w:hAnsi="Liberation Serif" w:cs="Liberation Serif"/>
          <w:sz w:val="24"/>
          <w:szCs w:val="24"/>
          <w:rtl w:val="true"/>
        </w:rPr>
        <w:t>ﷺ</w:t>
      </w:r>
      <w:r>
        <w:rPr>
          <w:rFonts w:ascii="Liberation Serif" w:hAnsi="Liberation Serif" w:cs="Liberation Serif"/>
          <w:sz w:val="24"/>
          <w:szCs w:val="24"/>
        </w:rPr>
        <w:t xml:space="preserve"> — </w:t>
      </w:r>
      <w:r>
        <w:rPr>
          <w:rFonts w:cs="Liberation Serif"/>
          <w:sz w:val="24"/>
          <w:szCs w:val="24"/>
        </w:rPr>
        <w:t>остаётся в плену уже шестьдесят лет.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Преступления индусов в Индии и Кашмире, как и то, что Китай творит с мусульманами, происходят у всех на глазах. Война на уничтожение в Газе продолжается. Поселенцы продолжают бесчинствовать на Западном берегу. В Ливане продолжаются убийства его жителей, разрушение городов и уничтожение деревень до основания. Сирия по-прежнему подвергается непрерывным нападениям, а часть её территории остаётся оккупированной. А до всего этого были преступления режима Башара, который убил более миллиона жителей Сирии и изгнал из страны половину её населения — при поддержке США и при участии России, Ирана и его вооружённых формирований.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И несмотря на всё это, мы так и не увидели ни одного союза, созданного ради поддержки мусульман в Палестине, Сирии, Ливане, Кашмире, Туркестане и других землях.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Так какова же истинная природа этого союза?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i w:val="false"/>
          <w:iCs w:val="false"/>
          <w:sz w:val="24"/>
          <w:szCs w:val="24"/>
        </w:rPr>
        <w:t>Президент США открыто выразил удовлетворение созданием этого союза, а конгрессмен-республиканец Джо Уилсон заявил, что соглашение о совместной обороне между Саудовской Аравией, Турцией и Пакистаном появилось благодаря президенту Трампу. Турецкая оппозиция, в свою очередь, заявила:</w:t>
      </w:r>
      <w:r>
        <w:rPr>
          <w:rFonts w:cs="Liberation Serif"/>
          <w:i/>
          <w:iCs/>
          <w:sz w:val="24"/>
          <w:szCs w:val="24"/>
        </w:rPr>
        <w:t xml:space="preserve"> «Мы не позволим превратить турецкую армию в щит для чужих войн и не допустим, чтобы Турция стала военным подрядчиком и стороной в региональных конфликтах».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К тому же американские посланники практически не покидают регион: они раздают указания и контролируют исполнение каждой, даже самой незначительной детали. Всё это подтверждает, что данный союз был создан по американскому распоряжению.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А что заставило Америку пойти на его создание?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Дело в том, что Америка переживает глубокие стратегические кризисы, как внутри страны, так и за её пределами:</w:t>
      </w:r>
    </w:p>
    <w:p>
      <w:pPr>
        <w:pStyle w:val="BodyText"/>
        <w:numPr>
          <w:ilvl w:val="0"/>
          <w:numId w:val="2"/>
        </w:numPr>
        <w:bidi w:val="0"/>
        <w:spacing w:lineRule="auto" w:line="360" w:before="0" w:after="11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Острый политический раскол, который привёл к возвращению Дональда Трампа в Белый дом. Его приход стал предметом насмешек во всём мире, а победа, по сути, оказалась способом уйти от угрозы гражданской войны после штурма Капитолия его сторонниками;</w:t>
      </w:r>
    </w:p>
    <w:p>
      <w:pPr>
        <w:pStyle w:val="BodyText"/>
        <w:numPr>
          <w:ilvl w:val="0"/>
          <w:numId w:val="2"/>
        </w:numPr>
        <w:bidi w:val="0"/>
        <w:spacing w:lineRule="auto" w:line="360" w:before="0" w:after="11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Огромный государственный долг превысил сорок триллионов долларов и создаёт серьёзные угрозы как для устойчивости доллара, так и для системы финансовых переводов, которую контролируют США.</w:t>
      </w:r>
    </w:p>
    <w:p>
      <w:pPr>
        <w:pStyle w:val="BodyText"/>
        <w:numPr>
          <w:ilvl w:val="0"/>
          <w:numId w:val="2"/>
        </w:numPr>
        <w:bidi w:val="0"/>
        <w:spacing w:lineRule="auto" w:line="360" w:before="0" w:after="11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Скандалы вокруг Эпштейна подорвали доверие к государственным институтам и политикам.</w:t>
      </w:r>
    </w:p>
    <w:p>
      <w:pPr>
        <w:pStyle w:val="BodyText"/>
        <w:numPr>
          <w:ilvl w:val="0"/>
          <w:numId w:val="2"/>
        </w:numPr>
        <w:bidi w:val="0"/>
        <w:spacing w:lineRule="auto" w:line="360" w:before="0" w:after="11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Преступления евреев в Газе вызвали резкий перелом в мировом общественном мнении, в результате чего и Америка, и еврейское образование превратились в государства-изгои.</w:t>
      </w:r>
    </w:p>
    <w:p>
      <w:pPr>
        <w:pStyle w:val="BodyText"/>
        <w:numPr>
          <w:ilvl w:val="0"/>
          <w:numId w:val="2"/>
        </w:numPr>
        <w:bidi w:val="0"/>
        <w:spacing w:lineRule="auto" w:line="360" w:before="0" w:after="11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Война против Ирана показала неспособность США добиться решающего результата, так как ни военное превосходство, ни авиаудары, ни ракеты-перехватчики не позволили им достичь поставленных целей.</w:t>
      </w:r>
    </w:p>
    <w:p>
      <w:pPr>
        <w:pStyle w:val="BodyText"/>
        <w:numPr>
          <w:ilvl w:val="0"/>
          <w:numId w:val="2"/>
        </w:numPr>
        <w:bidi w:val="0"/>
        <w:spacing w:lineRule="auto" w:line="360" w:before="0" w:after="11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США неверно оценили продолжительность войны, её влияние на мировую экономику и отношение к ней других государств.</w:t>
      </w:r>
    </w:p>
    <w:p>
      <w:pPr>
        <w:pStyle w:val="BodyText"/>
        <w:numPr>
          <w:ilvl w:val="0"/>
          <w:numId w:val="2"/>
        </w:numPr>
        <w:bidi w:val="0"/>
        <w:spacing w:lineRule="auto" w:line="360" w:before="0" w:after="11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Запасы американского вооружения и боеприпасов были истощены до критического уровня.</w:t>
      </w:r>
    </w:p>
    <w:p>
      <w:pPr>
        <w:pStyle w:val="BodyText"/>
        <w:numPr>
          <w:ilvl w:val="0"/>
          <w:numId w:val="2"/>
        </w:numPr>
        <w:bidi w:val="0"/>
        <w:spacing w:lineRule="auto" w:line="360" w:before="0" w:after="11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Высокая стоимость войны серьёзно истощила оборонный бюджет. Разрушения на военных базах неизбежно приведут к пересмотру самого американского военного присутствия и системы размещения баз, которые как оказалось вполне уязвимы.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В большой статье, опубликованной в американском журнале Foreign Affairs, профессор политологии и международных отношений Университета Джорджа Вашингтона Марк Линч прогнозирует, что на их глазах доминирование Америки на Ближнем Востоке будет постепенно сходить на нет, точно так же, как до </w:t>
      </w:r>
      <w:r>
        <w:rPr>
          <w:rFonts w:cs="Liberation Serif"/>
          <w:sz w:val="24"/>
          <w:szCs w:val="24"/>
          <w:shd w:fill="auto" w:val="clear"/>
        </w:rPr>
        <w:t>этого со</w:t>
      </w:r>
      <w:r>
        <w:rPr>
          <w:rFonts w:cs="Liberation Serif"/>
          <w:sz w:val="24"/>
          <w:szCs w:val="24"/>
        </w:rPr>
        <w:t>шло на нет доминирование над ним европейских империй.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Подводя итог, можно сказать: неудачи Америки и их последствия для её положения в мире, для созданной ею международной системы и её институтов, а также для возглавляемого ею Североатлантического альянса вынудили Вашингтон перейти к стратегии управления из-за кулис и распределить роли между своими функционерами в регионе, чтобы добиться следующих целей: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Сохранить стабильность в регионе и удержать его в сфере своего влияния.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Защитить свои интересы, прежде всего сохранить еврейское образование и закрепить его как естественную составляющую региона.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Оказывать давление на Иран, чтобы подчинить его своей политике и превратить в зависимое государство.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Сдерживать усиление Китая и контролировать цепочки поставок и энергоресурсы.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Подчинить воле Америки все государства мира, в том числе европейские.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Но самая опасная из всех этих целей — сдержать Ислам, который представляет угрозу самому существованию еврейского образования и американскому присутствию на Ближнем Востоке. Америка опасается внезапного подъёма народов региона — подобного тому, как Арабская весна неожиданно для всего мира, начавшись с поступка одного человека в отдалённом уголке земного шара, охватила весь регион, </w:t>
      </w:r>
      <w:r>
        <w:rPr>
          <w:rFonts w:cs="Liberation Serif"/>
          <w:sz w:val="24"/>
          <w:szCs w:val="24"/>
          <w:shd w:fill="auto" w:val="clear"/>
        </w:rPr>
        <w:t>свергнув</w:t>
      </w:r>
      <w:r>
        <w:rPr>
          <w:rFonts w:cs="Liberation Serif"/>
          <w:sz w:val="24"/>
          <w:szCs w:val="24"/>
        </w:rPr>
        <w:t xml:space="preserve"> тиранов и деспотов и едва не уничтожив всё то, что Запад выстраивал с момента разрушения Османского Халифата.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Исламская Умма жива и её невозможно убить. Она способна изменить нынешнее положение благодаря своей духовной силе и акыде, побуждающей её к борьбе, благодаря своему огромному потенциалу, а также тем стратегическим территориям и колоссальным богатствам, которыми Аллах наделил её и которыми не располагают другие народы.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Присутствие Запада и еврейского образования держится лишь на правителях, которые служат их колониальными инструментами. Сегодня Умма находится в самом пекле битвы и, с дозволения Аллаха, выйдет из неё только победительницей. Запад начал войну против Аллаха, против человеческой природы и самой человечности — и эта война закончится лишь его поражением.</w:t>
      </w:r>
    </w:p>
    <w:p>
      <w:pPr>
        <w:pStyle w:val="BodyText"/>
        <w:bidi w:val="1"/>
        <w:spacing w:lineRule="auto" w:line="360" w:before="0" w:after="113"/>
        <w:ind w:hanging="0" w:start="0"/>
        <w:jc w:val="center"/>
        <w:rPr>
          <w:rFonts w:cs="Scheherazade"/>
        </w:rPr>
      </w:pPr>
      <w:r>
        <w:rPr>
          <w:rFonts w:ascii="Noto Naskh Arabic" w:hAnsi="Noto Naskh Arabic" w:cs="Scheherazade"/>
          <w:b w:val="false"/>
          <w:b w:val="false"/>
          <w:bCs w:val="false"/>
          <w:sz w:val="32"/>
          <w:szCs w:val="32"/>
          <w:rtl w:val="true"/>
        </w:rPr>
        <w:t>وَاللَّهُ غَالِبٌ عَلَىٰ أَمْرِهِ وَلَٰكِنَّ أَكْثَرَ النَّاسِ لَا يَعْلَمُونَ</w:t>
      </w:r>
    </w:p>
    <w:p>
      <w:pPr>
        <w:pStyle w:val="BodyText"/>
        <w:bidi w:val="0"/>
        <w:spacing w:lineRule="auto" w:line="360" w:before="0" w:after="113"/>
        <w:ind w:hanging="0" w:start="0"/>
        <w:jc w:val="center"/>
        <w:rPr/>
      </w:pPr>
      <w:r>
        <w:rPr>
          <w:rFonts w:cs="Liberation Serif"/>
          <w:b/>
          <w:bCs/>
          <w:sz w:val="24"/>
          <w:szCs w:val="24"/>
        </w:rPr>
        <w:t xml:space="preserve">«Аллах властен вершить Своё дело, однако большинство людей не знает этого»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(12:21).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/>
      </w:pPr>
      <w:r>
        <w:rPr>
          <w:rStyle w:val="Strong"/>
          <w:rFonts w:cs="Liberation Serif"/>
          <w:b/>
          <w:bCs/>
          <w:sz w:val="24"/>
          <w:szCs w:val="24"/>
        </w:rPr>
        <w:t>Саид Р</w:t>
      </w:r>
      <w:r>
        <w:rPr>
          <w:rStyle w:val="Strong"/>
          <w:rFonts w:cs="Liberation Serif"/>
          <w:b/>
          <w:bCs/>
          <w:sz w:val="24"/>
          <w:szCs w:val="24"/>
        </w:rPr>
        <w:t>а</w:t>
      </w:r>
      <w:r>
        <w:rPr>
          <w:rStyle w:val="Strong"/>
          <w:rFonts w:cs="Liberation Serif"/>
          <w:b/>
          <w:bCs/>
          <w:sz w:val="24"/>
          <w:szCs w:val="24"/>
        </w:rPr>
        <w:t>дван (Абу Имад)</w:t>
      </w:r>
    </w:p>
    <w:p>
      <w:pPr>
        <w:pStyle w:val="Normal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cs="Liberation Serif"/>
          <w:b/>
          <w:bCs/>
          <w:sz w:val="24"/>
          <w:szCs w:val="24"/>
        </w:rPr>
        <w:t>02.09.2026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  <w:font w:name="Noto Naskh Arabic">
    <w:charset w:val="01" w:characterSet="utf-8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20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user2"/>
    <w:next w:val="BodyText"/>
    <w:qFormat/>
    <w:pPr>
      <w:spacing w:before="240" w:after="120"/>
      <w:outlineLvl w:val="0"/>
    </w:pPr>
    <w:rPr>
      <w:rFonts w:ascii="Liberation Serif" w:hAnsi="Liberation Serif" w:eastAsia="Noto Serif CJK SC" w:cs="Noto Sans Devanagari"/>
      <w:b/>
      <w:bCs/>
      <w:sz w:val="48"/>
      <w:szCs w:val="48"/>
    </w:rPr>
  </w:style>
  <w:style w:type="character" w:styleId="Strong">
    <w:name w:val="Strong"/>
    <w:qFormat/>
    <w:rPr>
      <w:b/>
      <w:bCs/>
    </w:rPr>
  </w:style>
  <w:style w:type="character" w:styleId="user">
    <w:name w:val="Символ нумерации (user)"/>
    <w:qFormat/>
    <w:rPr/>
  </w:style>
  <w:style w:type="character" w:styleId="user1">
    <w:name w:val="Маркеры (user)"/>
    <w:qFormat/>
    <w:rPr>
      <w:rFonts w:ascii="OpenSymbol" w:hAnsi="OpenSymbol" w:eastAsia="OpenSymbol" w:cs="OpenSymbol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128</TotalTime>
  <Application>LibreOffice/26.2.4.2$Linux_X86_64 LibreOffice_project/0229ac93fcf0d7cbc6376066c6f35021cef002dc</Application>
  <AppVersion>15.0000</AppVersion>
  <Pages>4</Pages>
  <Words>1150</Words>
  <Characters>7097</Characters>
  <CharactersWithSpaces>8200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2026-09-02T19:04:20Z</dcterms:created>
  <dc:creator/>
  <dc:description/>
  <dc:language>ru-RU</dc:language>
  <cp:lastModifiedBy/>
  <dcterms:modified xsi:type="dcterms:W3CDTF">2026-09-06T12:36:41Z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