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jc w:val="center"/>
        <w:rPr/>
      </w:pPr>
      <w:r>
        <w:rPr>
          <w:rStyle w:val="Strong"/>
          <w:rFonts w:cs="Scheherazade" w:ascii="Noto Naskh Arabic" w:hAnsi="Noto Naskh Arabic"/>
          <w:b w:val="false"/>
          <w:bCs w:val="false"/>
          <w:color w:val="000000"/>
          <w:sz w:val="32"/>
          <w:szCs w:val="32"/>
        </w:rPr>
        <w:t>2026-09-09</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استراتيجية الهند الجيوسياسية في آسيا الوسطى</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ينبغي النظر إلى زيارة رئيس وزراء الهند ناريندرا مودي إلى أوزبيكستان يومي </w:t>
      </w:r>
      <w:r>
        <w:rPr>
          <w:rFonts w:cs="Scheherazade" w:ascii="Noto Naskh Arabic" w:hAnsi="Noto Naskh Arabic"/>
          <w:color w:val="000000"/>
          <w:sz w:val="32"/>
          <w:szCs w:val="32"/>
        </w:rPr>
        <w:t>29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باعتبارها حدثاً يتجاوز نطاق الزيارات الدبلوماسية العادية؛ إذ تمثل جزءاً مهماً من السياسة الخارجية للهند الهادفة إلى تعزيز مكانتها الاقتصادية وموقعها في مجالي الطاقة والاستراتيجية في منطقة آسيا الوسطى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أقامت أوزبيكستان والهند العلاقات الدبلوماسية بينهما عام </w:t>
      </w:r>
      <w:r>
        <w:rPr>
          <w:rFonts w:cs="Scheherazade" w:ascii="Noto Naskh Arabic" w:hAnsi="Noto Naskh Arabic"/>
          <w:color w:val="000000"/>
          <w:sz w:val="32"/>
          <w:szCs w:val="32"/>
        </w:rPr>
        <w:t>1992</w:t>
      </w:r>
      <w:r>
        <w:rPr>
          <w:rFonts w:ascii="Noto Naskh Arabic" w:hAnsi="Noto Naskh Arabic" w:cs="Scheherazade"/>
          <w:color w:val="000000"/>
          <w:sz w:val="32"/>
          <w:szCs w:val="32"/>
          <w:rtl w:val="true"/>
        </w:rPr>
        <w:t xml:space="preserve">، وارتقتا بها إلى مستوى الشراكة الاستراتيجية عام </w:t>
      </w:r>
      <w:r>
        <w:rPr>
          <w:rFonts w:cs="Scheherazade" w:ascii="Noto Naskh Arabic" w:hAnsi="Noto Naskh Arabic"/>
          <w:color w:val="000000"/>
          <w:sz w:val="32"/>
          <w:szCs w:val="32"/>
        </w:rPr>
        <w:t>2011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وفي </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رفعت العلاقة إلى مستوى الشراكة الاستراتيجية الشاملة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واتفقتا على توسيع التعاون في مجالات التجارة والاستثمار والطاقة والتعدين والمعادن الحيوية والدفاع والصناعات الدولية والصيدلانية والزراعة وتكنولوجيا المعلومات والتعليم، إضافة إلى إقرار نظام الإعفاء من التأشيرة لمدة </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يوماً للأوزبيك الراغبين في زيارة الهند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تم تحديد هدف رفع حجم التجارة البينية إلى </w:t>
      </w:r>
      <w:r>
        <w:rPr>
          <w:rFonts w:cs="Scheherazade" w:ascii="Noto Naskh Arabic" w:hAnsi="Noto Naskh Arabic"/>
          <w:color w:val="000000"/>
          <w:sz w:val="32"/>
          <w:szCs w:val="32"/>
        </w:rPr>
        <w:t>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مليارات دولار بحلول عام </w:t>
      </w:r>
      <w:r>
        <w:rPr>
          <w:rFonts w:cs="Scheherazade" w:ascii="Noto Naskh Arabic" w:hAnsi="Noto Naskh Arabic"/>
          <w:color w:val="000000"/>
          <w:sz w:val="32"/>
          <w:szCs w:val="32"/>
        </w:rPr>
        <w:t>2030</w:t>
      </w:r>
      <w:r>
        <w:rPr>
          <w:rFonts w:ascii="Noto Naskh Arabic" w:hAnsi="Noto Naskh Arabic" w:cs="Scheherazade"/>
          <w:color w:val="000000"/>
          <w:sz w:val="32"/>
          <w:szCs w:val="32"/>
          <w:rtl w:val="true"/>
        </w:rPr>
        <w:t>، والتوصل إلى اتفاق بشأن آلية توريد اليورانيوم طويلة الأجل من أوزبيكستان إلى الهند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 يبقى السؤال الأساسي هو</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لماذا تولي الهند كل هذا الاهتمام لأوزبيكستان وآسيا الوسطى في هذا الوقت بالذات؟</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الصين منافس لا يمكن القطيعة معه</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تعد الصين بالنسبة للهند منافساً جيوسياسياً رئيسياً في آسيا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وتثير المسائل الحدودية في جبال الهيمالايا، والتقارب بين الصين وباكستان، ونفوذ الصين المتزايد في آسيا الوسطى قلق الهند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ومع ذلك، تفضل الهند الاستقلالية الاستراتيجية على المواجهة المباشرة مع الصين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وفي الوقت الذي توسع فيه الصين شبكات النقل والتجارة في أوراسيا عبر مبادرة الحزام والطريق، تعمل الهند بدورها على تطوير مسارات وبدائل تجارية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الجغرافيا العقبة الرئيسية أمام الهند</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لا تملك الهند طريقاً برياً مباشراً يصلها بآسيا الوسطى، كما أن المرور عبر أراضي باكستان يظل محدوداً بسبب الخلافات السياسية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السبب، تولي الهند أهمية كبيرة لميناء شابهتار الإيراني ولممر النقل الدولي بين الشمال والجنوب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ويمكن لهذا المسار أن يربط الهند بآسيا الوسطى والقوقاز وروسيا عبر إيران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وبذلك، لا تمثل آسيا الوسطى بالنسبة للهند مجرد سوق تجارية، بل فرصة لتشكيل مسار أوراسي لا يتأثر بالصين أو باكستان</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روسيا لا تزال شريك مهماً</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رغم تقارب الهند مع الغرب، إلا أنها تحافظ على علاقاتها مع روسيا في المجالات العسكرية التقنية، والطاقة، والنووية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غير أن تزايد اعتماد روسيا على الصين في أعقاب حرب أوكرانيا يدفع الهند إلى إعادة حساباتها؛ لذا تسعى الهند لتعزيز موقعها المستقل في آسيا الوسطى مع الإبقاء على علاقاتها مع روسيا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لماذا أوزبيكستان تحديدا؟</w:t>
      </w:r>
      <w:r>
        <w:rPr>
          <w:rFonts w:ascii="Noto Naskh Arabic" w:hAnsi="Noto Naskh Arabic" w:cs="Scheherazade"/>
          <w:color w:val="000000"/>
          <w:sz w:val="32"/>
          <w:szCs w:val="32"/>
          <w:rtl w:val="true"/>
        </w:rPr>
        <w:t xml:space="preserve"> تقع أوزبيكستان في قلب المنطقة، وتتشارك الحدود مع جميع دول آسيا الوسطى، وتتمتع بسوق كبيرة وثروات غنية بالمعادن الاستراتيجية، فضلاً عن تطويرها لعلاقات متوازنة مع الصين وروسيا وتركيا وأذربيجان وأوروبا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وكانت زيارة وزير الخارجية بختيار سعيدوف إلى الهند يومي </w:t>
      </w:r>
      <w:r>
        <w:rPr>
          <w:rFonts w:cs="Scheherazade" w:ascii="Noto Naskh Arabic" w:hAnsi="Noto Naskh Arabic"/>
          <w:color w:val="000000"/>
          <w:sz w:val="32"/>
          <w:szCs w:val="32"/>
        </w:rPr>
        <w:t>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مرحلة مهمة في هذا المسار؛ حيث جرى بحث التعاون في التجارة والاستثمار والتعدين والعناصر الأرضية النادرة والصيدلة وتكنولوجيا المعلومات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وجاءت زيارة مودي بعد ذلك إلى أوزبيكستان لنقل العلاقات إلى مستوى جديد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اليورانيوم ليس مجرد سلعة عادية</w:t>
      </w:r>
      <w:r>
        <w:rPr>
          <w:rStyle w:val="Strong"/>
          <w:rFonts w:cs="Scheherazade" w:ascii="Noto Naskh Arabic" w:hAnsi="Noto Naskh Arabic"/>
          <w:color w:val="000000"/>
          <w:sz w:val="32"/>
          <w:szCs w:val="32"/>
          <w:rtl w:val="true"/>
        </w:rPr>
        <w:t>:</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اليورانيوم مادة مرتبطة بالطاقة والتكنولوجيا النووية والأمن الاستراتيجي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لذا فإن القضية لا تقتصر على سؤال كم هي كمية اليورانيوم المباعة؟ بل تتعلق بالشروط التي يقدم بموجبها، وأين تُخلق القيمة المضافة، وهل ستحصل أوزبيكستان على التكنولوجيا أم ستكتفي بكونها مصدراً للمواد الخام؟</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وهذه ليست مسألة جديدة؛ فوفقاً لمعلومات البرلمان الهندي، تم في عام </w:t>
      </w:r>
      <w:r>
        <w:rPr>
          <w:rFonts w:cs="Scheherazade" w:ascii="Noto Naskh Arabic" w:hAnsi="Noto Naskh Arabic"/>
          <w:color w:val="000000"/>
          <w:sz w:val="32"/>
          <w:szCs w:val="32"/>
        </w:rPr>
        <w:t>2019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إبرام عقد طويل الأجل مع أوزبيكستان لتوريد </w:t>
      </w:r>
      <w:r>
        <w:rPr>
          <w:rFonts w:cs="Scheherazade" w:ascii="Noto Naskh Arabic" w:hAnsi="Noto Naskh Arabic"/>
          <w:color w:val="000000"/>
          <w:sz w:val="32"/>
          <w:szCs w:val="32"/>
        </w:rPr>
        <w:t>1100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طن من مركزات اليورانيوم الطبيعي للفترة بين </w:t>
      </w:r>
      <w:r>
        <w:rPr>
          <w:rFonts w:cs="Scheherazade" w:ascii="Noto Naskh Arabic" w:hAnsi="Noto Naskh Arabic"/>
          <w:color w:val="000000"/>
          <w:sz w:val="32"/>
          <w:szCs w:val="32"/>
        </w:rPr>
        <w:t>2022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وتمتلك الهند قدرات تخصيب اليورانيوم وبرنامجاً للسلاح النووي، كما أن بعض منشآتها النووية الاستراتيجية لا تخضع لضمانات الوكالة الدولية للطاقة الذرية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فإن شفافية سلسلة التوريد النووي اللاحقة لليورانيوم الأوزبيكي وأغراض استخدامه وشروط تصديره تكتسب أهمية استراتيجية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تتطلب المرحلة الراهنة من الصين الموارد والنقل، ومن روسيا السوق والنفوذ الإقليمي، ومن تركيا وأذربيجان الممرات والروابط اللوجستية، ومن أوروبا الموارد والمسارات الجديدة، بينما تحتاج الهند إلى الموارد والأسواق والمنفذ إلى آسيا الوسطى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ولا ينبغي أن ننسى أن التعاون بين هذين البلدين لا يواجه معارضة أمريكية معلنة، بل قد يتقاطع في بعض جوانبه مع سياسة أمريكا الهادفة إلى إحداث توازن مع نفوذ الصين في آسيا الوسطى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يبدي المسؤولون الأوزبيك احتراماً كبيراً لرئيس وزراء دولة غاصبة وقاتل للمسلمين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ولو كان لديهم ذرة حياء من ربهم ومن أمتهم المسلمة، لقاموا بمعاقبة ممثلي هذه الأنظمة المجرمة وليس استضافتهم وإكرامهم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شرف قيادة الأمة الإسلامية وإنقاذها لا يناله أي أحد، بل يتطلب إيماناً خالصاً وعملاً صالحاً يرفع قدر صاحبه عند الله عز وجل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وإن وجود مثل هذا القائد في السياسة الدولية اليوم قد أصبح ضرورة ماسّة كضرورة الماء والهواء</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قال الله تعالى</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w:t>
      </w:r>
      <w:r>
        <w:rPr>
          <w:rStyle w:val="Strong"/>
          <w:rFonts w:ascii="Noto Naskh Arabic" w:hAnsi="Noto Naskh Arabic" w:cs="Scheherazade"/>
          <w:color w:val="000000"/>
          <w:sz w:val="32"/>
          <w:szCs w:val="32"/>
          <w:rtl w:val="true"/>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ascii="Noto Naskh Arabic" w:hAnsi="Noto Naskh Arabic" w:cs="Scheherazade"/>
          <w:color w:val="000000"/>
          <w:sz w:val="32"/>
          <w:szCs w:val="32"/>
          <w:rtl w:val="true"/>
        </w:rPr>
        <w:t>﴾</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إسلام أبو خليل – أوزبيكستان</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737</Words>
  <Characters>3895</Characters>
  <CharactersWithSpaces>4618</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2026-09-09T10:22:29Z</dcterms:created>
  <dc:creator/>
  <dc:description/>
  <dc:language>ru-RU</dc:language>
  <cp:lastModifiedBy/>
  <dcterms:modified xsi:type="dcterms:W3CDTF">2026-09-10T09:14:26Z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