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lineRule="auto" w:line="360" w:before="0" w:after="113"/>
        <w:ind w:hanging="0"/>
        <w:jc w:val="center"/>
        <w:rPr>
          <w:rFonts w:ascii="Liberation Serif" w:hAnsi="Liberation Serif" w:cs="Liberation Serif"/>
          <w:b w:val="false"/>
          <w:bCs w:val="false"/>
          <w:i/>
          <w:iCs/>
          <w:sz w:val="24"/>
          <w:szCs w:val="24"/>
        </w:rPr>
      </w:pPr>
      <w:r>
        <w:rPr>
          <w:rFonts w:cs="Liberation Serif"/>
          <w:b w:val="false"/>
          <w:bCs w:val="false"/>
          <w:i/>
          <w:iCs/>
          <w:sz w:val="24"/>
          <w:szCs w:val="24"/>
        </w:rPr>
        <w:t>Газета «Ар-Рая»</w:t>
      </w:r>
    </w:p>
    <w:p>
      <w:pPr>
        <w:pStyle w:val="Heading1"/>
        <w:bidi w:val="0"/>
        <w:spacing w:lineRule="auto" w:line="360" w:before="0" w:after="113"/>
        <w:ind w:hanging="0"/>
        <w:jc w:val="center"/>
        <w:rPr>
          <w:rFonts w:ascii="Liberation Serif" w:hAnsi="Liberation Serif" w:cs="Liberation Serif"/>
          <w:sz w:val="24"/>
          <w:szCs w:val="24"/>
        </w:rPr>
      </w:pPr>
      <w:r>
        <w:rPr>
          <w:rFonts w:cs="Liberation Serif"/>
          <w:sz w:val="24"/>
          <w:szCs w:val="24"/>
        </w:rPr>
        <w:t>Нигер: ослабление государства</w:t>
      </w:r>
    </w:p>
    <w:p>
      <w:pPr>
        <w:pStyle w:val="Heading1"/>
        <w:bidi w:val="0"/>
        <w:spacing w:lineRule="auto" w:line="360" w:before="0" w:after="113"/>
        <w:ind w:hanging="0"/>
        <w:jc w:val="center"/>
        <w:rPr>
          <w:rFonts w:ascii="Liberation Serif" w:hAnsi="Liberation Serif" w:cs="Liberation Serif"/>
          <w:sz w:val="24"/>
          <w:szCs w:val="24"/>
        </w:rPr>
      </w:pPr>
      <w:r>
        <w:rPr>
          <w:rFonts w:cs="Liberation Serif"/>
          <w:sz w:val="24"/>
          <w:szCs w:val="24"/>
        </w:rPr>
        <w:t>превращает страну в арену борьбы за его дальнейшее устройство</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В Нигере, после вооружённого мятежа, потрясшего столицу Ниамей ранним утром в субботу, 29 августа 2026 года, начался новый этап политической и военной нестабильности. Этот мятеж стал самым серьёзным внутренним вызовом режиму генерала Абдурахмана Тчиани с момента его прихода к власти в июле 2023 года.</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shd w:fill="auto" w:val="clear"/>
        </w:rPr>
        <w:t>Согласно</w:t>
      </w:r>
      <w:r>
        <w:rPr>
          <w:rFonts w:cs="Liberation Serif"/>
          <w:sz w:val="24"/>
          <w:szCs w:val="24"/>
        </w:rPr>
        <w:t xml:space="preserve"> официальному заявлению Министерства обороны, мятеж начался после полуночи, когда группа военнослужащих задержала нескольких своих сослуживцев на территории авиабазы №101, расположенной в международном аэропорту Диори Амани, а затем открыла огонь по ряду важных объектов в столице. Министр сообщил, что силы обороны и безопасности оперативно вмешались и начали постепенно восстанавливать контроль над атакованными объектами. («Аль-Джазира», 29.08.2026)</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Однако произошедшее явно не ограничивалось локальным мятежом внутри одной воинской части. В районе аэропорта, авиабазы и президентского дворца были также слышны интенсивная стрельба и взрывы из-за попыток мятежников приблизиться к ключевым государственным объектам в центре столицы.</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Кроме того, под ударом оказалось здание национального телевидения. Его вещание было прервано и возобновилось лишь через несколько часов. Этот эпизод имеет очевидное политическое значение, поскольку установление контроля над государственными СМИ традиционно является одним из ключевых элементов любого переворота, нацеленного на захват столицы и государственных институтов. («Аль-Халидж», 30.08.2026)</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По сообщениям, президентская гвардия сохранила верность Тчиани и сумела отбить попытку мятежников прорваться к президентскому дворцу. Позднее власти сообщили, что мятеж подавлен, контроль над атакованными объектами восстановлен и то что обстановка стабилизировалась. Также возобновил работу и международный аэропорт Диори Амани.</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Что касается потерь, окончательные официальные данные опубликованы не были. Однако государственное телевидение сообщило о десятках убитых и арестованных военнослужащих.</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Значение произошедшего определяется не только масштабом потерь, но и тем, какие именно объекты оказались в центре мятежа. Авиабаза №101, аэропорт Ниамея, президентский дворец и государственное телевидение — это ключевые узлы военной, политической и информационной системы страны.</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Особенно показательно то, что сама авиабаза №101 уже дважды становилась объектом нападений в течение этого года. Первый раз — в январе, когда её атаковала группировка «Исламское государство в Сахеле». Власти тогда заявили об уничтожении 20 нападавших и ранении четырёх военнослужащих. Второй раз — в июне, когда ответственность за атаку взяла на себя «Джамаат Нусрат аль-Ислам валь-Муслимин». По данным Министерства обороны, тогда погибли 11 сотрудников сил безопасности и двое мирных жителей, были также убиты 22 нападавших и около 20 задержаны.</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Значение этой базы связано не только с тем, что она находится на территории международного аэропорта Диори Амани, но и с её ролью в обеспечении авиационных и разведывательных возможностей армии, включая использование беспилотников. Поэтому тот факт, что объект, ранее подвергавшийся атакам вооружённых группировок, теперь стал ареной внутреннего военного мятежа, особенно наглядно показывает, насколько уязвимой является система безопасности при режиме Тчиани.</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Сегодня этот проамериканский режим оказался перед лицом самых разных противников — от вооружённых группировок до мятежных военных. При всей разнице между ними они фактически сошлись в одном: удар пришёлся по одному и тому же объекту, имеющему не только военное, но и символическое значение, поскольку исторически он был связан с французским влиянием в Нигере.</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В итоге один из важнейших опорных пунктов государства, который должен был служить щитом столицы и обеспечивать безопасность её воздушного пространства, сам стал предметом атаки. Получается, что, несмотря на различие между противниками власти, их интересы сошлись в стремлении ударить по одному из центров силы, превратив символ контроля и безопасности в наглядное свидетельство слабости режима.</w:t>
      </w:r>
    </w:p>
    <w:p>
      <w:pPr>
        <w:pStyle w:val="BodyText"/>
        <w:bidi w:val="0"/>
        <w:spacing w:lineRule="auto" w:line="360" w:before="0" w:after="113"/>
        <w:ind w:firstLine="567"/>
        <w:jc w:val="both"/>
        <w:rPr/>
      </w:pPr>
      <w:r>
        <w:rPr>
          <w:rFonts w:cs="Liberation Serif"/>
          <w:sz w:val="24"/>
          <w:szCs w:val="24"/>
        </w:rPr>
        <w:t xml:space="preserve">Однако значение этого мятежа выходит далеко за пределы самой авиабазы. Он вновь высвечивает противоречие, </w:t>
      </w:r>
      <w:r>
        <w:rPr/>
        <w:t>которое преследует</w:t>
      </w:r>
      <w:r>
        <w:rPr>
          <w:rFonts w:cs="Liberation Serif"/>
          <w:sz w:val="24"/>
          <w:szCs w:val="24"/>
        </w:rPr>
        <w:t xml:space="preserve"> режим Тчиани с момента его прихода к власти. В июле 2023 года генерал сверг избранного президента Мохамеда Базума, обвинив его в подрыве безопасности страны. Одним из главных оправданий переворота тогда называли неспособность прежних властей противостоять вооружённым группировкам и обеспечить безопасность.</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Спустя три года режим Тчиани столкнулся с той же самой проблемой, но уже в ещё более опасной форме. Ухудшение ситуации в сфере безопасности теперь не только истощает армию в борьбе с внешними противниками, но и начинает подрывать её внутреннее единство. По имеющимся сообщениям, недовольство продолжающимися потерями и постоянным военным давлением стало одним из факторов, подтолкнувших часть военнослужащих к мятежу.</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Таким образом, кризис уже перестаёт быть лишь противостоянием государства с вооружёнными группировками и перерастает в кризис доверия внутри самой армии. А это уже одна из самых опасных форм деградации военного института.</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Да, власти сумели подавить мятеж и вернуть под контроль атакованные объекты. Но сам факт того, что группе военнослужащих удалось добраться до столь чувствительных точек, показывает, что внешняя видимость контроля над государством вовсе не означает внутренней сплочённости армии.</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Ситуацию дополнительно осложняет и тот геополитический разворот, который Нигер пережил после переворота 2023 года. Военные власти разорвали отношения с Францией и добились вывода её войск, затем разыграли похожий сценарий и в отношениях с Америкой, после чего при американском согласии стали сближаться с Россией. Одновременно Нигер вместе с Мали и Буркина-Фасо вошёл в Альянс государств Сахеля, также в рамках линии, одобренной Вашингтоном. Во время последнего мятежа власти обратились за поддержкой к России, чьи силы уже присутствовали на подвергшейся атаке авиабазе.</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Власти Нигера ранее обвиняли Францию в попытках дестабилизировать страну, сотрудничестве с вооружёнными группировками и нарушении воздушного пространства после январской атаки. Париж со своей стороны эти обвинения отвергал. Но теперь происходящее уже нельзя сводить лишь к борьбе между военным режимом и вооружёнными группировками. Речь уже идёт о перераспределении внешнего влияния внутри страны, которая изменила систему своих союзов под лозунгами вытеснения западного присутствия, тогда как другие силы, в том числе Турция, начали расширять там своё влияние и реализацию своих интересов.</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С этой точки зрения череда ударов по режиму выглядит не только как попытка измотать и ослабить его, но и как фактор, способный изменить весь баланс сил. Вооружённые группировки истощают власть извне, военный мятеж обнажил её внутреннюю уязвимость, а вмешательство России усиливает нынешнюю зависимость режима от Москвы и одновременно даёт Америке повод заново перекроить политический расклад и перераспределить роли. Тем более что именно Вашингтон держал в своих руках основные рычаги влияния в стране ещё до переворота 2023 года. Поэтому любое дальнейшее ослабление власти открывает другим внешним силам дополнительные возможности для перегруппировки, усиления своего влияния и участия в формировании будущего Нигера.</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Особое место в этой расстановке занимает Турция, которая в последние годы последовательно расширяла своё присутствие в Нигере, прежде всего в сферах обороны, разведки и энергетики, рассматривая страну как плацдарм для дальнейшего продвижения своего влияния в Западной Африке. («Аль-Джазира», 28.07.2024)</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Поэтому происходящее уже нельзя сводить к противостоянию Запада и России, как это пытается представить проамериканский режим. Нигер всё больше превращается в арену более широкой борьбы за влияние, в которой участвуют силы, стремящиеся потеснить Европу, прежде всего Америка, Турция и Россия.</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Что же касается России, запятнавшей себя кровью мусульман в странах африканского Сахеля через подконтрольный ей «Африканский корпус», то она, по сути, выступает лишь в роли наёмного убийцы на службе у Америки — главы неверия и преступности. Согласиться на эту грязную роль её побуждает стремление получить те международные выгоды, которыми её заманивает Вашингтон.</w:t>
      </w:r>
    </w:p>
    <w:p>
      <w:pPr>
        <w:pStyle w:val="BodyText"/>
        <w:widowControl/>
        <w:suppressAutoHyphens w:val="true"/>
        <w:bidi w:val="0"/>
        <w:spacing w:lineRule="auto" w:line="360" w:before="0" w:after="113"/>
        <w:ind w:firstLine="567"/>
        <w:jc w:val="both"/>
        <w:rPr/>
      </w:pPr>
      <w:r>
        <w:rPr>
          <w:rFonts w:cs="Liberation Serif"/>
          <w:sz w:val="24"/>
          <w:szCs w:val="24"/>
        </w:rPr>
        <w:t>Поэтому провал мятежа вовсе не означает завершения кризиса. Напротив, он может стать началом нового этапа борьбы за будущее Нигера. Власти вернули под контроль атакованные объекты, но при этом стали ещё сильнее зависеть от российской поддержки. Одновременно продолжается давление вооружённых группировок, а внутри армии сохраняется недовольство на фоне войны беспилотников, которые уже показали, насколько они эффективно способны изматывать регулярн</w:t>
      </w:r>
      <w:r>
        <w:rPr>
          <w:rFonts w:eastAsia="Noto Serif CJK SC" w:cs="Liberation Serif"/>
          <w:color w:val="auto"/>
          <w:kern w:val="2"/>
          <w:sz w:val="24"/>
          <w:szCs w:val="24"/>
          <w:lang w:val="ru-RU" w:eastAsia="zh-CN" w:bidi="hi-IN"/>
        </w:rPr>
        <w:t>ые войска и сводить на нет их традиционное превосходство.</w:t>
      </w:r>
    </w:p>
    <w:p>
      <w:pPr>
        <w:pStyle w:val="BodyText"/>
        <w:widowControl/>
        <w:suppressAutoHyphens w:val="true"/>
        <w:bidi w:val="0"/>
        <w:spacing w:lineRule="auto" w:line="360" w:before="0" w:after="113"/>
        <w:ind w:firstLine="567"/>
        <w:jc w:val="both"/>
        <w:rPr/>
      </w:pPr>
      <w:r>
        <w:rPr>
          <w:rFonts w:eastAsia="Noto Serif CJK SC" w:cs="Liberation Serif"/>
          <w:color w:val="auto"/>
          <w:kern w:val="2"/>
          <w:sz w:val="24"/>
          <w:szCs w:val="24"/>
          <w:lang w:val="ru-RU" w:eastAsia="zh-CN" w:bidi="hi-IN"/>
        </w:rPr>
        <w:t>Но ещё опаснее то, что дальнейшее ист</w:t>
      </w:r>
      <w:r>
        <w:rPr>
          <w:rFonts w:cs="Liberation Serif"/>
          <w:sz w:val="24"/>
          <w:szCs w:val="24"/>
        </w:rPr>
        <w:t xml:space="preserve">ощение государства может изменить сам характер противостояния. Вооружённые группировки, прежде всего «Джамаат Нусрат аль-Ислам валь-Муслимин», находящейся под влиянием опыта «Талибана», способны со временем превратиться из силы, которая лишь изматывает государство, в группу, которая формирует его будущее — как это показал </w:t>
      </w:r>
      <w:r>
        <w:rPr/>
        <w:t>сирийский опыт.</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И здесь возникает ещё одна угроза: Америка может воспользоваться этим процессом, чтобы вывести на первый план силы, выступающие под исламскими лозунгами, но в конечном счёте принимающие условия международной системы и действующие в рамках её интересов, включая нормализацию отношений с еврейским образованием.</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Тогда следующая борьба может развернуться уже не только вокруг вопроса о том, кто будет править этой мусульманской страной, но и вокруг того, какой именно «ислам» и какое государство возникнут в результате нынешнего противостояния, если Америка решит отказаться от своего агента Тчиани.</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shd w:fill="auto" w:val="clear"/>
        </w:rPr>
        <w:t>Просим</w:t>
      </w:r>
      <w:r>
        <w:rPr>
          <w:rFonts w:cs="Liberation Serif"/>
          <w:sz w:val="24"/>
          <w:szCs w:val="24"/>
        </w:rPr>
        <w:t xml:space="preserve"> Аллаха обратить козни заговорщиков против них самих и ускорить для мусульман установление Праведного Халифата по методу пророчества, который лишит сна неверных колонизаторов.</w:t>
      </w:r>
    </w:p>
    <w:p>
      <w:pPr>
        <w:pStyle w:val="BodyText"/>
        <w:bidi w:val="1"/>
        <w:spacing w:lineRule="auto" w:line="360" w:before="0" w:after="113"/>
        <w:ind w:hanging="0"/>
        <w:jc w:val="center"/>
        <w:rPr>
          <w:rFonts w:cs="Scheherazade"/>
        </w:rPr>
      </w:pPr>
      <w:r>
        <w:rPr>
          <w:rFonts w:ascii="Liberation Serif" w:hAnsi="Liberation Serif" w:cs="Scheherazade"/>
          <w:sz w:val="32"/>
          <w:szCs w:val="32"/>
          <w:rtl w:val="true"/>
        </w:rPr>
        <w:t>وَمَا النَّصْرُ إِلَّا مِنْ عِندِ اللَّهِ الْعَزِيزِ الْحَكِيمِ</w:t>
      </w:r>
    </w:p>
    <w:p>
      <w:pPr>
        <w:pStyle w:val="BodyText"/>
        <w:bidi w:val="0"/>
        <w:spacing w:lineRule="auto" w:line="360" w:before="0" w:after="113"/>
        <w:ind w:hanging="0"/>
        <w:jc w:val="center"/>
        <w:rPr/>
      </w:pPr>
      <w:r>
        <w:rPr>
          <w:rFonts w:cs="Liberation Serif"/>
          <w:b/>
          <w:bCs/>
          <w:sz w:val="24"/>
          <w:szCs w:val="24"/>
        </w:rPr>
        <w:t>«Победа приходит только от Аллаха — Могущественного, Мудрого Аллаха»</w:t>
      </w:r>
      <w:r>
        <w:rPr>
          <w:rFonts w:cs="Liberation Serif"/>
          <w:sz w:val="24"/>
          <w:szCs w:val="24"/>
        </w:rPr>
        <w:t xml:space="preserve"> </w:t>
      </w:r>
      <w:r>
        <w:rPr>
          <w:rStyle w:val="Strong"/>
          <w:rFonts w:cs="Liberation Serif"/>
          <w:b w:val="false"/>
          <w:bCs w:val="false"/>
          <w:sz w:val="24"/>
          <w:szCs w:val="24"/>
        </w:rPr>
        <w:t>(3:126).</w:t>
      </w:r>
    </w:p>
    <w:p>
      <w:pPr>
        <w:pStyle w:val="BodyText"/>
        <w:bidi w:val="0"/>
        <w:spacing w:lineRule="auto" w:line="360" w:before="0" w:after="113"/>
        <w:ind w:firstLine="567"/>
        <w:jc w:val="both"/>
        <w:rPr>
          <w:rFonts w:ascii="Liberation Serif" w:hAnsi="Liberation Serif" w:cs="Liberation Serif"/>
          <w:b/>
          <w:bCs/>
          <w:sz w:val="24"/>
          <w:szCs w:val="24"/>
        </w:rPr>
      </w:pPr>
      <w:r>
        <w:rPr>
          <w:rFonts w:cs="Liberation Serif"/>
          <w:b/>
          <w:bCs/>
          <w:sz w:val="24"/>
          <w:szCs w:val="24"/>
        </w:rPr>
        <w:t>Висам Атраш</w:t>
      </w:r>
    </w:p>
    <w:p>
      <w:pPr>
        <w:pStyle w:val="Normal"/>
        <w:bidi w:val="0"/>
        <w:spacing w:lineRule="auto" w:line="360" w:before="0" w:after="113"/>
        <w:ind w:firstLine="567"/>
        <w:jc w:val="both"/>
        <w:rPr>
          <w:rFonts w:ascii="Liberation Serif" w:hAnsi="Liberation Serif" w:cs="Liberation Serif"/>
          <w:b/>
          <w:bCs/>
          <w:sz w:val="24"/>
          <w:szCs w:val="24"/>
        </w:rPr>
      </w:pPr>
      <w:r>
        <w:rPr>
          <w:rFonts w:cs="Liberation Serif"/>
          <w:b/>
          <w:bCs/>
          <w:sz w:val="24"/>
          <w:szCs w:val="24"/>
        </w:rPr>
        <w:t>09.09.2026</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Liberation Sans">
    <w:altName w:val="Arial"/>
    <w:charset w:val="01" w:characterSet="utf-8"/>
    <w:family w:val="roman"/>
    <w:pitch w:val="variable"/>
  </w:font>
</w:fonts>
</file>

<file path=word/settings.xml><?xml version="1.0" encoding="utf-8"?>
<w:settings xmlns:w="http://schemas.openxmlformats.org/wordprocessingml/2006/main">
  <w:zoom w:percent="180"/>
  <w:defaultTabStop w:val="709"/>
  <w:autoHyphenation w:val="true"/>
  <w:hyphenationZone w:val="36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Noto Sans Devanagari"/>
      <w:color w:val="auto"/>
      <w:kern w:val="2"/>
      <w:sz w:val="24"/>
      <w:szCs w:val="24"/>
      <w:lang w:val="ru-RU" w:eastAsia="zh-CN" w:bidi="hi-IN"/>
    </w:rPr>
  </w:style>
  <w:style w:type="paragraph" w:styleId="Heading1">
    <w:name w:val="heading 1"/>
    <w:basedOn w:val="user"/>
    <w:next w:val="BodyText"/>
    <w:qFormat/>
    <w:pPr>
      <w:spacing w:before="240" w:after="120"/>
      <w:outlineLvl w:val="0"/>
    </w:pPr>
    <w:rPr>
      <w:rFonts w:ascii="Liberation Serif" w:hAnsi="Liberation Serif" w:eastAsia="Noto Serif CJK SC" w:cs="Noto Sans Devanagari"/>
      <w:b/>
      <w:bCs/>
      <w:sz w:val="48"/>
      <w:szCs w:val="48"/>
    </w:rPr>
  </w:style>
  <w:style w:type="character" w:styleId="Strong">
    <w:name w:val="Strong"/>
    <w:qFormat/>
    <w:rPr>
      <w:b/>
      <w:bCs/>
    </w:rPr>
  </w:style>
  <w:style w:type="paragraph" w:styleId="Style13">
    <w:name w:val="Заголовок"/>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4">
    <w:name w:val="Указатель"/>
    <w:basedOn w:val="Normal"/>
    <w:qFormat/>
    <w:pPr>
      <w:suppressLineNumbers/>
    </w:pPr>
    <w:rPr>
      <w:rFonts w:cs="Noto Sans Arabic UI"/>
    </w:rPr>
  </w:style>
  <w:style w:type="paragraph" w:styleId="user">
    <w:name w:val="Заголовок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user1">
    <w:name w:val="Указатель (user)"/>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1074</TotalTime>
  <Application>LibreOffice/26.2.4.2$Linux_X86_64 LibreOffice_project/0229ac93fcf0d7cbc6376066c6f35021cef002dc</Application>
  <AppVersion>15.0000</AppVersion>
  <Pages>5</Pages>
  <Words>1338</Words>
  <Characters>8748</Characters>
  <CharactersWithSpaces>10060</CharactersWithSpaces>
  <Paragraphs>33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2026-09-09T11:26:17Z</dcterms:created>
  <dc:creator/>
  <dc:description/>
  <dc:language>ru-RU</dc:language>
  <cp:lastModifiedBy/>
  <dcterms:modified xsi:type="dcterms:W3CDTF">2026-09-13T14:07:12Z</dcterms:modified>
  <cp:revision>36</cp:revision>
  <dc:subject/>
  <dc:title/>
</cp:coreProperties>
</file>

<file path=docProps/custom.xml><?xml version="1.0" encoding="utf-8"?>
<Properties xmlns="http://schemas.openxmlformats.org/officeDocument/2006/custom-properties" xmlns:vt="http://schemas.openxmlformats.org/officeDocument/2006/docPropsVTypes"/>
</file>