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 w:start="0"/>
        <w:jc w:val="center"/>
        <w:rPr>
          <w:rFonts w:ascii="Liberation Serif" w:hAnsi="Liberation Serif"/>
          <w:b w:val="false"/>
          <w:bCs w:val="false"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 w:start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Несёт ли угрозу еврейскому образованию турецкое присутствие в Сирии?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Чтобы ответить на этот вопрос, необходимо обратиться к самой природе турецкого государства, его отношениям с Западом, а также к той роли, которую Турция играла в Сирии в последние годы правления Башара Асада и продолжает играть по сей день.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Турция является членом НАТО и занимает в этом блоке второе место по численности и военному потенциалу. Как известно, НАТО было создано Америкой для обеспечения её интересов в Европе и укрепления её позиций в мире. Сама же Турция находится в сфере американского влияния, а Америка в свою очередь является хранителем еврейского образования, обеспечивая его военную мощь и ограждая от давления иных государств и международных правовых механизмов.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Турецкое присутствие в Сирии было призвано сохранить существовавший там режим, против которого сирийский народ поднял свою благословенную революцию в 2011 году. Эта революция, по словам самого Обамы «заставила поседеть его голову», потрясла основы российского влияния и вызвала опасения во всём мире, посеяв страх о том, что она способна изменить ход истории и навсегда перекроить политический расклад.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Когда возможности России и Ирана удерживать на плаву разваливающийся сирийский режим оказались исчерпаны, потребовалось задействовать «суннитский козырь», как своего рода спасательный круг, приемлемый для жителей Сирии. И сделано это было вовсе не из любви или сочувствия к сирийскому народу и не ради того, чтобы положить конец преступлениям изжившего себя режима, применявшего самые разрушительные виды вооружений и боеприпасов, включая бочковые бомбы. Одной из целей было не допустить падения режима Башара Асада до тех пор, пока не будет подготовлена подходящая ему замена. Ведь именно этот режим уступил Голаны и на протяжении более пятидесяти лет обеспечивал спокойствие границ еврейского образования. Так разве могла Америка поручить спасение такого режима государству, которое действительно представляло бы угрозу для еврейского образования?!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Если исходить из реальной оценки происходящего и проследить за развитием событий, то можно прийти к выводу, что использование Турции в Сирии преследовало четыре цели: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Первая: не допустить падения режима Башара Асада, пока ему не будет подготовлена подходящая замена.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Вторая: опекать эту замену, взращённую в рамках американского политического проекта и на протяжении 11 лет революции в Шаме постепенно готовившуюся к предназначенной ей роли.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Третья: задушить благословенную революцию и ликвидировать искренние вооружённые формирования и их командиров, стремившихся заложить основы для установления Исламской системы правления. При этом Ахмаду аш-Шараа и его окружению был искусственно придан именно такой образ.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Четвёртая: сократить влияние России в Шаме после того, как её роль в предотвращении падения прежнего режима была фактически исчерпана.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На протяжении всей сирийской революции турецкий режим не раз грозно заявлял, что не допустит повторения резни в Алеппо и других городах. Но на деле именно «зелёные автобусы» под турецким контролем вывозили жителей Шама, освобождая путь сирийской армии и её союзникам для возвращения этих районов под контроль режима. А тех бойцов, которые отказывались встраиваться в этот план, оставляли на месте, фактически обрекая на последующее уничтожение. Политика принудительного массового переселения стала одним из самых опасных инструментов, использованных турецким режимом.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Однако решающий удар по благословенной революции в Шаме был нанесён тогда, когда сирийские формирования разделили на три категории: лояльные, поддающиеся изменению и те, которые необходимо ликвидировать — что в последствии и было реализовано на практике.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Переселение жителей Шама также проходило под покровительством Турции, и способствовало достижению ещё одной цели — сохранению еврейского образования как партнёра в регионе.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Турция поддерживает тесные отношения с еврейским образованием и была одной из первых стран, признавших его после провозглашения. Руководители Турции — или по крайней мере значительная их часть — принадлежали к евреям-дёнме, которые и построили светскую Турцию на руинах Османского Халифата.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Особенно отчётливо характер этих отношений проявился после операции «Ураган Аль-Аксы», когда еврейское образование остро нуждалось в помощи и поддержке. На протяжении всей войны против наших братьев в Газе, сопровождавшейся одними из самых чудовищных массовых убийств в истории, именно Турция обеспечивала евреев азербайджанскими энергоресурсами. Она поставляла им энергоносители, боеприпасы, продовольствие и медикаменты. Это установленный факт, не требующий ни дополнительных исследований, ни особых доказательств и признанный многими представителями партии Эрдогана.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После прихода к власти в Сирии той самой замены, которую Америка и Турция годами готовили, поддерживали и опекали, еврейское образование нанесло по стране около 600 авиаударов, уничтожив значительную часть её военного потенциала. Удары достигли даже президентского дворца, а самолёты еврейского образования день и ночь беспрепятственно нарушают сирийское воздушное пространство — и всё это происходит на глазах у Эрдогана. В ответ со стороны Турции мы видим лишь робкие заявления с осуждением, пустые угрозы и громкие слова без каких-либо реальных действий, в духе показного героизма Дон Кихота.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В итоге атаки еврейского образования дошли и до военного аэродрома Абу аз-Зухур, который с начала турецкого присутствия в Сирии фактически находился под её контролем. Изменилось ли после этого соотношение сил? Нет, нисколько. То, что делает еврейское образование, укладывается в ту линию, о которой ранее говорил бывший президент США Джо Байден. </w:t>
      </w:r>
      <w:r>
        <w:rPr>
          <w:i w:val="false"/>
          <w:iCs w:val="false"/>
          <w:sz w:val="24"/>
          <w:szCs w:val="24"/>
        </w:rPr>
        <w:t>После того как еврейское образование утратило созданный вокруг него образ силы, способной беспрепятственно наносить удары далеко за пределами своих границ, а также репутацию непобедимого и наиболее развитого государства региона, Байден заявил, что оно</w:t>
      </w:r>
      <w:r>
        <w:rPr>
          <w:i/>
          <w:iCs/>
          <w:sz w:val="24"/>
          <w:szCs w:val="24"/>
        </w:rPr>
        <w:t xml:space="preserve"> «начало восстанавливать утраченную способность к сдерживанию».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Поэтому нынешняя Турция по своему отношению к еврейскому образованию и Халифату ничем не отличается от Турции времён Мустафы Кемаля. Эрдоган придерживается светского характера государства и неоднократно заявлял об этом публично. Следовательно, турецкий режим, зависимый от Америки и находящийся в орбите её влияния, не может представлять реальной угрозы для еврейского образования, чьё руководство прекрасно это понимает.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Однако еврейскому образованию необходимо восстановить утраченную способность к сдерживанию, вернуть себе прежний престиж и тот образ силы, которым оно обладало до операции «Ураган Аль-Аксы». Именно этим и объясняется нынешняя демонстративная агрессия, осуществляемая при американском, турецком и арабском содействии.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Салим Абу Субайтан</w:t>
      </w:r>
    </w:p>
    <w:p>
      <w:pPr>
        <w:pStyle w:val="Heading1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09.09.2026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1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</TotalTime>
  <Application>LibreOffice/26.2.4.2$Linux_X86_64 LibreOffice_project/0229ac93fcf0d7cbc6376066c6f35021cef002dc</Application>
  <AppVersion>15.0000</AppVersion>
  <Pages>3</Pages>
  <Words>910</Words>
  <Characters>5847</Characters>
  <CharactersWithSpaces>6736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2026-09-09T11:19:49Z</dcterms:created>
  <dc:creator/>
  <dc:description/>
  <dc:language>ru-RU</dc:language>
  <cp:lastModifiedBy/>
  <dcterms:modified xsi:type="dcterms:W3CDTF">2026-09-13T13:47:34Z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