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</w:rPr>
        <w:t>С именем Аллаха Милостивого и Милосердного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</w:rPr>
        <w:t>Мы — Умма, у которой есть собственный путь, и нам нужно лишь вернуться к нему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Мы не заблудшая Умма и нам не нужно искать свою идентичность или задаваться вопросом, каковы наши ценности и принципы. У нас есть акыда, в которую мы верим, Шариат, к которому обращаемся, нравственные нормы и ценности, лежащие в основе нашей жизни и определяющие наше отношение к человеку, обществу и государству. У нас есть собственное интеллектуальное наследие, которым мы гордимся, и ясные критерии, по которым отличаем дозволенное от запретного, правильное от неправильного. Именно поэтому наши принципы не зависят от переменчивых обстоятельств и интересов. То, что Аллах сделал дозволенным, остаётся дозволенным, а то, что Он запретил, остаётся запретным. Эти нормы не меняются лишь потому, что изменились условия или чьи-то интересы.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/>
        <w:t>Наша проблема не в том, что мы потеряли ориентиры и не знаем, куда идти. Мы знаем свой путь — проблема в том, что мы отошли от него. Более того, нас обманом убедили, будто наши принципы больше не подходят современному миру и что, если мы хотим быть его частью, то должны заимствовать у других свои идеи, системы и критерии.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/>
        <w:t xml:space="preserve">У нас нет растерянности и в вопросах экономики. У нас есть ясное представление о деньгах, правильных формах имущественных отношений, запрете ростовщичества, несправедливости и эксплуатации, а также о необходимости сохранять права людей и их имущество. Нашей Умме не присущи экономические кризисы, потому что у нас есть собственное этическое отношение к </w:t>
      </w:r>
      <w:r>
        <w:rPr>
          <w:shd w:fill="FFFF6D" w:val="clear"/>
        </w:rPr>
        <w:t>деньгам,</w:t>
      </w:r>
      <w:r>
        <w:rPr/>
        <w:t xml:space="preserve"> труду и богатству, ясное представление о собственности, а также чёткие запреты на риба, мошенничество и монополию.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Для нас экономика — это не только цифры, показатели и биржевые котировки. В нашем понимании экономика должна обеспечивать удовлетворение потребностей людей и выстраивать правильные отношения между человеком, деньгами, властью и ресурсами. Если справедливость исчезает, экономический рост способен не сократить разрыв между людьми, а, наоборот, ещё больше его увеличить.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Для нас справедливость — не политическая роскошь, человеческое достоинство — не пустой лозунг, а богатство — не добыча, которую можно разделить среди избранных.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У нас есть ясное понимание и того, какой должна быть власть. В нашем представлении власть не означает господство над людьми — она означает ответственность за них. Власть — это аманат, а не безусловная привилегия. Точно так же в вопросах договоров и отношений между государствами у нас есть свои ценности и принципы, определяющие необходимость соблюдать взятые обязательства, уважать права других и отвергать несправедливость и агрессию.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Нас настолько успешно вводили в заблуждение, что некоторые из нас стали видеть в чужом опыте единственный образец прогресса, а в собственных принципах — причину отсталости. Дошло до того, что некоторые начали стыдиться своей идентичности, бояться отстаивать свои ценности и, к сожалению, считать, будто развитие возможно только ценой отказа от неизменных принципов.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Открытость миру сама по себе не является ошибкой, пока она не вступает в противоречие с нашими ценностями и принципами. Ошибка начинается тогда, когда мы перестаём отличать полезное от вредного, перенимаем всё без разбора и принимаем то, что противоречит нашим ценностям, лишь потому, что оно пришло из более сильной и влиятельной среды.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Нам необходимо вновь обрести уверенность в себе — осознанную уверенность, основанную на понимании того, чем мы располагаем. Нам необходимо вернуться к своей идеологии, чтобы она перестала оставаться лишь лозунгом и воплотилась в государственных институтах, политике и повседневной практике.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Ведь идеология, которая не реализуется в экономике и политике, образовании и судопроизводстве, государственном управлении и общественных отношениях, остаётся лишь красивыми словами, не имеющими воплощения в реальной жизни.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 xml:space="preserve">Умме необходимо осознать, чем она располагает и кем является, научиться отстаивать свои интересы, защищать права </w:t>
      </w:r>
      <w:r>
        <w:rPr>
          <w:rFonts w:eastAsia="Noto Serif CJK SC" w:cs="Noto Sans Devanagari"/>
          <w:color w:val="auto"/>
          <w:kern w:val="2"/>
          <w:sz w:val="24"/>
          <w:szCs w:val="24"/>
          <w:lang w:val="ru-RU" w:eastAsia="zh-CN" w:bidi="hi-IN"/>
        </w:rPr>
        <w:t>своих сыновей и неуклонно придерживаться справедливости. Нам необходимо преодолеть тот застой, который мешает на</w:t>
      </w:r>
      <w:r>
        <w:rPr/>
        <w:t>м воплотить наши ценности в живую реальность.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И когда мы вновь обретём это осознание и будем твёрдо держаться своих незыблемых принципов, мы перестанем быть Уммой, сошедшей со своего пути. Мы станем Уммой, которая уверенно идёт своим путём и выстраивает отношения с остальным миром осознанно, на равных и с взаимным уважением.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Мы не заблудились, просто Умме пора освободиться от навязанных ей заблуждений, вернуть себе право самостоятельно принимать решения и вновь идти своим путём, ясно понимая, чего мы хотим достичь.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В конечном счёте Умме, стремящейся вернуть своё величие и достойное положение, недостаточно лишь понимать, что она утратила. Ей необходимо знать, кто несёт проект её спасения, кто обладает искренностью, мужеством и способностью вести её к возрождению.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Поэтому сегодня Умма должна сплотиться вокруг искренних и преданных людей из своей среды — тех, для кого возрождение Уммы, возвращение её величия и достоинства стали целью, а не средством достижения собственных интересов.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И вот ваши братья из Хизб ут-Тахрир — корабля спасения, посвятившего себя этой великой миссии, призывают вас трудиться вместе с ними ради возобновления Исламского образа жизни. Они призывают вас довериться им и поддержать их проект, который избавит вас от оков порабощения и унижения. Они призывают вас быть рядом с ними до тех пор, пока они стоят на истине.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Умме пора преодолеть сомнения, бессилие и нерешительность и последовать за искренними своими мужами, посвятившими себя этому великому делу, — мужами, верными своему завету с Аллахом: если они говорят — говорят правду, если дают обещание — выполняют его, а принимая на себя ответственность, ставят интересы Уммы выше собственных.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</w:rPr>
      </w:pPr>
      <w:r>
        <w:rPr/>
        <w:t>Этот корабль спасения предназначен не для спасения одного человека — на нём, с дозволения Аллаха, спасётся вся Умма, объединившаяся на истине.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</w:rPr>
      </w:pPr>
      <w:r>
        <w:rPr>
          <w:b/>
          <w:bCs/>
        </w:rPr>
        <w:t>Мунис Хамид — Ирак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</w:rPr>
      </w:pPr>
      <w:r>
        <w:rPr>
          <w:b/>
          <w:bCs/>
        </w:rPr>
        <w:t>Написано для радио Центрального информационного офиса Хизб ут-Тахрир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21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</TotalTime>
  <Application>LibreOffice/26.2.4.2$Linux_X86_64 LibreOffice_project/0229ac93fcf0d7cbc6376066c6f35021cef002dc</Application>
  <AppVersion>15.0000</AppVersion>
  <Pages>3</Pages>
  <Words>848</Words>
  <Characters>5122</Characters>
  <CharactersWithSpaces>5965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2026-09-19T09:13:17Z</dcterms:created>
  <dc:creator/>
  <dc:description/>
  <dc:language>ru-RU</dc:language>
  <cp:lastModifiedBy/>
  <dcterms:modified xsi:type="dcterms:W3CDTF">2026-09-19T20:05:31Z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